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0A" w:rsidRPr="0043570A" w:rsidRDefault="0043570A" w:rsidP="0043570A"/>
    <w:p w:rsidR="0043570A" w:rsidRPr="0043570A" w:rsidRDefault="0043570A" w:rsidP="0043570A"/>
    <w:p w:rsidR="00C63ADB" w:rsidRPr="00656AC7" w:rsidRDefault="00C63ADB" w:rsidP="004A6859">
      <w:pPr>
        <w:pStyle w:val="Myheadc"/>
        <w:rPr>
          <w:sz w:val="24"/>
          <w:szCs w:val="24"/>
          <w:lang w:val="en-AU" w:eastAsia="en-AU"/>
        </w:rPr>
      </w:pPr>
      <w:r w:rsidRPr="00656AC7">
        <w:rPr>
          <w:sz w:val="24"/>
          <w:szCs w:val="24"/>
          <w:lang w:val="en-AU" w:eastAsia="en-AU"/>
        </w:rPr>
        <w:t>Commentary</w:t>
      </w:r>
      <w:r w:rsidR="009E59AB" w:rsidRPr="00656AC7">
        <w:rPr>
          <w:sz w:val="24"/>
          <w:szCs w:val="24"/>
          <w:lang w:val="en-AU" w:eastAsia="en-AU"/>
        </w:rPr>
        <w:t xml:space="preserve"> </w:t>
      </w:r>
      <w:r w:rsidRPr="00656AC7">
        <w:rPr>
          <w:sz w:val="24"/>
          <w:szCs w:val="24"/>
          <w:lang w:val="en-AU" w:eastAsia="en-AU"/>
        </w:rPr>
        <w:t>on</w:t>
      </w:r>
      <w:r w:rsidR="009E59AB" w:rsidRPr="00656AC7">
        <w:rPr>
          <w:sz w:val="24"/>
          <w:szCs w:val="24"/>
          <w:lang w:val="en-AU" w:eastAsia="en-AU"/>
        </w:rPr>
        <w:t xml:space="preserve"> </w:t>
      </w:r>
      <w:r w:rsidRPr="00656AC7">
        <w:rPr>
          <w:sz w:val="24"/>
          <w:szCs w:val="24"/>
          <w:lang w:val="en-AU" w:eastAsia="en-AU"/>
        </w:rPr>
        <w:t>the</w:t>
      </w:r>
      <w:r w:rsidR="009E59AB" w:rsidRPr="00656AC7">
        <w:rPr>
          <w:sz w:val="24"/>
          <w:szCs w:val="24"/>
          <w:lang w:val="en-AU" w:eastAsia="en-AU"/>
        </w:rPr>
        <w:t xml:space="preserve"> </w:t>
      </w:r>
      <w:r w:rsidRPr="00656AC7">
        <w:rPr>
          <w:sz w:val="24"/>
          <w:szCs w:val="24"/>
          <w:lang w:val="en-AU" w:eastAsia="en-AU"/>
        </w:rPr>
        <w:t>Islamic</w:t>
      </w:r>
      <w:r w:rsidR="009E59AB" w:rsidRPr="00656AC7">
        <w:rPr>
          <w:sz w:val="24"/>
          <w:szCs w:val="24"/>
          <w:lang w:val="en-AU" w:eastAsia="en-AU"/>
        </w:rPr>
        <w:t xml:space="preserve"> </w:t>
      </w:r>
      <w:r w:rsidRPr="00656AC7">
        <w:rPr>
          <w:sz w:val="24"/>
          <w:szCs w:val="24"/>
          <w:lang w:val="en-AU" w:eastAsia="en-AU"/>
        </w:rPr>
        <w:t>Tradition</w:t>
      </w:r>
      <w:r w:rsidRPr="00656AC7">
        <w:rPr>
          <w:sz w:val="24"/>
          <w:szCs w:val="24"/>
          <w:lang w:val="en-AU" w:eastAsia="en-AU"/>
        </w:rPr>
        <w:br/>
        <w:t>“I</w:t>
      </w:r>
      <w:r w:rsidR="009E59AB" w:rsidRPr="00656AC7">
        <w:rPr>
          <w:sz w:val="24"/>
          <w:szCs w:val="24"/>
          <w:lang w:val="en-AU" w:eastAsia="en-AU"/>
        </w:rPr>
        <w:t xml:space="preserve"> </w:t>
      </w:r>
      <w:r w:rsidR="004A6859" w:rsidRPr="00656AC7">
        <w:rPr>
          <w:sz w:val="24"/>
          <w:szCs w:val="24"/>
          <w:lang w:val="en-AU" w:eastAsia="en-AU"/>
        </w:rPr>
        <w:t>w</w:t>
      </w:r>
      <w:r w:rsidRPr="00656AC7">
        <w:rPr>
          <w:sz w:val="24"/>
          <w:szCs w:val="24"/>
          <w:lang w:val="en-AU" w:eastAsia="en-AU"/>
        </w:rPr>
        <w:t>as</w:t>
      </w:r>
      <w:r w:rsidR="009E59AB" w:rsidRPr="00656AC7">
        <w:rPr>
          <w:sz w:val="24"/>
          <w:szCs w:val="24"/>
          <w:lang w:val="en-AU" w:eastAsia="en-AU"/>
        </w:rPr>
        <w:t xml:space="preserve"> </w:t>
      </w:r>
      <w:r w:rsidRPr="00656AC7">
        <w:rPr>
          <w:sz w:val="24"/>
          <w:szCs w:val="24"/>
          <w:lang w:val="en-AU" w:eastAsia="en-AU"/>
        </w:rPr>
        <w:t>a</w:t>
      </w:r>
      <w:r w:rsidR="009E59AB" w:rsidRPr="00656AC7">
        <w:rPr>
          <w:sz w:val="24"/>
          <w:szCs w:val="24"/>
          <w:lang w:val="en-AU" w:eastAsia="en-AU"/>
        </w:rPr>
        <w:t xml:space="preserve"> </w:t>
      </w:r>
      <w:r w:rsidRPr="00656AC7">
        <w:rPr>
          <w:sz w:val="24"/>
          <w:szCs w:val="24"/>
          <w:lang w:val="en-AU" w:eastAsia="en-AU"/>
        </w:rPr>
        <w:t>Hidden</w:t>
      </w:r>
      <w:r w:rsidR="009E59AB" w:rsidRPr="00656AC7">
        <w:rPr>
          <w:sz w:val="24"/>
          <w:szCs w:val="24"/>
          <w:lang w:val="en-AU" w:eastAsia="en-AU"/>
        </w:rPr>
        <w:t xml:space="preserve"> </w:t>
      </w:r>
      <w:r w:rsidRPr="00656AC7">
        <w:rPr>
          <w:sz w:val="24"/>
          <w:szCs w:val="24"/>
          <w:lang w:val="en-AU" w:eastAsia="en-AU"/>
        </w:rPr>
        <w:t>Treasure</w:t>
      </w:r>
      <w:r w:rsidR="009E59AB" w:rsidRPr="00656AC7">
        <w:rPr>
          <w:sz w:val="24"/>
          <w:szCs w:val="24"/>
          <w:lang w:val="en-AU" w:eastAsia="en-AU"/>
        </w:rPr>
        <w:t xml:space="preserve"> </w:t>
      </w:r>
      <w:r w:rsidRPr="00656AC7">
        <w:rPr>
          <w:sz w:val="24"/>
          <w:szCs w:val="24"/>
          <w:lang w:val="en-AU" w:eastAsia="en-AU"/>
        </w:rPr>
        <w:t>…</w:t>
      </w:r>
      <w:proofErr w:type="gramStart"/>
      <w:r w:rsidRPr="00656AC7">
        <w:rPr>
          <w:sz w:val="24"/>
          <w:szCs w:val="24"/>
          <w:lang w:val="en-AU" w:eastAsia="en-AU"/>
        </w:rPr>
        <w:t>”</w:t>
      </w:r>
      <w:proofErr w:type="gramEnd"/>
      <w:r w:rsidR="009E59AB" w:rsidRPr="00656AC7">
        <w:rPr>
          <w:sz w:val="24"/>
          <w:szCs w:val="24"/>
          <w:lang w:val="en-AU" w:eastAsia="en-AU"/>
        </w:rPr>
        <w:br/>
      </w:r>
      <w:r w:rsidRPr="003B7854">
        <w:rPr>
          <w:sz w:val="22"/>
          <w:szCs w:val="22"/>
          <w:lang w:val="en-AU" w:eastAsia="en-AU"/>
        </w:rPr>
        <w:t>(</w:t>
      </w:r>
      <w:r w:rsidRPr="003B7854">
        <w:rPr>
          <w:i/>
          <w:iCs/>
          <w:sz w:val="22"/>
          <w:szCs w:val="22"/>
          <w:lang w:val="en-AU" w:eastAsia="en-AU"/>
        </w:rPr>
        <w:t>Tafsír-i-</w:t>
      </w:r>
      <w:r w:rsidRPr="003B7854">
        <w:rPr>
          <w:i/>
          <w:iCs/>
          <w:sz w:val="22"/>
          <w:szCs w:val="22"/>
        </w:rPr>
        <w:t>Ḥ</w:t>
      </w:r>
      <w:r w:rsidRPr="003B7854">
        <w:rPr>
          <w:i/>
          <w:iCs/>
          <w:sz w:val="22"/>
          <w:szCs w:val="22"/>
          <w:lang w:val="en-AU" w:eastAsia="en-AU"/>
        </w:rPr>
        <w:t>ad</w:t>
      </w:r>
      <w:r w:rsidRPr="003B7854">
        <w:rPr>
          <w:i/>
          <w:iCs/>
          <w:sz w:val="22"/>
          <w:szCs w:val="22"/>
        </w:rPr>
        <w:t>í</w:t>
      </w:r>
      <w:r w:rsidRPr="003B7854">
        <w:rPr>
          <w:i/>
          <w:iCs/>
          <w:sz w:val="22"/>
          <w:szCs w:val="22"/>
          <w:u w:val="single"/>
          <w:lang w:val="en-AU" w:eastAsia="en-AU"/>
        </w:rPr>
        <w:t>th</w:t>
      </w:r>
      <w:r w:rsidRPr="003B7854">
        <w:rPr>
          <w:i/>
          <w:iCs/>
          <w:sz w:val="22"/>
          <w:szCs w:val="22"/>
          <w:lang w:val="en-AU" w:eastAsia="en-AU"/>
        </w:rPr>
        <w:t>-i-Kuntu</w:t>
      </w:r>
      <w:r w:rsidR="009E59AB" w:rsidRPr="003B7854">
        <w:rPr>
          <w:i/>
          <w:iCs/>
          <w:sz w:val="22"/>
          <w:szCs w:val="22"/>
          <w:lang w:val="en-AU" w:eastAsia="en-AU"/>
        </w:rPr>
        <w:t xml:space="preserve"> </w:t>
      </w:r>
      <w:r w:rsidRPr="003B7854">
        <w:rPr>
          <w:i/>
          <w:iCs/>
          <w:sz w:val="22"/>
          <w:szCs w:val="22"/>
          <w:lang w:val="en-AU" w:eastAsia="en-AU"/>
        </w:rPr>
        <w:t>Kanzan</w:t>
      </w:r>
      <w:r w:rsidR="009E59AB" w:rsidRPr="003B7854">
        <w:rPr>
          <w:i/>
          <w:iCs/>
          <w:sz w:val="22"/>
          <w:szCs w:val="22"/>
          <w:lang w:val="en-AU" w:eastAsia="en-AU"/>
        </w:rPr>
        <w:t xml:space="preserve"> </w:t>
      </w:r>
      <w:r w:rsidRPr="003B7854">
        <w:rPr>
          <w:i/>
          <w:iCs/>
          <w:sz w:val="22"/>
          <w:szCs w:val="22"/>
          <w:lang w:val="en-AU" w:eastAsia="en-AU"/>
        </w:rPr>
        <w:t>Ma</w:t>
      </w:r>
      <w:r w:rsidRPr="0043570A">
        <w:rPr>
          <w:i/>
          <w:iCs/>
          <w:sz w:val="22"/>
          <w:szCs w:val="22"/>
          <w:u w:val="single"/>
          <w:lang w:val="en-AU" w:eastAsia="en-AU"/>
        </w:rPr>
        <w:t>kh</w:t>
      </w:r>
      <w:r w:rsidRPr="003B7854">
        <w:rPr>
          <w:i/>
          <w:iCs/>
          <w:sz w:val="22"/>
          <w:szCs w:val="22"/>
          <w:lang w:val="en-AU" w:eastAsia="en-AU"/>
        </w:rPr>
        <w:t>fíyyan</w:t>
      </w:r>
      <w:r w:rsidRPr="003B7854">
        <w:rPr>
          <w:sz w:val="22"/>
          <w:szCs w:val="22"/>
          <w:lang w:val="en-AU" w:eastAsia="en-AU"/>
        </w:rPr>
        <w:t>)</w:t>
      </w:r>
    </w:p>
    <w:p w:rsidR="004951D6" w:rsidRPr="004951D6" w:rsidRDefault="004951D6" w:rsidP="004951D6"/>
    <w:p w:rsidR="00C63ADB" w:rsidRPr="00656AC7" w:rsidRDefault="009E59AB" w:rsidP="005346B4">
      <w:pPr>
        <w:jc w:val="center"/>
        <w:rPr>
          <w:b/>
          <w:bCs/>
          <w:szCs w:val="20"/>
        </w:rPr>
      </w:pPr>
      <w:r w:rsidRPr="00656AC7">
        <w:rPr>
          <w:b/>
          <w:bCs/>
          <w:szCs w:val="20"/>
        </w:rPr>
        <w:t>‘Abdu’l-Bahá</w:t>
      </w:r>
    </w:p>
    <w:p w:rsidR="00C63ADB" w:rsidRPr="004951D6" w:rsidRDefault="004A6859" w:rsidP="00656AC7">
      <w:pPr>
        <w:jc w:val="center"/>
      </w:pPr>
      <w:r>
        <w:t>T</w:t>
      </w:r>
      <w:r w:rsidR="00C63ADB" w:rsidRPr="004951D6">
        <w:t>r</w:t>
      </w:r>
      <w:r w:rsidR="009E59AB" w:rsidRPr="004951D6">
        <w:t xml:space="preserve">. </w:t>
      </w:r>
      <w:r w:rsidR="00C63ADB" w:rsidRPr="004951D6">
        <w:t>Moojan</w:t>
      </w:r>
      <w:r w:rsidR="009E59AB" w:rsidRPr="004951D6">
        <w:t xml:space="preserve"> </w:t>
      </w:r>
      <w:r w:rsidR="00C63ADB" w:rsidRPr="004951D6">
        <w:t>Momen</w:t>
      </w:r>
      <w:r w:rsidR="00C63ADB" w:rsidRPr="004951D6">
        <w:br/>
        <w:t>published</w:t>
      </w:r>
      <w:r w:rsidR="009E59AB" w:rsidRPr="004951D6">
        <w:t xml:space="preserve"> </w:t>
      </w:r>
      <w:r w:rsidR="00C63ADB" w:rsidRPr="004951D6">
        <w:t>in</w:t>
      </w:r>
      <w:r w:rsidR="009E59AB" w:rsidRPr="004951D6">
        <w:t xml:space="preserve"> </w:t>
      </w:r>
      <w:r w:rsidR="00C63ADB" w:rsidRPr="004A6859">
        <w:rPr>
          <w:i/>
          <w:iCs/>
        </w:rPr>
        <w:t>Bahá’í</w:t>
      </w:r>
      <w:r w:rsidR="009E59AB" w:rsidRPr="004A6859">
        <w:rPr>
          <w:i/>
          <w:iCs/>
        </w:rPr>
        <w:t xml:space="preserve"> </w:t>
      </w:r>
      <w:r w:rsidR="00C63ADB" w:rsidRPr="004A6859">
        <w:rPr>
          <w:i/>
          <w:iCs/>
        </w:rPr>
        <w:t>Studies</w:t>
      </w:r>
      <w:r w:rsidR="009E59AB" w:rsidRPr="004A6859">
        <w:rPr>
          <w:i/>
          <w:iCs/>
        </w:rPr>
        <w:t xml:space="preserve"> </w:t>
      </w:r>
      <w:r w:rsidR="00C63ADB" w:rsidRPr="004A6859">
        <w:rPr>
          <w:i/>
          <w:iCs/>
        </w:rPr>
        <w:t>Bulletin</w:t>
      </w:r>
      <w:r w:rsidR="00C63ADB" w:rsidRPr="004951D6">
        <w:t>,</w:t>
      </w:r>
      <w:r w:rsidR="009E59AB" w:rsidRPr="004951D6">
        <w:t xml:space="preserve"> vol. </w:t>
      </w:r>
      <w:r w:rsidR="00C63ADB" w:rsidRPr="004951D6">
        <w:t>3</w:t>
      </w:r>
      <w:r w:rsidR="009E59AB" w:rsidRPr="004951D6">
        <w:t xml:space="preserve">, No. </w:t>
      </w:r>
      <w:r w:rsidR="00C63ADB" w:rsidRPr="004951D6">
        <w:t>4,</w:t>
      </w:r>
      <w:r w:rsidR="009E59AB" w:rsidRPr="004951D6">
        <w:t xml:space="preserve"> </w:t>
      </w:r>
      <w:r w:rsidR="00C63ADB" w:rsidRPr="004951D6">
        <w:t>p</w:t>
      </w:r>
      <w:r w:rsidR="009E59AB" w:rsidRPr="004951D6">
        <w:t xml:space="preserve">p. </w:t>
      </w:r>
      <w:r w:rsidR="00C63ADB" w:rsidRPr="004951D6">
        <w:t>4</w:t>
      </w:r>
      <w:r w:rsidR="009E59AB" w:rsidRPr="004951D6">
        <w:t>–</w:t>
      </w:r>
      <w:r w:rsidR="00C63ADB" w:rsidRPr="004951D6">
        <w:t>35</w:t>
      </w:r>
      <w:r w:rsidR="00656AC7">
        <w:t xml:space="preserve"> </w:t>
      </w:r>
      <w:r w:rsidR="009E59AB" w:rsidRPr="004951D6">
        <w:t xml:space="preserve">December </w:t>
      </w:r>
      <w:r w:rsidR="00C63ADB" w:rsidRPr="004951D6">
        <w:t>19</w:t>
      </w:r>
      <w:r w:rsidR="009E59AB" w:rsidRPr="004951D6">
        <w:t>8</w:t>
      </w:r>
      <w:r w:rsidR="00C63ADB" w:rsidRPr="004951D6">
        <w:t>5</w:t>
      </w:r>
      <w:r w:rsidR="00C75C40" w:rsidRPr="004951D6">
        <w:rPr>
          <w:rStyle w:val="FootnoteReference"/>
        </w:rPr>
        <w:footnoteReference w:customMarkFollows="1" w:id="1"/>
        <w:t>1a</w:t>
      </w:r>
    </w:p>
    <w:p w:rsidR="00E118EF" w:rsidRPr="00656AC7" w:rsidRDefault="00E118EF" w:rsidP="004951D6">
      <w:pPr>
        <w:pStyle w:val="Myheadc"/>
        <w:rPr>
          <w:sz w:val="24"/>
          <w:szCs w:val="24"/>
        </w:rPr>
      </w:pPr>
      <w:r w:rsidRPr="00656AC7">
        <w:rPr>
          <w:sz w:val="24"/>
          <w:szCs w:val="24"/>
        </w:rPr>
        <w:t>Contents</w:t>
      </w:r>
    </w:p>
    <w:p w:rsidR="00E118EF" w:rsidRPr="00E118EF" w:rsidRDefault="00E118EF" w:rsidP="00E118EF">
      <w:pPr>
        <w:ind w:left="1985"/>
      </w:pPr>
      <w:r w:rsidRPr="00E118EF">
        <w:t xml:space="preserve">A.  </w:t>
      </w:r>
      <w:r w:rsidRPr="00E118EF">
        <w:rPr>
          <w:i/>
          <w:iCs/>
        </w:rPr>
        <w:t>Kanz-i Ma</w:t>
      </w:r>
      <w:r w:rsidRPr="00E118EF">
        <w:rPr>
          <w:i/>
          <w:iCs/>
          <w:u w:val="single"/>
        </w:rPr>
        <w:t>kh</w:t>
      </w:r>
      <w:r w:rsidRPr="00E118EF">
        <w:rPr>
          <w:i/>
          <w:iCs/>
        </w:rPr>
        <w:t>fí</w:t>
      </w:r>
      <w:r w:rsidRPr="00E118EF">
        <w:t xml:space="preserve"> (“The Hidden Treasure”</w:t>
      </w:r>
      <w:proofErr w:type="gramStart"/>
      <w:r w:rsidRPr="00E118EF">
        <w:t>)</w:t>
      </w:r>
      <w:proofErr w:type="gramEnd"/>
      <w:r w:rsidRPr="00E118EF">
        <w:br/>
        <w:t xml:space="preserve">B.  </w:t>
      </w:r>
      <w:r w:rsidRPr="00E118EF">
        <w:rPr>
          <w:i/>
          <w:iCs/>
        </w:rPr>
        <w:t>Maḥabba</w:t>
      </w:r>
      <w:r w:rsidRPr="004B1B56">
        <w:rPr>
          <w:i/>
          <w:iCs/>
        </w:rPr>
        <w:t>t</w:t>
      </w:r>
      <w:r w:rsidRPr="00E118EF">
        <w:t xml:space="preserve"> (“Love”</w:t>
      </w:r>
      <w:proofErr w:type="gramStart"/>
      <w:r w:rsidRPr="00E118EF">
        <w:t>)</w:t>
      </w:r>
      <w:proofErr w:type="gramEnd"/>
      <w:r w:rsidRPr="00E118EF">
        <w:br/>
        <w:t xml:space="preserve">C.  </w:t>
      </w:r>
      <w:r w:rsidRPr="00E118EF">
        <w:rPr>
          <w:i/>
          <w:iCs/>
          <w:u w:val="single"/>
        </w:rPr>
        <w:t>Kh</w:t>
      </w:r>
      <w:r w:rsidRPr="00E118EF">
        <w:rPr>
          <w:i/>
          <w:iCs/>
        </w:rPr>
        <w:t>ilqat</w:t>
      </w:r>
      <w:r w:rsidRPr="00E118EF">
        <w:t xml:space="preserve"> (“Creation”</w:t>
      </w:r>
      <w:proofErr w:type="gramStart"/>
      <w:r w:rsidRPr="00E118EF">
        <w:t>)</w:t>
      </w:r>
      <w:proofErr w:type="gramEnd"/>
      <w:r w:rsidRPr="00E118EF">
        <w:br/>
        <w:t xml:space="preserve">D.  </w:t>
      </w:r>
      <w:r w:rsidRPr="00E118EF">
        <w:rPr>
          <w:i/>
          <w:iCs/>
        </w:rPr>
        <w:t>Ma‘rifat</w:t>
      </w:r>
      <w:r w:rsidRPr="00E118EF">
        <w:t xml:space="preserve"> (“Knowing”)</w:t>
      </w:r>
    </w:p>
    <w:p w:rsidR="00C63ADB" w:rsidRPr="00656AC7" w:rsidRDefault="00C63ADB" w:rsidP="001D1BAC">
      <w:pPr>
        <w:pStyle w:val="Myheadc"/>
        <w:rPr>
          <w:sz w:val="24"/>
          <w:szCs w:val="24"/>
          <w:lang w:val="en-AU" w:eastAsia="en-AU"/>
        </w:rPr>
      </w:pPr>
      <w:r w:rsidRPr="00656AC7">
        <w:rPr>
          <w:sz w:val="24"/>
          <w:szCs w:val="24"/>
          <w:lang w:val="en-AU" w:eastAsia="en-AU"/>
        </w:rPr>
        <w:t>1.</w:t>
      </w:r>
      <w:r w:rsidR="001D1BAC" w:rsidRPr="00656AC7">
        <w:rPr>
          <w:sz w:val="24"/>
          <w:szCs w:val="24"/>
          <w:lang w:val="en-AU" w:eastAsia="en-AU"/>
        </w:rPr>
        <w:t xml:space="preserve"> </w:t>
      </w:r>
      <w:r w:rsidR="009E59AB" w:rsidRPr="00656AC7">
        <w:rPr>
          <w:sz w:val="24"/>
          <w:szCs w:val="24"/>
          <w:lang w:val="en-AU" w:eastAsia="en-AU"/>
        </w:rPr>
        <w:t xml:space="preserve"> </w:t>
      </w:r>
      <w:r w:rsidRPr="00656AC7">
        <w:rPr>
          <w:sz w:val="24"/>
          <w:szCs w:val="24"/>
          <w:lang w:val="en-AU" w:eastAsia="en-AU"/>
        </w:rPr>
        <w:t>I</w:t>
      </w:r>
      <w:r w:rsidR="001D1BAC" w:rsidRPr="00656AC7">
        <w:rPr>
          <w:sz w:val="24"/>
          <w:szCs w:val="24"/>
          <w:lang w:val="en-AU" w:eastAsia="en-AU"/>
        </w:rPr>
        <w:t>ntr</w:t>
      </w:r>
      <w:bookmarkStart w:id="0" w:name="_GoBack"/>
      <w:bookmarkEnd w:id="0"/>
      <w:r w:rsidR="001D1BAC" w:rsidRPr="00656AC7">
        <w:rPr>
          <w:sz w:val="24"/>
          <w:szCs w:val="24"/>
          <w:lang w:val="en-AU" w:eastAsia="en-AU"/>
        </w:rPr>
        <w:t>oduction</w:t>
      </w:r>
    </w:p>
    <w:p w:rsidR="00C63ADB" w:rsidRPr="00CE3FB9" w:rsidRDefault="00C63ADB" w:rsidP="001D1BAC">
      <w:pPr>
        <w:pStyle w:val="Text"/>
        <w:rPr>
          <w:lang w:val="en-AU" w:eastAsia="en-AU"/>
        </w:rPr>
      </w:pPr>
      <w:r w:rsidRPr="00CE3FB9">
        <w:rPr>
          <w:lang w:val="en-AU" w:eastAsia="en-AU"/>
        </w:rPr>
        <w:t>During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course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research</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Bahá’í</w:t>
      </w:r>
      <w:r w:rsidR="009E59AB" w:rsidRPr="00CE3FB9">
        <w:rPr>
          <w:lang w:val="en-AU" w:eastAsia="en-AU"/>
        </w:rPr>
        <w:t xml:space="preserve"> </w:t>
      </w:r>
      <w:r w:rsidRPr="00CE3FB9">
        <w:rPr>
          <w:lang w:val="en-AU" w:eastAsia="en-AU"/>
        </w:rPr>
        <w:t>mysticism</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metaphysics,</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translated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work</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important</w:t>
      </w:r>
      <w:r w:rsidR="009E59AB" w:rsidRPr="00CE3FB9">
        <w:rPr>
          <w:lang w:val="en-AU" w:eastAsia="en-AU"/>
        </w:rPr>
        <w:t xml:space="preserve"> </w:t>
      </w:r>
      <w:r w:rsidRPr="00CE3FB9">
        <w:rPr>
          <w:lang w:val="en-AU" w:eastAsia="en-AU"/>
        </w:rPr>
        <w:t>sources</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study.</w:t>
      </w:r>
      <w:r w:rsidR="009E59AB" w:rsidRPr="00CE3FB9">
        <w:rPr>
          <w:lang w:val="en-AU" w:eastAsia="en-AU"/>
        </w:rPr>
        <w:t xml:space="preserve"> </w:t>
      </w:r>
      <w:r w:rsidR="001D1BAC"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only</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working</w:t>
      </w:r>
      <w:r w:rsidR="009E59AB" w:rsidRPr="00CE3FB9">
        <w:rPr>
          <w:lang w:val="en-AU" w:eastAsia="en-AU"/>
        </w:rPr>
        <w:t xml:space="preserve"> </w:t>
      </w:r>
      <w:r w:rsidRPr="00CE3FB9">
        <w:rPr>
          <w:lang w:val="en-AU" w:eastAsia="en-AU"/>
        </w:rPr>
        <w:t>translation</w:t>
      </w:r>
      <w:r w:rsidR="009E59AB"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felt</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sufficient</w:t>
      </w:r>
      <w:r w:rsidR="009E59AB" w:rsidRPr="00CE3FB9">
        <w:rPr>
          <w:lang w:val="en-AU" w:eastAsia="en-AU"/>
        </w:rPr>
        <w:t xml:space="preserve"> </w:t>
      </w:r>
      <w:r w:rsidRPr="00CE3FB9">
        <w:rPr>
          <w:lang w:val="en-AU" w:eastAsia="en-AU"/>
        </w:rPr>
        <w:t>standard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worth</w:t>
      </w:r>
      <w:r w:rsidR="009E59AB" w:rsidRPr="00CE3FB9">
        <w:rPr>
          <w:lang w:val="en-AU" w:eastAsia="en-AU"/>
        </w:rPr>
        <w:t xml:space="preserve"> </w:t>
      </w:r>
      <w:r w:rsidRPr="00CE3FB9">
        <w:rPr>
          <w:lang w:val="en-AU" w:eastAsia="en-AU"/>
        </w:rPr>
        <w:t>sharing.</w:t>
      </w:r>
    </w:p>
    <w:p w:rsidR="00C63ADB" w:rsidRPr="00CE3FB9" w:rsidRDefault="00C63ADB" w:rsidP="000E2967">
      <w:pPr>
        <w:pStyle w:val="Text"/>
        <w:rPr>
          <w:lang w:val="en-AU" w:eastAsia="en-AU"/>
        </w:rPr>
      </w:pPr>
      <w:r w:rsidRPr="00CE3FB9">
        <w:rPr>
          <w:lang w:val="en-AU" w:eastAsia="en-AU"/>
        </w:rPr>
        <w:t>In</w:t>
      </w:r>
      <w:r w:rsidR="009E59AB" w:rsidRPr="00CE3FB9">
        <w:rPr>
          <w:lang w:val="en-AU" w:eastAsia="en-AU"/>
        </w:rPr>
        <w:t xml:space="preserve"> </w:t>
      </w:r>
      <w:r w:rsidRPr="00CE3FB9">
        <w:rPr>
          <w:lang w:val="en-AU" w:eastAsia="en-AU"/>
        </w:rPr>
        <w:t>many</w:t>
      </w:r>
      <w:r w:rsidR="009E59AB" w:rsidRPr="00CE3FB9">
        <w:rPr>
          <w:lang w:val="en-AU" w:eastAsia="en-AU"/>
        </w:rPr>
        <w:t xml:space="preserve"> </w:t>
      </w:r>
      <w:r w:rsidRPr="00CE3FB9">
        <w:rPr>
          <w:lang w:val="en-AU" w:eastAsia="en-AU"/>
        </w:rPr>
        <w:t>ways</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surprising</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important</w:t>
      </w:r>
      <w:r w:rsidR="009E59AB" w:rsidRPr="00CE3FB9">
        <w:rPr>
          <w:lang w:val="en-AU" w:eastAsia="en-AU"/>
        </w:rPr>
        <w:t xml:space="preserve"> </w:t>
      </w:r>
      <w:r w:rsidRPr="00CE3FB9">
        <w:rPr>
          <w:lang w:val="en-AU" w:eastAsia="en-AU"/>
        </w:rPr>
        <w:t>work</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previously</w:t>
      </w:r>
      <w:r w:rsidR="009E59AB" w:rsidRPr="00CE3FB9">
        <w:rPr>
          <w:lang w:val="en-AU" w:eastAsia="en-AU"/>
        </w:rPr>
        <w:t xml:space="preserve"> </w:t>
      </w:r>
      <w:r w:rsidRPr="00CE3FB9">
        <w:rPr>
          <w:lang w:val="en-AU" w:eastAsia="en-AU"/>
        </w:rPr>
        <w:t>been</w:t>
      </w:r>
      <w:r w:rsidR="009E59AB" w:rsidRPr="00CE3FB9">
        <w:rPr>
          <w:lang w:val="en-AU" w:eastAsia="en-AU"/>
        </w:rPr>
        <w:t xml:space="preserve"> </w:t>
      </w:r>
      <w:r w:rsidRPr="00CE3FB9">
        <w:rPr>
          <w:lang w:val="en-AU" w:eastAsia="en-AU"/>
        </w:rPr>
        <w:t>translated</w:t>
      </w:r>
      <w:r w:rsidR="001D1BAC" w:rsidRPr="00CE3FB9">
        <w:rPr>
          <w:rStyle w:val="FootnoteReference"/>
          <w:lang w:eastAsia="en-AU"/>
        </w:rPr>
        <w:footnoteReference w:id="2"/>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clearest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fullest</w:t>
      </w:r>
      <w:r w:rsidR="009E59AB" w:rsidRPr="00CE3FB9">
        <w:rPr>
          <w:lang w:val="en-AU" w:eastAsia="en-AU"/>
        </w:rPr>
        <w:t xml:space="preserve"> </w:t>
      </w:r>
      <w:r w:rsidRPr="00CE3FB9">
        <w:rPr>
          <w:lang w:val="en-AU" w:eastAsia="en-AU"/>
        </w:rPr>
        <w:t>exposition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many</w:t>
      </w:r>
      <w:r w:rsidR="009E59AB" w:rsidRPr="00CE3FB9">
        <w:rPr>
          <w:lang w:val="en-AU" w:eastAsia="en-AU"/>
        </w:rPr>
        <w:t xml:space="preserve"> </w:t>
      </w:r>
      <w:r w:rsidRPr="00CE3FB9">
        <w:rPr>
          <w:lang w:val="en-AU" w:eastAsia="en-AU"/>
        </w:rPr>
        <w:t>important</w:t>
      </w:r>
      <w:r w:rsidR="009E59AB" w:rsidRPr="00CE3FB9">
        <w:rPr>
          <w:lang w:val="en-AU" w:eastAsia="en-AU"/>
        </w:rPr>
        <w:t xml:space="preserve"> </w:t>
      </w:r>
      <w:r w:rsidRPr="00CE3FB9">
        <w:rPr>
          <w:lang w:val="en-AU" w:eastAsia="en-AU"/>
        </w:rPr>
        <w:t>points.</w:t>
      </w:r>
      <w:r w:rsidR="009E59AB" w:rsidRPr="00CE3FB9">
        <w:rPr>
          <w:lang w:val="en-AU" w:eastAsia="en-AU"/>
        </w:rPr>
        <w:t xml:space="preserve"> </w:t>
      </w:r>
      <w:r w:rsidR="00A01506">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treatise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more</w:t>
      </w:r>
      <w:r w:rsidR="009E59AB" w:rsidRPr="00CE3FB9">
        <w:rPr>
          <w:lang w:val="en-AU" w:eastAsia="en-AU"/>
        </w:rPr>
        <w:t xml:space="preserve"> </w:t>
      </w:r>
      <w:r w:rsidRPr="00CE3FB9">
        <w:rPr>
          <w:lang w:val="en-AU" w:eastAsia="en-AU"/>
        </w:rPr>
        <w:t>remarkable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only</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teens</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time</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wrote</w:t>
      </w:r>
      <w:r w:rsidR="009E59AB" w:rsidRPr="00CE3FB9">
        <w:rPr>
          <w:lang w:val="en-AU" w:eastAsia="en-AU"/>
        </w:rPr>
        <w:t xml:space="preserve"> </w:t>
      </w:r>
      <w:r w:rsidRPr="00CE3FB9">
        <w:rPr>
          <w:lang w:val="en-AU" w:eastAsia="en-AU"/>
        </w:rPr>
        <w:t>it</w:t>
      </w:r>
      <w:r w:rsidR="009E59AB" w:rsidRPr="00CE3FB9">
        <w:rPr>
          <w:lang w:val="en-AU" w:eastAsia="en-AU"/>
        </w:rPr>
        <w:t xml:space="preserve"> </w:t>
      </w:r>
      <w:proofErr w:type="gramStart"/>
      <w:r w:rsidRPr="00CE3FB9">
        <w:rPr>
          <w:lang w:val="en-AU" w:eastAsia="en-AU"/>
        </w:rPr>
        <w:t>while</w:t>
      </w:r>
      <w:proofErr w:type="gramEnd"/>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Baghdad</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request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‘Alí</w:t>
      </w:r>
      <w:r w:rsidR="009E59AB" w:rsidRPr="00CE3FB9">
        <w:rPr>
          <w:lang w:val="en-AU" w:eastAsia="en-AU"/>
        </w:rPr>
        <w:t xml:space="preserve"> </w:t>
      </w:r>
      <w:r w:rsidRPr="00CE3FB9">
        <w:rPr>
          <w:u w:val="single"/>
          <w:lang w:val="en-AU" w:eastAsia="en-AU"/>
        </w:rPr>
        <w:t>Sh</w:t>
      </w:r>
      <w:r w:rsidRPr="00CE3FB9">
        <w:rPr>
          <w:lang w:val="en-AU" w:eastAsia="en-AU"/>
        </w:rPr>
        <w:t>awkat</w:t>
      </w:r>
      <w:r w:rsidR="009E59AB" w:rsidRPr="00CE3FB9">
        <w:rPr>
          <w:lang w:val="en-AU" w:eastAsia="en-AU"/>
        </w:rPr>
        <w:t xml:space="preserve"> </w:t>
      </w:r>
      <w:r w:rsidR="001D1BAC" w:rsidRPr="00CE3FB9">
        <w:rPr>
          <w:lang w:val="en-AU" w:eastAsia="en-AU"/>
        </w:rPr>
        <w:t>Pá</w:t>
      </w:r>
      <w:r w:rsidR="001D1BAC" w:rsidRPr="00CE3FB9">
        <w:rPr>
          <w:u w:val="single"/>
          <w:lang w:val="en-AU" w:eastAsia="en-AU"/>
        </w:rPr>
        <w:t>sh</w:t>
      </w:r>
      <w:r w:rsidR="001D1BAC" w:rsidRPr="00CE3FB9">
        <w:rPr>
          <w:lang w:val="en-AU" w:eastAsia="en-AU"/>
        </w:rPr>
        <w:t>á</w:t>
      </w:r>
      <w:r w:rsidRPr="00CE3FB9">
        <w:rPr>
          <w:lang w:val="en-AU" w:eastAsia="en-AU"/>
        </w:rPr>
        <w:t>.</w:t>
      </w:r>
      <w:r w:rsidR="001D1BAC" w:rsidRPr="00CE3FB9">
        <w:rPr>
          <w:rStyle w:val="FootnoteReference"/>
          <w:lang w:eastAsia="en-AU"/>
        </w:rPr>
        <w:footnoteReference w:id="3"/>
      </w:r>
      <w:r w:rsidR="009E59AB" w:rsidRPr="00CE3FB9">
        <w:rPr>
          <w:lang w:val="en-AU" w:eastAsia="en-AU"/>
        </w:rPr>
        <w:t xml:space="preserve"> </w:t>
      </w:r>
      <w:r w:rsidR="001D1BAC"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takes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form</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commentary</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number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key</w:t>
      </w:r>
      <w:r w:rsidR="009E59AB" w:rsidRPr="00CE3FB9">
        <w:rPr>
          <w:lang w:val="en-AU" w:eastAsia="en-AU"/>
        </w:rPr>
        <w:t xml:space="preserve"> </w:t>
      </w:r>
      <w:r w:rsidRPr="00CE3FB9">
        <w:rPr>
          <w:lang w:val="en-AU" w:eastAsia="en-AU"/>
        </w:rPr>
        <w:t>expressions</w:t>
      </w:r>
      <w:r w:rsidR="009E59AB" w:rsidRPr="00CE3FB9">
        <w:rPr>
          <w:lang w:val="en-AU" w:eastAsia="en-AU"/>
        </w:rPr>
        <w:t xml:space="preserve"> </w:t>
      </w:r>
      <w:r w:rsidRPr="00CE3FB9">
        <w:rPr>
          <w:lang w:val="en-AU" w:eastAsia="en-AU"/>
        </w:rPr>
        <w:t>out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famous</w:t>
      </w:r>
      <w:r w:rsidR="009E59AB" w:rsidRPr="00CE3FB9">
        <w:rPr>
          <w:lang w:val="en-AU" w:eastAsia="en-AU"/>
        </w:rPr>
        <w:t xml:space="preserve"> </w:t>
      </w:r>
      <w:r w:rsidRPr="00CE3FB9">
        <w:rPr>
          <w:lang w:val="en-AU" w:eastAsia="en-AU"/>
        </w:rPr>
        <w:t>Islamic</w:t>
      </w:r>
      <w:r w:rsidR="009E59AB" w:rsidRPr="00CE3FB9">
        <w:rPr>
          <w:lang w:val="en-AU" w:eastAsia="en-AU"/>
        </w:rPr>
        <w:t xml:space="preserve"> </w:t>
      </w:r>
      <w:r w:rsidRPr="00CE3FB9">
        <w:rPr>
          <w:lang w:val="en-AU" w:eastAsia="en-AU"/>
        </w:rPr>
        <w:t>Tradition</w:t>
      </w:r>
      <w:r w:rsidR="00A01506">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loved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known.</w:t>
      </w:r>
      <w:r w:rsidR="009E59AB" w:rsidRPr="00CE3FB9">
        <w:rPr>
          <w:lang w:val="en-AU" w:eastAsia="en-AU"/>
        </w:rPr>
        <w:t xml:space="preserve"> </w:t>
      </w:r>
      <w:r w:rsidR="001D1BAC" w:rsidRPr="00CE3FB9">
        <w:rPr>
          <w:lang w:val="en-AU" w:eastAsia="en-AU"/>
        </w:rPr>
        <w:t xml:space="preserve"> </w:t>
      </w:r>
      <w:r w:rsidRPr="00CE3FB9">
        <w:rPr>
          <w:lang w:val="en-AU" w:eastAsia="en-AU"/>
        </w:rPr>
        <w:t>Therefore</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Creation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might</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known.”</w:t>
      </w:r>
      <w:r w:rsidR="009E59AB" w:rsidRPr="00CE3FB9">
        <w:rPr>
          <w:lang w:val="en-AU" w:eastAsia="en-AU"/>
        </w:rPr>
        <w:t xml:space="preserve"> </w:t>
      </w:r>
      <w:r w:rsidR="001D1BAC"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Tradition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class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Traditions,</w:t>
      </w:r>
      <w:r w:rsidR="009E59AB" w:rsidRPr="00CE3FB9">
        <w:rPr>
          <w:lang w:val="en-AU" w:eastAsia="en-AU"/>
        </w:rPr>
        <w:t xml:space="preserve"> </w:t>
      </w:r>
      <w:r w:rsidRPr="00CE3FB9">
        <w:rPr>
          <w:lang w:val="en-AU" w:eastAsia="en-AU"/>
        </w:rPr>
        <w:t>called</w:t>
      </w:r>
      <w:r w:rsidR="009E59AB" w:rsidRPr="00CE3FB9">
        <w:rPr>
          <w:lang w:val="en-AU" w:eastAsia="en-AU"/>
        </w:rPr>
        <w:t xml:space="preserve"> </w:t>
      </w:r>
      <w:r w:rsidR="001D1BAC" w:rsidRPr="00CE3FB9">
        <w:rPr>
          <w:i/>
          <w:iCs/>
        </w:rPr>
        <w:t>Ḥ</w:t>
      </w:r>
      <w:r w:rsidRPr="00CE3FB9">
        <w:rPr>
          <w:i/>
          <w:iCs/>
          <w:lang w:val="en-AU" w:eastAsia="en-AU"/>
        </w:rPr>
        <w:t>adí</w:t>
      </w:r>
      <w:r w:rsidRPr="00CE3FB9">
        <w:rPr>
          <w:i/>
          <w:iCs/>
          <w:u w:val="single"/>
          <w:lang w:val="en-AU" w:eastAsia="en-AU"/>
        </w:rPr>
        <w:t>th</w:t>
      </w:r>
      <w:r w:rsidRPr="00CE3FB9">
        <w:rPr>
          <w:i/>
          <w:iCs/>
          <w:lang w:val="en-AU" w:eastAsia="en-AU"/>
        </w:rPr>
        <w:t>-i</w:t>
      </w:r>
      <w:r w:rsidR="009E59AB" w:rsidRPr="00CE3FB9">
        <w:rPr>
          <w:i/>
          <w:iCs/>
          <w:lang w:val="en-AU" w:eastAsia="en-AU"/>
        </w:rPr>
        <w:t xml:space="preserve"> </w:t>
      </w:r>
      <w:r w:rsidRPr="00CE3FB9">
        <w:rPr>
          <w:i/>
          <w:iCs/>
          <w:lang w:val="en-AU" w:eastAsia="en-AU"/>
        </w:rPr>
        <w:t>Qudsí</w:t>
      </w:r>
      <w:r w:rsidRPr="00CE3FB9">
        <w:rPr>
          <w:lang w:val="en-AU" w:eastAsia="en-AU"/>
        </w:rPr>
        <w:t>,</w:t>
      </w:r>
      <w:r w:rsidR="009E59AB" w:rsidRPr="00CE3FB9">
        <w:rPr>
          <w:lang w:val="en-AU" w:eastAsia="en-AU"/>
        </w:rPr>
        <w:t xml:space="preserve"> </w:t>
      </w:r>
      <w:r w:rsidRPr="00CE3FB9">
        <w:rPr>
          <w:lang w:val="en-AU" w:eastAsia="en-AU"/>
        </w:rPr>
        <w:t>wherein,</w:t>
      </w:r>
      <w:r w:rsidR="009E59AB" w:rsidRPr="00CE3FB9">
        <w:rPr>
          <w:lang w:val="en-AU" w:eastAsia="en-AU"/>
        </w:rPr>
        <w:t xml:space="preserve"> </w:t>
      </w:r>
      <w:r w:rsidRPr="00CE3FB9">
        <w:rPr>
          <w:lang w:val="en-AU" w:eastAsia="en-AU"/>
        </w:rPr>
        <w:t>although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Tradition</w:t>
      </w:r>
      <w:r w:rsidR="009E59AB" w:rsidRPr="00CE3FB9">
        <w:rPr>
          <w:lang w:val="en-AU" w:eastAsia="en-AU"/>
        </w:rPr>
        <w:t xml:space="preserve"> </w:t>
      </w:r>
      <w:r w:rsidRPr="00CE3FB9">
        <w:rPr>
          <w:lang w:val="en-AU" w:eastAsia="en-AU"/>
        </w:rPr>
        <w:t>itself</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traced</w:t>
      </w:r>
      <w:r w:rsidR="009E59AB" w:rsidRPr="00CE3FB9">
        <w:rPr>
          <w:lang w:val="en-AU" w:eastAsia="en-AU"/>
        </w:rPr>
        <w:t xml:space="preserve"> </w:t>
      </w:r>
      <w:r w:rsidRPr="00CE3FB9">
        <w:rPr>
          <w:lang w:val="en-AU" w:eastAsia="en-AU"/>
        </w:rPr>
        <w:t>back;</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000E2967" w:rsidRPr="00CE3FB9">
        <w:rPr>
          <w:lang w:val="en-AU" w:eastAsia="en-AU"/>
        </w:rPr>
        <w:t>Muḥammad</w:t>
      </w:r>
      <w:r w:rsidRPr="00CE3FB9">
        <w:rPr>
          <w:lang w:val="en-AU" w:eastAsia="en-AU"/>
        </w:rPr>
        <w:t>,</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appears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Himself</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speaking</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Tradition.</w:t>
      </w:r>
      <w:r w:rsidR="00C75C40" w:rsidRPr="00CE3FB9">
        <w:rPr>
          <w:lang w:val="en-AU" w:eastAsia="en-AU"/>
        </w:rPr>
        <w:t xml:space="preserve"> </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four</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phrases</w:t>
      </w:r>
      <w:r w:rsidR="009E59AB" w:rsidRPr="00CE3FB9">
        <w:rPr>
          <w:lang w:val="en-AU" w:eastAsia="en-AU"/>
        </w:rPr>
        <w:t xml:space="preserve"> </w:t>
      </w:r>
      <w:r w:rsidRPr="00CE3FB9">
        <w:rPr>
          <w:lang w:val="en-AU" w:eastAsia="en-AU"/>
        </w:rPr>
        <w:t>chosen</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proofErr w:type="gramStart"/>
      <w:r w:rsidRPr="00CE3FB9">
        <w:rPr>
          <w:lang w:val="en-AU" w:eastAsia="en-AU"/>
        </w:rPr>
        <w:t>are</w:t>
      </w:r>
      <w:proofErr w:type="gramEnd"/>
      <w:r w:rsidR="00A01506">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“Creation”,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00C75C40" w:rsidRPr="00CE3FB9">
        <w:rPr>
          <w:lang w:val="en-AU" w:eastAsia="en-AU"/>
        </w:rPr>
        <w:t xml:space="preserve"> </w:t>
      </w:r>
      <w:r w:rsidRPr="00CE3FB9">
        <w:rPr>
          <w:lang w:val="en-AU" w:eastAsia="en-AU"/>
        </w:rPr>
        <w:t>We</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surmise</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‘Alí</w:t>
      </w:r>
      <w:r w:rsidR="009E59AB" w:rsidRPr="00CE3FB9">
        <w:rPr>
          <w:lang w:val="en-AU" w:eastAsia="en-AU"/>
        </w:rPr>
        <w:t xml:space="preserve"> </w:t>
      </w:r>
      <w:r w:rsidRPr="00CE3FB9">
        <w:rPr>
          <w:u w:val="single"/>
          <w:lang w:val="en-AU" w:eastAsia="en-AU"/>
        </w:rPr>
        <w:t>Sh</w:t>
      </w:r>
      <w:r w:rsidRPr="00CE3FB9">
        <w:rPr>
          <w:lang w:val="en-AU" w:eastAsia="en-AU"/>
        </w:rPr>
        <w:t>awkat</w:t>
      </w:r>
      <w:r w:rsidR="009E59AB" w:rsidRPr="00CE3FB9">
        <w:rPr>
          <w:lang w:val="en-AU" w:eastAsia="en-AU"/>
        </w:rPr>
        <w:t xml:space="preserve"> </w:t>
      </w:r>
      <w:r w:rsidR="00C75C40" w:rsidRPr="00CE3FB9">
        <w:rPr>
          <w:lang w:val="en-AU" w:eastAsia="en-AU"/>
        </w:rPr>
        <w:t>Pá</w:t>
      </w:r>
      <w:r w:rsidR="00C75C40" w:rsidRPr="00CE3FB9">
        <w:rPr>
          <w:u w:val="single"/>
          <w:lang w:val="en-AU" w:eastAsia="en-AU"/>
        </w:rPr>
        <w:t>sh</w:t>
      </w:r>
      <w:r w:rsidR="00C75C40" w:rsidRPr="00CE3FB9">
        <w:rPr>
          <w:lang w:val="en-AU" w:eastAsia="en-AU"/>
        </w:rPr>
        <w:t>á</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Sufi</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admirer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writings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000E2967" w:rsidRPr="00CE3FB9">
        <w:rPr>
          <w:lang w:val="en-AU" w:eastAsia="en-AU"/>
        </w:rPr>
        <w:t>i</w:t>
      </w:r>
      <w:r w:rsidRPr="00CE3FB9">
        <w:rPr>
          <w:lang w:val="en-AU" w:eastAsia="en-AU"/>
        </w:rPr>
        <w:t>bn</w:t>
      </w:r>
      <w:r w:rsidR="009E59AB" w:rsidRPr="00CE3FB9">
        <w:rPr>
          <w:lang w:val="en-AU" w:eastAsia="en-AU"/>
        </w:rPr>
        <w:t xml:space="preserve"> </w:t>
      </w:r>
      <w:r w:rsidRPr="00CE3FB9">
        <w:rPr>
          <w:lang w:val="en-AU" w:eastAsia="en-AU"/>
        </w:rPr>
        <w:t>‘Arabí,</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‘Abdu’l-Bahá’s</w:t>
      </w:r>
      <w:r w:rsidR="009E59AB" w:rsidRPr="00CE3FB9">
        <w:rPr>
          <w:lang w:val="en-AU" w:eastAsia="en-AU"/>
        </w:rPr>
        <w:t xml:space="preserve"> </w:t>
      </w:r>
      <w:r w:rsidRPr="00CE3FB9">
        <w:rPr>
          <w:lang w:val="en-AU" w:eastAsia="en-AU"/>
        </w:rPr>
        <w:t>commentary</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replete</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allusions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themes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works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famous</w:t>
      </w:r>
      <w:r w:rsidR="009E59AB" w:rsidRPr="00CE3FB9">
        <w:rPr>
          <w:lang w:val="en-AU" w:eastAsia="en-AU"/>
        </w:rPr>
        <w:t xml:space="preserve"> </w:t>
      </w:r>
      <w:r w:rsidRPr="00CE3FB9">
        <w:rPr>
          <w:lang w:val="en-AU" w:eastAsia="en-AU"/>
        </w:rPr>
        <w:t>Muslim</w:t>
      </w:r>
      <w:r w:rsidR="009E59AB" w:rsidRPr="00CE3FB9">
        <w:rPr>
          <w:lang w:val="en-AU" w:eastAsia="en-AU"/>
        </w:rPr>
        <w:t xml:space="preserve"> </w:t>
      </w:r>
      <w:r w:rsidRPr="00CE3FB9">
        <w:rPr>
          <w:lang w:val="en-AU" w:eastAsia="en-AU"/>
        </w:rPr>
        <w:t>mystic</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philosopher.</w:t>
      </w:r>
    </w:p>
    <w:p w:rsidR="00C63ADB" w:rsidRPr="00CE3FB9" w:rsidRDefault="00C63ADB" w:rsidP="001D1BAC">
      <w:pPr>
        <w:pStyle w:val="Text"/>
        <w:rPr>
          <w:lang w:val="en-AU" w:eastAsia="en-AU"/>
        </w:rPr>
      </w:pP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section</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writes</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gives</w:t>
      </w:r>
      <w:r w:rsidR="009E59AB" w:rsidRPr="00CE3FB9">
        <w:rPr>
          <w:lang w:val="en-AU" w:eastAsia="en-AU"/>
        </w:rPr>
        <w:t xml:space="preserve"> </w:t>
      </w:r>
      <w:r w:rsidRPr="00CE3FB9">
        <w:rPr>
          <w:lang w:val="en-AU" w:eastAsia="en-AU"/>
        </w:rPr>
        <w:t>examples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demonstrate</w:t>
      </w:r>
      <w:r w:rsidR="009E59AB" w:rsidRPr="00CE3FB9">
        <w:rPr>
          <w:lang w:val="en-AU" w:eastAsia="en-AU"/>
        </w:rPr>
        <w:t xml:space="preserve"> </w:t>
      </w:r>
      <w:r w:rsidRPr="00CE3FB9">
        <w:rPr>
          <w:lang w:val="en-AU" w:eastAsia="en-AU"/>
        </w:rPr>
        <w:t>how</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still</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result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any</w:t>
      </w:r>
      <w:r w:rsidR="009E59AB" w:rsidRPr="00CE3FB9">
        <w:rPr>
          <w:lang w:val="en-AU" w:eastAsia="en-AU"/>
        </w:rPr>
        <w:t xml:space="preserve"> </w:t>
      </w:r>
      <w:r w:rsidRPr="00CE3FB9">
        <w:rPr>
          <w:lang w:val="en-AU" w:eastAsia="en-AU"/>
        </w:rPr>
        <w:t>deviation</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Perfect</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00C75C40"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Intellect</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caused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movement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Essence.</w:t>
      </w:r>
    </w:p>
    <w:p w:rsidR="00C63ADB" w:rsidRPr="00CE3FB9" w:rsidRDefault="00C63ADB" w:rsidP="001D1BAC">
      <w:pPr>
        <w:pStyle w:val="Text"/>
        <w:rPr>
          <w:lang w:val="en-AU" w:eastAsia="en-AU"/>
        </w:rPr>
      </w:pP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second</w:t>
      </w:r>
      <w:r w:rsidR="009E59AB" w:rsidRPr="00CE3FB9">
        <w:rPr>
          <w:lang w:val="en-AU" w:eastAsia="en-AU"/>
        </w:rPr>
        <w:t xml:space="preserve"> </w:t>
      </w:r>
      <w:r w:rsidRPr="00CE3FB9">
        <w:rPr>
          <w:lang w:val="en-AU" w:eastAsia="en-AU"/>
        </w:rPr>
        <w:t>section</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writes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four</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00C75C40"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works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philosophers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mystics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Islam</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theme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very</w:t>
      </w:r>
      <w:r w:rsidR="009E59AB" w:rsidRPr="00CE3FB9">
        <w:rPr>
          <w:lang w:val="en-AU" w:eastAsia="en-AU"/>
        </w:rPr>
        <w:t xml:space="preserve"> </w:t>
      </w:r>
      <w:r w:rsidRPr="00CE3FB9">
        <w:rPr>
          <w:lang w:val="en-AU" w:eastAsia="en-AU"/>
        </w:rPr>
        <w:t>common.</w:t>
      </w:r>
      <w:r w:rsidR="009E59AB" w:rsidRPr="00CE3FB9">
        <w:rPr>
          <w:lang w:val="en-AU" w:eastAsia="en-AU"/>
        </w:rPr>
        <w:t xml:space="preserve"> </w:t>
      </w:r>
      <w:r w:rsidR="00C75C40" w:rsidRPr="00CE3FB9">
        <w:rPr>
          <w:lang w:val="en-AU" w:eastAsia="en-AU"/>
        </w:rPr>
        <w:t xml:space="preserve"> </w:t>
      </w:r>
      <w:r w:rsidRPr="00CE3FB9">
        <w:rPr>
          <w:lang w:val="en-AU" w:eastAsia="en-AU"/>
        </w:rPr>
        <w:t>Perhaps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well-known</w:t>
      </w:r>
      <w:r w:rsidR="009E59AB" w:rsidRPr="00CE3FB9">
        <w:rPr>
          <w:lang w:val="en-AU" w:eastAsia="en-AU"/>
        </w:rPr>
        <w:t xml:space="preserve"> </w:t>
      </w:r>
      <w:r w:rsidRPr="00CE3FB9">
        <w:rPr>
          <w:lang w:val="en-AU" w:eastAsia="en-AU"/>
        </w:rPr>
        <w:lastRenderedPageBreak/>
        <w:t>work</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theme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i/>
          <w:iCs/>
          <w:lang w:val="en-AU" w:eastAsia="en-AU"/>
        </w:rPr>
        <w:t>Four</w:t>
      </w:r>
      <w:r w:rsidR="009E59AB" w:rsidRPr="00CE3FB9">
        <w:rPr>
          <w:i/>
          <w:iCs/>
          <w:lang w:val="en-AU" w:eastAsia="en-AU"/>
        </w:rPr>
        <w:t xml:space="preserve"> </w:t>
      </w:r>
      <w:r w:rsidRPr="00CE3FB9">
        <w:rPr>
          <w:i/>
          <w:iCs/>
          <w:lang w:val="en-AU" w:eastAsia="en-AU"/>
        </w:rPr>
        <w:t>Journeys</w:t>
      </w:r>
      <w:r w:rsidR="009E59AB" w:rsidRPr="00CE3FB9">
        <w:rPr>
          <w:i/>
          <w:iCs/>
          <w:lang w:val="en-AU" w:eastAsia="en-AU"/>
        </w:rPr>
        <w:t xml:space="preserve"> </w:t>
      </w:r>
      <w:r w:rsidRPr="00CE3FB9">
        <w:rPr>
          <w:i/>
          <w:iCs/>
          <w:lang w:val="en-AU" w:eastAsia="en-AU"/>
        </w:rPr>
        <w:t>of</w:t>
      </w:r>
      <w:r w:rsidR="009E59AB" w:rsidRPr="00CE3FB9">
        <w:rPr>
          <w:i/>
          <w:iCs/>
          <w:lang w:val="en-AU" w:eastAsia="en-AU"/>
        </w:rPr>
        <w:t xml:space="preserve"> </w:t>
      </w:r>
      <w:r w:rsidRPr="00CE3FB9">
        <w:rPr>
          <w:i/>
          <w:iCs/>
          <w:lang w:val="en-AU" w:eastAsia="en-AU"/>
        </w:rPr>
        <w:t>the</w:t>
      </w:r>
      <w:r w:rsidR="009E59AB" w:rsidRPr="00CE3FB9">
        <w:rPr>
          <w:i/>
          <w:iCs/>
          <w:lang w:val="en-AU" w:eastAsia="en-AU"/>
        </w:rPr>
        <w:t xml:space="preserve"> </w:t>
      </w:r>
      <w:r w:rsidRPr="00CE3FB9">
        <w:rPr>
          <w:i/>
          <w:iCs/>
          <w:lang w:val="en-AU" w:eastAsia="en-AU"/>
        </w:rPr>
        <w:t>Rational</w:t>
      </w:r>
      <w:r w:rsidR="009E59AB" w:rsidRPr="00CE3FB9">
        <w:rPr>
          <w:i/>
          <w:iCs/>
          <w:lang w:val="en-AU" w:eastAsia="en-AU"/>
        </w:rPr>
        <w:t xml:space="preserve"> </w:t>
      </w:r>
      <w:r w:rsidRPr="00CE3FB9">
        <w:rPr>
          <w:i/>
          <w:iCs/>
          <w:lang w:val="en-AU" w:eastAsia="en-AU"/>
        </w:rPr>
        <w:t>Soul</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Mullá</w:t>
      </w:r>
      <w:r w:rsidR="009E59AB" w:rsidRPr="00CE3FB9">
        <w:rPr>
          <w:lang w:val="en-AU" w:eastAsia="en-AU"/>
        </w:rPr>
        <w:t xml:space="preserve"> </w:t>
      </w:r>
      <w:r w:rsidR="00C75C40" w:rsidRPr="00CE3FB9">
        <w:rPr>
          <w:lang w:val="en-AU" w:eastAsia="en-AU"/>
        </w:rPr>
        <w:t>Ṣadrá</w:t>
      </w:r>
      <w:r w:rsidRPr="00CE3FB9">
        <w:rPr>
          <w:lang w:val="en-AU" w:eastAsia="en-AU"/>
        </w:rPr>
        <w:t>.</w:t>
      </w:r>
      <w:r w:rsidR="009E59AB" w:rsidRPr="00CE3FB9">
        <w:rPr>
          <w:lang w:val="en-AU" w:eastAsia="en-AU"/>
        </w:rPr>
        <w:t xml:space="preserve"> </w:t>
      </w:r>
      <w:r w:rsidR="00C75C40" w:rsidRPr="00CE3FB9">
        <w:rPr>
          <w:lang w:val="en-AU" w:eastAsia="en-AU"/>
        </w:rPr>
        <w:t xml:space="preserve"> </w:t>
      </w:r>
      <w:r w:rsidRPr="00CE3FB9">
        <w:rPr>
          <w:lang w:val="en-AU" w:eastAsia="en-AU"/>
        </w:rPr>
        <w:t>Bahá’u’lláh</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refers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theme</w:t>
      </w:r>
      <w:r w:rsidR="009E59AB" w:rsidRPr="00CE3FB9">
        <w:rPr>
          <w:lang w:val="en-AU" w:eastAsia="en-AU"/>
        </w:rPr>
        <w:t xml:space="preserve"> </w:t>
      </w:r>
      <w:r w:rsidRPr="00CE3FB9">
        <w:rPr>
          <w:lang w:val="en-AU" w:eastAsia="en-AU"/>
        </w:rPr>
        <w:t>when</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speaks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four</w:t>
      </w:r>
    </w:p>
    <w:p w:rsidR="00C75C40" w:rsidRPr="00CE3FB9" w:rsidRDefault="00C75C40">
      <w:r w:rsidRPr="00CE3FB9">
        <w:br w:type="page"/>
      </w:r>
    </w:p>
    <w:p w:rsidR="00C63ADB" w:rsidRPr="00CE3FB9" w:rsidRDefault="00C63ADB" w:rsidP="00C75C40">
      <w:pPr>
        <w:pStyle w:val="Textcts"/>
        <w:rPr>
          <w:lang w:val="en-AU" w:eastAsia="en-AU"/>
        </w:rPr>
      </w:pPr>
      <w:proofErr w:type="gramStart"/>
      <w:r w:rsidRPr="00CE3FB9">
        <w:rPr>
          <w:lang w:val="en-AU" w:eastAsia="en-AU"/>
        </w:rPr>
        <w:t>pathways</w:t>
      </w:r>
      <w:proofErr w:type="gramEnd"/>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i/>
          <w:iCs/>
          <w:lang w:val="en-AU" w:eastAsia="en-AU"/>
        </w:rPr>
        <w:t>Seven</w:t>
      </w:r>
      <w:r w:rsidR="009E59AB" w:rsidRPr="00CE3FB9">
        <w:rPr>
          <w:i/>
          <w:iCs/>
          <w:lang w:val="en-AU" w:eastAsia="en-AU"/>
        </w:rPr>
        <w:t xml:space="preserve"> </w:t>
      </w:r>
      <w:r w:rsidRPr="00CE3FB9">
        <w:rPr>
          <w:i/>
          <w:iCs/>
          <w:lang w:val="en-AU" w:eastAsia="en-AU"/>
        </w:rPr>
        <w:t>Valleys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Valley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00C75C40"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himself</w:t>
      </w:r>
      <w:r w:rsidR="009E59AB" w:rsidRPr="00CE3FB9">
        <w:rPr>
          <w:lang w:val="en-AU" w:eastAsia="en-AU"/>
        </w:rPr>
        <w:t xml:space="preserve"> </w:t>
      </w:r>
      <w:r w:rsidRPr="00CE3FB9">
        <w:rPr>
          <w:lang w:val="en-AU" w:eastAsia="en-AU"/>
        </w:rPr>
        <w:t>gave</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talk</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theme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London</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1913</w:t>
      </w:r>
      <w:r w:rsidR="00C75C40" w:rsidRPr="00CE3FB9">
        <w:rPr>
          <w:lang w:val="en-AU" w:eastAsia="en-AU"/>
        </w:rPr>
        <w:t>.</w:t>
      </w:r>
      <w:r w:rsidR="00C75C40" w:rsidRPr="00CE3FB9">
        <w:rPr>
          <w:rStyle w:val="FootnoteReference"/>
          <w:lang w:eastAsia="en-AU"/>
        </w:rPr>
        <w:footnoteReference w:id="4"/>
      </w:r>
      <w:r w:rsidR="00C75C40" w:rsidRPr="00CE3FB9">
        <w:rPr>
          <w:lang w:val="en-AU" w:eastAsia="en-AU"/>
        </w:rPr>
        <w:t xml:space="preserve"> </w:t>
      </w:r>
      <w:r w:rsidR="009E59AB" w:rsidRPr="00CE3FB9">
        <w:rPr>
          <w:lang w:val="en-AU" w:eastAsia="en-AU"/>
        </w:rPr>
        <w:t xml:space="preserve"> </w:t>
      </w:r>
      <w:r w:rsidRPr="00CE3FB9">
        <w:rPr>
          <w:lang w:val="en-AU" w:eastAsia="en-AU"/>
        </w:rPr>
        <w:t>What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particular</w:t>
      </w:r>
      <w:r w:rsidR="009E59AB" w:rsidRPr="00CE3FB9">
        <w:rPr>
          <w:lang w:val="en-AU" w:eastAsia="en-AU"/>
        </w:rPr>
        <w:t xml:space="preserve"> </w:t>
      </w:r>
      <w:r w:rsidRPr="00CE3FB9">
        <w:rPr>
          <w:lang w:val="en-AU" w:eastAsia="en-AU"/>
        </w:rPr>
        <w:t>interest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treatise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‘Abdu’l-Bahá’s</w:t>
      </w:r>
      <w:r w:rsidR="009E59AB" w:rsidRPr="00CE3FB9">
        <w:rPr>
          <w:lang w:val="en-AU" w:eastAsia="en-AU"/>
        </w:rPr>
        <w:t xml:space="preserve"> </w:t>
      </w:r>
      <w:proofErr w:type="gramStart"/>
      <w:r w:rsidRPr="00CE3FB9">
        <w:rPr>
          <w:lang w:val="en-AU" w:eastAsia="en-AU"/>
        </w:rPr>
        <w:t>addition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fifth</w:t>
      </w:r>
      <w:r w:rsidR="009E59AB" w:rsidRPr="00CE3FB9">
        <w:rPr>
          <w:lang w:val="en-AU" w:eastAsia="en-AU"/>
        </w:rPr>
        <w:t xml:space="preserve"> </w:t>
      </w:r>
      <w:r w:rsidRPr="00CE3FB9">
        <w:rPr>
          <w:lang w:val="en-AU" w:eastAsia="en-AU"/>
        </w:rPr>
        <w:t>stage</w:t>
      </w:r>
      <w:proofErr w:type="gramEnd"/>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usual</w:t>
      </w:r>
      <w:r w:rsidR="009E59AB" w:rsidRPr="00CE3FB9">
        <w:rPr>
          <w:lang w:val="en-AU" w:eastAsia="en-AU"/>
        </w:rPr>
        <w:t xml:space="preserve"> </w:t>
      </w:r>
      <w:r w:rsidRPr="00CE3FB9">
        <w:rPr>
          <w:lang w:val="en-AU" w:eastAsia="en-AU"/>
        </w:rPr>
        <w:t>four.</w:t>
      </w:r>
    </w:p>
    <w:p w:rsidR="00C63ADB" w:rsidRPr="00CE3FB9" w:rsidRDefault="00C63ADB" w:rsidP="000E2967">
      <w:pPr>
        <w:pStyle w:val="Text"/>
        <w:rPr>
          <w:lang w:val="en-AU" w:eastAsia="en-AU"/>
        </w:rPr>
      </w:pP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third</w:t>
      </w:r>
      <w:r w:rsidR="009E59AB" w:rsidRPr="00CE3FB9">
        <w:rPr>
          <w:lang w:val="en-AU" w:eastAsia="en-AU"/>
        </w:rPr>
        <w:t xml:space="preserve"> </w:t>
      </w:r>
      <w:r w:rsidRPr="00CE3FB9">
        <w:rPr>
          <w:lang w:val="en-AU" w:eastAsia="en-AU"/>
        </w:rPr>
        <w:t>section</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“Creation”,</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tackles</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key</w:t>
      </w:r>
      <w:r w:rsidR="009E59AB" w:rsidRPr="00CE3FB9">
        <w:rPr>
          <w:lang w:val="en-AU" w:eastAsia="en-AU"/>
        </w:rPr>
        <w:t xml:space="preserve"> </w:t>
      </w:r>
      <w:r w:rsidRPr="00CE3FB9">
        <w:rPr>
          <w:lang w:val="en-AU" w:eastAsia="en-AU"/>
        </w:rPr>
        <w:t>issues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ha</w:t>
      </w:r>
      <w:r w:rsidR="00CF3BE9" w:rsidRPr="00CE3FB9">
        <w:rPr>
          <w:lang w:val="en-AU" w:eastAsia="en-AU"/>
        </w:rPr>
        <w:t>ve</w:t>
      </w:r>
      <w:r w:rsidR="009E59AB" w:rsidRPr="00CE3FB9">
        <w:rPr>
          <w:lang w:val="en-AU" w:eastAsia="en-AU"/>
        </w:rPr>
        <w:t xml:space="preserve"> </w:t>
      </w:r>
      <w:r w:rsidRPr="00CE3FB9">
        <w:rPr>
          <w:lang w:val="en-AU" w:eastAsia="en-AU"/>
        </w:rPr>
        <w:t>divided</w:t>
      </w:r>
      <w:r w:rsidR="009E59AB" w:rsidRPr="00CE3FB9">
        <w:rPr>
          <w:lang w:val="en-AU" w:eastAsia="en-AU"/>
        </w:rPr>
        <w:t xml:space="preserve"> </w:t>
      </w:r>
      <w:r w:rsidRPr="00CE3FB9">
        <w:rPr>
          <w:lang w:val="en-AU" w:eastAsia="en-AU"/>
        </w:rPr>
        <w:t>philosophers</w:t>
      </w:r>
      <w:r w:rsidR="009E59AB" w:rsidRPr="00CE3FB9">
        <w:rPr>
          <w:lang w:val="en-AU" w:eastAsia="en-AU"/>
        </w:rPr>
        <w:t xml:space="preserve"> </w:t>
      </w:r>
      <w:r w:rsidRPr="00CE3FB9">
        <w:rPr>
          <w:lang w:val="en-AU" w:eastAsia="en-AU"/>
        </w:rPr>
        <w:t>(especially</w:t>
      </w:r>
      <w:r w:rsidR="009E59AB" w:rsidRPr="00CE3FB9">
        <w:rPr>
          <w:lang w:val="en-AU" w:eastAsia="en-AU"/>
        </w:rPr>
        <w:t xml:space="preserve"> </w:t>
      </w:r>
      <w:r w:rsidRPr="00CE3FB9">
        <w:rPr>
          <w:lang w:val="en-AU" w:eastAsia="en-AU"/>
        </w:rPr>
        <w:t>Islamic</w:t>
      </w:r>
      <w:r w:rsidR="009E59AB" w:rsidRPr="00CE3FB9">
        <w:rPr>
          <w:lang w:val="en-AU" w:eastAsia="en-AU"/>
        </w:rPr>
        <w:t xml:space="preserve"> </w:t>
      </w:r>
      <w:r w:rsidRPr="00CE3FB9">
        <w:rPr>
          <w:lang w:val="en-AU" w:eastAsia="en-AU"/>
        </w:rPr>
        <w:t>philosophers)</w:t>
      </w:r>
      <w:r w:rsidR="009E59AB" w:rsidRPr="00CE3FB9">
        <w:rPr>
          <w:lang w:val="en-AU" w:eastAsia="en-AU"/>
        </w:rPr>
        <w:t xml:space="preserve"> </w:t>
      </w:r>
      <w:r w:rsidRPr="00CE3FB9">
        <w:rPr>
          <w:lang w:val="en-AU" w:eastAsia="en-AU"/>
        </w:rPr>
        <w:t>over</w:t>
      </w:r>
      <w:r w:rsidR="009E59AB" w:rsidRPr="00CE3FB9">
        <w:rPr>
          <w:lang w:val="en-AU" w:eastAsia="en-AU"/>
        </w:rPr>
        <w:t xml:space="preserve"> </w:t>
      </w:r>
      <w:r w:rsidRPr="00CE3FB9">
        <w:rPr>
          <w:lang w:val="en-AU" w:eastAsia="en-AU"/>
        </w:rPr>
        <w:t>many</w:t>
      </w:r>
      <w:r w:rsidR="009E59AB" w:rsidRPr="00CE3FB9">
        <w:rPr>
          <w:lang w:val="en-AU" w:eastAsia="en-AU"/>
        </w:rPr>
        <w:t xml:space="preserve"> </w:t>
      </w:r>
      <w:r w:rsidRPr="00CE3FB9">
        <w:rPr>
          <w:lang w:val="en-AU" w:eastAsia="en-AU"/>
        </w:rPr>
        <w:t>centuries</w:t>
      </w:r>
      <w:r w:rsidR="00CF3BE9" w:rsidRPr="00CE3FB9">
        <w:rPr>
          <w:lang w:val="en-AU" w:eastAsia="en-AU"/>
        </w:rPr>
        <w:t>.</w:t>
      </w:r>
      <w:r w:rsidR="00CF3BE9" w:rsidRPr="00CE3FB9">
        <w:rPr>
          <w:rStyle w:val="FootnoteReference"/>
          <w:lang w:eastAsia="en-AU"/>
        </w:rPr>
        <w:footnoteReference w:id="5"/>
      </w:r>
      <w:r w:rsidR="00CF3BE9" w:rsidRPr="00CE3FB9">
        <w:rPr>
          <w:lang w:val="en-AU" w:eastAsia="en-AU"/>
        </w:rPr>
        <w:t xml:space="preserve"> </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issue</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simplest</w:t>
      </w:r>
      <w:r w:rsidR="009E59AB" w:rsidRPr="00CE3FB9">
        <w:rPr>
          <w:lang w:val="en-AU" w:eastAsia="en-AU"/>
        </w:rPr>
        <w:t xml:space="preserve"> </w:t>
      </w:r>
      <w:r w:rsidRPr="00CE3FB9">
        <w:rPr>
          <w:lang w:val="en-AU" w:eastAsia="en-AU"/>
        </w:rPr>
        <w:t>level</w:t>
      </w:r>
      <w:r w:rsidR="009E59AB" w:rsidRPr="00CE3FB9">
        <w:rPr>
          <w:lang w:val="en-AU" w:eastAsia="en-AU"/>
        </w:rPr>
        <w:t xml:space="preserve"> </w:t>
      </w:r>
      <w:r w:rsidRPr="00CE3FB9">
        <w:rPr>
          <w:lang w:val="en-AU" w:eastAsia="en-AU"/>
        </w:rPr>
        <w:t>revolves</w:t>
      </w:r>
      <w:r w:rsidR="009E59AB" w:rsidRPr="00CE3FB9">
        <w:rPr>
          <w:lang w:val="en-AU" w:eastAsia="en-AU"/>
        </w:rPr>
        <w:t xml:space="preserve"> </w:t>
      </w:r>
      <w:r w:rsidRPr="00CE3FB9">
        <w:rPr>
          <w:lang w:val="en-AU" w:eastAsia="en-AU"/>
        </w:rPr>
        <w:t>around</w:t>
      </w:r>
      <w:r w:rsidR="009E59AB" w:rsidRPr="00CE3FB9">
        <w:rPr>
          <w:lang w:val="en-AU" w:eastAsia="en-AU"/>
        </w:rPr>
        <w:t xml:space="preserve"> </w:t>
      </w:r>
      <w:r w:rsidRPr="00CE3FB9">
        <w:rPr>
          <w:lang w:val="en-AU" w:eastAsia="en-AU"/>
        </w:rPr>
        <w:t>whether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archetypal</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quiddities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Pr="00CE3FB9">
        <w:rPr>
          <w:lang w:val="en-AU" w:eastAsia="en-AU"/>
        </w:rPr>
        <w:t>things,</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objects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exist</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therefore</w:t>
      </w:r>
      <w:r w:rsidR="009E59AB" w:rsidRPr="00CE3FB9">
        <w:rPr>
          <w:lang w:val="en-AU" w:eastAsia="en-AU"/>
        </w:rPr>
        <w:t xml:space="preserve"> </w:t>
      </w:r>
      <w:r w:rsidRPr="00CE3FB9">
        <w:rPr>
          <w:lang w:val="en-AU" w:eastAsia="en-AU"/>
        </w:rPr>
        <w:t>because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unchangeable</w:t>
      </w:r>
      <w:r w:rsidR="009E59AB" w:rsidRPr="00CE3FB9">
        <w:rPr>
          <w:lang w:val="en-AU" w:eastAsia="en-AU"/>
        </w:rPr>
        <w:t xml:space="preserve"> </w:t>
      </w:r>
      <w:r w:rsidRPr="00CE3FB9">
        <w:rPr>
          <w:lang w:val="en-AU" w:eastAsia="en-AU"/>
        </w:rPr>
        <w:t>eternal</w:t>
      </w:r>
      <w:r w:rsidR="009E59AB" w:rsidRPr="00CE3FB9">
        <w:rPr>
          <w:lang w:val="en-AU" w:eastAsia="en-AU"/>
        </w:rPr>
        <w:t xml:space="preserve"> </w:t>
      </w:r>
      <w:r w:rsidRPr="00CE3FB9">
        <w:rPr>
          <w:lang w:val="en-AU" w:eastAsia="en-AU"/>
        </w:rPr>
        <w:t>attribute,</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share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Pre-existence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independent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archetypal</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were</w:t>
      </w:r>
      <w:r w:rsidR="009E59AB" w:rsidRPr="00CE3FB9">
        <w:rPr>
          <w:lang w:val="en-AU" w:eastAsia="en-AU"/>
        </w:rPr>
        <w:t xml:space="preserve"> </w:t>
      </w:r>
      <w:r w:rsidRPr="00CE3FB9">
        <w:rPr>
          <w:lang w:val="en-AU" w:eastAsia="en-AU"/>
        </w:rPr>
        <w:t>therefore</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came</w:t>
      </w:r>
      <w:r w:rsidR="009E59AB" w:rsidRPr="00CE3FB9">
        <w:rPr>
          <w:lang w:val="en-AU" w:eastAsia="en-AU"/>
        </w:rPr>
        <w:t xml:space="preserve"> </w:t>
      </w:r>
      <w:r w:rsidRPr="00CE3FB9">
        <w:rPr>
          <w:lang w:val="en-AU" w:eastAsia="en-AU"/>
        </w:rPr>
        <w:t>into</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(i.e.</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pre-existent).</w:t>
      </w:r>
      <w:r w:rsidR="009E59AB" w:rsidRPr="00CE3FB9">
        <w:rPr>
          <w:lang w:val="en-AU" w:eastAsia="en-AU"/>
        </w:rPr>
        <w:t xml:space="preserve"> </w:t>
      </w:r>
      <w:r w:rsidR="00CF3BE9" w:rsidRPr="00CE3FB9">
        <w:rPr>
          <w:lang w:val="en-AU" w:eastAsia="en-AU"/>
        </w:rPr>
        <w:t xml:space="preserve"> </w:t>
      </w:r>
      <w:r w:rsidR="00A01506">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issue</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appear</w:t>
      </w:r>
      <w:r w:rsidR="009E59AB" w:rsidRPr="00CE3FB9">
        <w:rPr>
          <w:lang w:val="en-AU" w:eastAsia="en-AU"/>
        </w:rPr>
        <w:t xml:space="preserve"> </w:t>
      </w:r>
      <w:r w:rsidRPr="00CE3FB9">
        <w:rPr>
          <w:lang w:val="en-AU" w:eastAsia="en-AU"/>
        </w:rPr>
        <w:t>inconsequential</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merely</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question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limits</w:t>
      </w:r>
      <w:r w:rsidR="009E59AB" w:rsidRPr="00CE3FB9">
        <w:rPr>
          <w:lang w:val="en-AU" w:eastAsia="en-AU"/>
        </w:rPr>
        <w:t xml:space="preserve"> </w:t>
      </w:r>
      <w:r w:rsidRPr="00CE3FB9">
        <w:rPr>
          <w:lang w:val="en-AU" w:eastAsia="en-AU"/>
        </w:rPr>
        <w:t>one’s</w:t>
      </w:r>
      <w:r w:rsidR="009E59AB" w:rsidRPr="00CE3FB9">
        <w:rPr>
          <w:lang w:val="en-AU" w:eastAsia="en-AU"/>
        </w:rPr>
        <w:t xml:space="preserve"> </w:t>
      </w:r>
      <w:r w:rsidRPr="00CE3FB9">
        <w:rPr>
          <w:lang w:val="en-AU" w:eastAsia="en-AU"/>
        </w:rPr>
        <w:t>definition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fact</w:t>
      </w:r>
      <w:r w:rsidR="009E59AB" w:rsidRPr="00CE3FB9">
        <w:rPr>
          <w:lang w:val="en-AU" w:eastAsia="en-AU"/>
        </w:rPr>
        <w:t xml:space="preserve"> </w:t>
      </w:r>
      <w:r w:rsidRPr="00CE3FB9">
        <w:rPr>
          <w:lang w:val="en-AU" w:eastAsia="en-AU"/>
        </w:rPr>
        <w:t>many</w:t>
      </w:r>
      <w:r w:rsidR="009E59AB" w:rsidRPr="00CE3FB9">
        <w:rPr>
          <w:lang w:val="en-AU" w:eastAsia="en-AU"/>
        </w:rPr>
        <w:t xml:space="preserve"> </w:t>
      </w:r>
      <w:r w:rsidRPr="00CE3FB9">
        <w:rPr>
          <w:lang w:val="en-AU" w:eastAsia="en-AU"/>
        </w:rPr>
        <w:t>deeper</w:t>
      </w:r>
      <w:r w:rsidR="009E59AB" w:rsidRPr="00CE3FB9">
        <w:rPr>
          <w:lang w:val="en-AU" w:eastAsia="en-AU"/>
        </w:rPr>
        <w:t xml:space="preserve"> </w:t>
      </w:r>
      <w:r w:rsidRPr="00CE3FB9">
        <w:rPr>
          <w:lang w:val="en-AU" w:eastAsia="en-AU"/>
        </w:rPr>
        <w:t>ramifications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made</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key</w:t>
      </w:r>
      <w:r w:rsidR="009E59AB" w:rsidRPr="00CE3FB9">
        <w:rPr>
          <w:lang w:val="en-AU" w:eastAsia="en-AU"/>
        </w:rPr>
        <w:t xml:space="preserve"> </w:t>
      </w:r>
      <w:r w:rsidRPr="00CE3FB9">
        <w:rPr>
          <w:lang w:val="en-AU" w:eastAsia="en-AU"/>
        </w:rPr>
        <w:t>dividing</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philosophical</w:t>
      </w:r>
      <w:r w:rsidR="009E59AB" w:rsidRPr="00CE3FB9">
        <w:rPr>
          <w:lang w:val="en-AU" w:eastAsia="en-AU"/>
        </w:rPr>
        <w:t xml:space="preserve"> </w:t>
      </w:r>
      <w:r w:rsidRPr="00CE3FB9">
        <w:rPr>
          <w:lang w:val="en-AU" w:eastAsia="en-AU"/>
        </w:rPr>
        <w:t>systems.</w:t>
      </w:r>
      <w:r w:rsidR="009E59AB" w:rsidRPr="00CE3FB9">
        <w:rPr>
          <w:lang w:val="en-AU" w:eastAsia="en-AU"/>
        </w:rPr>
        <w:t xml:space="preserve"> </w:t>
      </w:r>
      <w:r w:rsidR="00CF3BE9"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view</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quiddities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archetypal</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co-eternal</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(although</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existence</w:t>
      </w:r>
      <w:r w:rsidR="009E59AB" w:rsidRPr="00CE3FB9">
        <w:rPr>
          <w:lang w:val="en-AU" w:eastAsia="en-AU"/>
        </w:rPr>
        <w:t xml:space="preserve"> </w:t>
      </w:r>
      <w:r w:rsidRPr="00CE3FB9">
        <w:rPr>
          <w:lang w:val="en-AU" w:eastAsia="en-AU"/>
        </w:rPr>
        <w:t>outside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position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Peripatetic</w:t>
      </w:r>
      <w:r w:rsidR="009E59AB" w:rsidRPr="00CE3FB9">
        <w:rPr>
          <w:lang w:val="en-AU" w:eastAsia="en-AU"/>
        </w:rPr>
        <w:t xml:space="preserve"> </w:t>
      </w:r>
      <w:r w:rsidRPr="00CE3FB9">
        <w:rPr>
          <w:lang w:val="en-AU" w:eastAsia="en-AU"/>
        </w:rPr>
        <w:t>philosophers</w:t>
      </w:r>
      <w:r w:rsidR="009E59AB" w:rsidRPr="00CE3FB9">
        <w:rPr>
          <w:lang w:val="en-AU" w:eastAsia="en-AU"/>
        </w:rPr>
        <w:t xml:space="preserve"> </w:t>
      </w:r>
      <w:r w:rsidRPr="00CE3FB9">
        <w:rPr>
          <w:lang w:val="en-AU" w:eastAsia="en-AU"/>
        </w:rPr>
        <w:t>such</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Aristotle,</w:t>
      </w:r>
      <w:r w:rsidR="009E59AB" w:rsidRPr="00CE3FB9">
        <w:rPr>
          <w:lang w:val="en-AU" w:eastAsia="en-AU"/>
        </w:rPr>
        <w:t xml:space="preserve"> </w:t>
      </w:r>
      <w:r w:rsidRPr="00CE3FB9">
        <w:rPr>
          <w:lang w:val="en-AU" w:eastAsia="en-AU"/>
        </w:rPr>
        <w:t>al-Fár</w:t>
      </w:r>
      <w:r w:rsidR="00CF3BE9" w:rsidRPr="00CE3FB9">
        <w:t>á</w:t>
      </w:r>
      <w:r w:rsidRPr="00CE3FB9">
        <w:rPr>
          <w:lang w:val="en-AU" w:eastAsia="en-AU"/>
        </w:rPr>
        <w:t>bí</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000E2967" w:rsidRPr="00CE3FB9">
        <w:rPr>
          <w:lang w:val="en-AU" w:eastAsia="en-AU"/>
        </w:rPr>
        <w:t>i</w:t>
      </w:r>
      <w:r w:rsidRPr="00CE3FB9">
        <w:rPr>
          <w:lang w:val="en-AU" w:eastAsia="en-AU"/>
        </w:rPr>
        <w:t>bn</w:t>
      </w:r>
      <w:r w:rsidR="009E59AB" w:rsidRPr="00CE3FB9">
        <w:rPr>
          <w:lang w:val="en-AU" w:eastAsia="en-AU"/>
        </w:rPr>
        <w:t xml:space="preserve"> </w:t>
      </w:r>
      <w:r w:rsidRPr="00CE3FB9">
        <w:rPr>
          <w:lang w:val="en-AU" w:eastAsia="en-AU"/>
        </w:rPr>
        <w:t>Síná.</w:t>
      </w:r>
      <w:r w:rsidR="009E59AB" w:rsidRPr="00CE3FB9">
        <w:rPr>
          <w:lang w:val="en-AU" w:eastAsia="en-AU"/>
        </w:rPr>
        <w:t xml:space="preserve"> </w:t>
      </w:r>
      <w:r w:rsidR="00CF3BE9"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followed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u w:val="single"/>
          <w:lang w:val="en-AU" w:eastAsia="en-AU"/>
        </w:rPr>
        <w:t>Sh</w:t>
      </w:r>
      <w:r w:rsidRPr="00CE3FB9">
        <w:rPr>
          <w:lang w:val="en-AU" w:eastAsia="en-AU"/>
        </w:rPr>
        <w:t>ay</w:t>
      </w:r>
      <w:r w:rsidRPr="00CE3FB9">
        <w:rPr>
          <w:u w:val="single"/>
          <w:lang w:val="en-AU" w:eastAsia="en-AU"/>
        </w:rPr>
        <w:t>kh</w:t>
      </w:r>
      <w:r w:rsidR="009E59AB" w:rsidRPr="00CE3FB9">
        <w:rPr>
          <w:lang w:val="en-AU" w:eastAsia="en-AU"/>
        </w:rPr>
        <w:t xml:space="preserve"> </w:t>
      </w:r>
      <w:r w:rsidRPr="00CE3FB9">
        <w:rPr>
          <w:lang w:val="en-AU" w:eastAsia="en-AU"/>
        </w:rPr>
        <w:t>A</w:t>
      </w:r>
      <w:r w:rsidR="00CF3BE9" w:rsidRPr="00CE3FB9">
        <w:t>ḥ</w:t>
      </w:r>
      <w:r w:rsidRPr="00CE3FB9">
        <w:rPr>
          <w:lang w:val="en-AU" w:eastAsia="en-AU"/>
        </w:rPr>
        <w:t>mad</w:t>
      </w:r>
      <w:r w:rsidR="009E59AB" w:rsidRPr="00CE3FB9">
        <w:rPr>
          <w:lang w:val="en-AU" w:eastAsia="en-AU"/>
        </w:rPr>
        <w:t xml:space="preserve"> </w:t>
      </w:r>
      <w:r w:rsidRPr="00CE3FB9">
        <w:rPr>
          <w:lang w:val="en-AU" w:eastAsia="en-AU"/>
        </w:rPr>
        <w:t>al-A</w:t>
      </w:r>
      <w:r w:rsidR="00CF3BE9" w:rsidRPr="00CE3FB9">
        <w:t>ḥ</w:t>
      </w:r>
      <w:r w:rsidRPr="00CE3FB9">
        <w:rPr>
          <w:lang w:val="en-AU" w:eastAsia="en-AU"/>
        </w:rPr>
        <w:t>sá’í.</w:t>
      </w:r>
      <w:r w:rsidR="009E59AB" w:rsidRPr="00CE3FB9">
        <w:rPr>
          <w:lang w:val="en-AU" w:eastAsia="en-AU"/>
        </w:rPr>
        <w:t xml:space="preserve"> </w:t>
      </w:r>
      <w:r w:rsidR="00CF3BE9"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view-point,</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totally</w:t>
      </w:r>
      <w:r w:rsidR="009E59AB" w:rsidRPr="00CE3FB9">
        <w:rPr>
          <w:lang w:val="en-AU" w:eastAsia="en-AU"/>
        </w:rPr>
        <w:t xml:space="preserve"> </w:t>
      </w:r>
      <w:r w:rsidRPr="00CE3FB9">
        <w:rPr>
          <w:lang w:val="en-AU" w:eastAsia="en-AU"/>
        </w:rPr>
        <w:t>outside</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Creation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is</w:t>
      </w:r>
      <w:r w:rsidR="009E59AB" w:rsidRPr="00CE3FB9">
        <w:rPr>
          <w:lang w:val="en-AU" w:eastAsia="en-AU"/>
        </w:rPr>
        <w:t xml:space="preserve"> </w:t>
      </w:r>
      <w:proofErr w:type="gramStart"/>
      <w:r w:rsidRPr="00CE3FB9">
        <w:rPr>
          <w:lang w:val="en-AU" w:eastAsia="en-AU"/>
        </w:rPr>
        <w:t>no</w:t>
      </w:r>
      <w:r w:rsidR="009E59AB" w:rsidRPr="00CE3FB9">
        <w:rPr>
          <w:lang w:val="en-AU" w:eastAsia="en-AU"/>
        </w:rPr>
        <w:t xml:space="preserve"> </w:t>
      </w:r>
      <w:r w:rsidRPr="00CE3FB9">
        <w:rPr>
          <w:lang w:val="en-AU" w:eastAsia="en-AU"/>
        </w:rPr>
        <w:t>resemblance</w:t>
      </w:r>
      <w:r w:rsidR="009E59AB" w:rsidRPr="00CE3FB9">
        <w:rPr>
          <w:lang w:val="en-AU" w:eastAsia="en-AU"/>
        </w:rPr>
        <w:t xml:space="preserve"> </w:t>
      </w:r>
      <w:r w:rsidRPr="00CE3FB9">
        <w:rPr>
          <w:lang w:val="en-AU" w:eastAsia="en-AU"/>
        </w:rPr>
        <w:t>nor</w:t>
      </w:r>
      <w:proofErr w:type="gramEnd"/>
      <w:r w:rsidR="009E59AB" w:rsidRPr="00CE3FB9">
        <w:rPr>
          <w:lang w:val="en-AU" w:eastAsia="en-AU"/>
        </w:rPr>
        <w:t xml:space="preserve"> </w:t>
      </w:r>
      <w:r w:rsidRPr="00CE3FB9">
        <w:rPr>
          <w:lang w:val="en-AU" w:eastAsia="en-AU"/>
        </w:rPr>
        <w:t>any</w:t>
      </w:r>
      <w:r w:rsidR="009E59AB" w:rsidRPr="00CE3FB9">
        <w:rPr>
          <w:lang w:val="en-AU" w:eastAsia="en-AU"/>
        </w:rPr>
        <w:t xml:space="preserve"> </w:t>
      </w:r>
      <w:r w:rsidRPr="00CE3FB9">
        <w:rPr>
          <w:lang w:val="en-AU" w:eastAsia="en-AU"/>
        </w:rPr>
        <w:t>connection</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two.</w:t>
      </w:r>
      <w:r w:rsidR="00CF3BE9" w:rsidRPr="00CE3FB9">
        <w:rPr>
          <w:lang w:val="en-AU" w:eastAsia="en-AU"/>
        </w:rPr>
        <w:t xml:space="preserve"> </w:t>
      </w:r>
      <w:r w:rsidR="009E59AB" w:rsidRPr="00CE3FB9">
        <w:rPr>
          <w:lang w:val="en-AU" w:eastAsia="en-AU"/>
        </w:rPr>
        <w:t xml:space="preserve"> </w:t>
      </w:r>
      <w:r w:rsidRPr="00CE3FB9">
        <w:rPr>
          <w:lang w:val="en-AU" w:eastAsia="en-AU"/>
        </w:rPr>
        <w:t>Thus</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(such</w:t>
      </w:r>
      <w:r w:rsidR="009E59AB" w:rsidRPr="00CE3FB9">
        <w:rPr>
          <w:lang w:val="en-AU" w:eastAsia="en-AU"/>
        </w:rPr>
        <w:t xml:space="preserve"> </w:t>
      </w:r>
      <w:r w:rsidRPr="00CE3FB9">
        <w:rPr>
          <w:lang w:val="en-AU" w:eastAsia="en-AU"/>
        </w:rPr>
        <w:t>as</w:t>
      </w:r>
      <w:r w:rsidR="009E59AB" w:rsidRPr="00CE3FB9">
        <w:rPr>
          <w:lang w:val="en-AU" w:eastAsia="en-AU"/>
        </w:rPr>
        <w:t xml:space="preserve"> </w:t>
      </w:r>
      <w:proofErr w:type="gramStart"/>
      <w:r w:rsidRPr="00CE3FB9">
        <w:rPr>
          <w:lang w:val="en-AU" w:eastAsia="en-AU"/>
        </w:rPr>
        <w:t>Seeing</w:t>
      </w:r>
      <w:proofErr w:type="gramEnd"/>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Hearing)</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like</w:t>
      </w:r>
      <w:r w:rsidR="009E59AB" w:rsidRPr="00CE3FB9">
        <w:rPr>
          <w:lang w:val="en-AU" w:eastAsia="en-AU"/>
        </w:rPr>
        <w:t xml:space="preserve"> </w:t>
      </w:r>
      <w:r w:rsidRPr="00CE3FB9">
        <w:rPr>
          <w:lang w:val="en-AU" w:eastAsia="en-AU"/>
        </w:rPr>
        <w:t>our</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our</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any</w:t>
      </w:r>
      <w:r w:rsidR="009E59AB" w:rsidRPr="00CE3FB9">
        <w:rPr>
          <w:lang w:val="en-AU" w:eastAsia="en-AU"/>
        </w:rPr>
        <w:t xml:space="preserve"> </w:t>
      </w:r>
      <w:r w:rsidRPr="00CE3FB9">
        <w:rPr>
          <w:lang w:val="en-AU" w:eastAsia="en-AU"/>
        </w:rPr>
        <w:t>resemblance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name</w:t>
      </w:r>
      <w:r w:rsidR="009E59AB" w:rsidRPr="00CE3FB9">
        <w:rPr>
          <w:lang w:val="en-AU" w:eastAsia="en-AU"/>
        </w:rPr>
        <w:t xml:space="preserve"> </w:t>
      </w:r>
      <w:r w:rsidRPr="00CE3FB9">
        <w:rPr>
          <w:lang w:val="en-AU" w:eastAsia="en-AU"/>
        </w:rPr>
        <w:t>only.</w:t>
      </w:r>
      <w:r w:rsidR="009E59AB" w:rsidRPr="00CE3FB9">
        <w:rPr>
          <w:lang w:val="en-AU" w:eastAsia="en-AU"/>
        </w:rPr>
        <w:t xml:space="preserve"> </w:t>
      </w:r>
      <w:r w:rsidR="00CF3BE9"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view-point</w:t>
      </w:r>
      <w:r w:rsidR="009E59AB" w:rsidRPr="00CE3FB9">
        <w:rPr>
          <w:lang w:val="en-AU" w:eastAsia="en-AU"/>
        </w:rPr>
        <w:t xml:space="preserve"> </w:t>
      </w:r>
      <w:r w:rsidRPr="00CE3FB9">
        <w:rPr>
          <w:lang w:val="en-AU" w:eastAsia="en-AU"/>
        </w:rPr>
        <w:t>leads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rigidly</w:t>
      </w:r>
      <w:r w:rsidR="009E59AB" w:rsidRPr="00CE3FB9">
        <w:rPr>
          <w:lang w:val="en-AU" w:eastAsia="en-AU"/>
        </w:rPr>
        <w:t xml:space="preserve"> </w:t>
      </w:r>
      <w:r w:rsidRPr="00CE3FB9">
        <w:rPr>
          <w:lang w:val="en-AU" w:eastAsia="en-AU"/>
        </w:rPr>
        <w:t>dualistic</w:t>
      </w:r>
      <w:r w:rsidR="009E59AB" w:rsidRPr="00CE3FB9">
        <w:rPr>
          <w:lang w:val="en-AU" w:eastAsia="en-AU"/>
        </w:rPr>
        <w:t xml:space="preserve"> </w:t>
      </w:r>
      <w:r w:rsidRPr="00CE3FB9">
        <w:rPr>
          <w:lang w:val="en-AU" w:eastAsia="en-AU"/>
        </w:rPr>
        <w:t>universe.</w:t>
      </w:r>
      <w:r w:rsidR="009E59AB" w:rsidRPr="00CE3FB9">
        <w:rPr>
          <w:lang w:val="en-AU" w:eastAsia="en-AU"/>
        </w:rPr>
        <w:t xml:space="preserve"> </w:t>
      </w:r>
      <w:r w:rsidR="00CF3BE9"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social</w:t>
      </w:r>
      <w:r w:rsidR="009E59AB" w:rsidRPr="00CE3FB9">
        <w:rPr>
          <w:lang w:val="en-AU" w:eastAsia="en-AU"/>
        </w:rPr>
        <w:t xml:space="preserve"> </w:t>
      </w:r>
      <w:r w:rsidRPr="00CE3FB9">
        <w:rPr>
          <w:lang w:val="en-AU" w:eastAsia="en-AU"/>
        </w:rPr>
        <w:t>consequences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tendency</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ritualism</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legalism</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ritual</w:t>
      </w:r>
      <w:r w:rsidR="009E59AB" w:rsidRPr="00CE3FB9">
        <w:rPr>
          <w:lang w:val="en-AU" w:eastAsia="en-AU"/>
        </w:rPr>
        <w:t xml:space="preserve"> </w:t>
      </w:r>
      <w:r w:rsidRPr="00CE3FB9">
        <w:rPr>
          <w:lang w:val="en-AU" w:eastAsia="en-AU"/>
        </w:rPr>
        <w:t>practice—i.e.</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humanity’s</w:t>
      </w:r>
      <w:r w:rsidR="009E59AB" w:rsidRPr="00CE3FB9">
        <w:rPr>
          <w:lang w:val="en-AU" w:eastAsia="en-AU"/>
        </w:rPr>
        <w:t xml:space="preserve"> </w:t>
      </w:r>
      <w:r w:rsidRPr="00CE3FB9">
        <w:rPr>
          <w:lang w:val="en-AU" w:eastAsia="en-AU"/>
        </w:rPr>
        <w:t>relationship</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primarily</w:t>
      </w:r>
      <w:r w:rsidR="009E59AB" w:rsidRPr="00CE3FB9">
        <w:rPr>
          <w:lang w:val="en-AU" w:eastAsia="en-AU"/>
        </w:rPr>
        <w:t xml:space="preserve"> </w:t>
      </w:r>
      <w:r w:rsidRPr="00CE3FB9">
        <w:rPr>
          <w:lang w:val="en-AU" w:eastAsia="en-AU"/>
        </w:rPr>
        <w:t>concerned</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worship</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obedience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law.</w:t>
      </w:r>
    </w:p>
    <w:p w:rsidR="00C63ADB" w:rsidRPr="00CE3FB9" w:rsidRDefault="00C63ADB" w:rsidP="000E2967">
      <w:pPr>
        <w:pStyle w:val="Text"/>
        <w:rPr>
          <w:lang w:val="en-AU" w:eastAsia="en-AU"/>
        </w:rPr>
      </w:pPr>
      <w:r w:rsidRPr="00CE3FB9">
        <w:rPr>
          <w:lang w:val="en-AU" w:eastAsia="en-AU"/>
        </w:rPr>
        <w:t>The</w:t>
      </w:r>
      <w:r w:rsidR="009E59AB" w:rsidRPr="00CE3FB9">
        <w:rPr>
          <w:lang w:val="en-AU" w:eastAsia="en-AU"/>
        </w:rPr>
        <w:t xml:space="preserve"> </w:t>
      </w:r>
      <w:r w:rsidRPr="00CE3FB9">
        <w:rPr>
          <w:lang w:val="en-AU" w:eastAsia="en-AU"/>
        </w:rPr>
        <w:t>second</w:t>
      </w:r>
      <w:r w:rsidR="009E59AB" w:rsidRPr="00CE3FB9">
        <w:rPr>
          <w:lang w:val="en-AU" w:eastAsia="en-AU"/>
        </w:rPr>
        <w:t xml:space="preserve"> </w:t>
      </w:r>
      <w:r w:rsidRPr="00CE3FB9">
        <w:rPr>
          <w:lang w:val="en-AU" w:eastAsia="en-AU"/>
        </w:rPr>
        <w:t>view</w:t>
      </w:r>
      <w:r w:rsidR="009E59AB" w:rsidRPr="00CE3FB9">
        <w:rPr>
          <w:lang w:val="en-AU" w:eastAsia="en-AU"/>
        </w:rPr>
        <w:t xml:space="preserve"> </w:t>
      </w:r>
      <w:r w:rsidRPr="00CE3FB9">
        <w:rPr>
          <w:lang w:val="en-AU" w:eastAsia="en-AU"/>
        </w:rPr>
        <w:t>regards</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existence</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emanating</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except</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non-existence.</w:t>
      </w:r>
      <w:r w:rsidR="009E59AB" w:rsidRPr="00CE3FB9">
        <w:rPr>
          <w:lang w:val="en-AU" w:eastAsia="en-AU"/>
        </w:rPr>
        <w:t xml:space="preserve"> </w:t>
      </w:r>
      <w:r w:rsidR="00CF3BE9" w:rsidRPr="00CE3FB9">
        <w:rPr>
          <w:lang w:val="en-AU" w:eastAsia="en-AU"/>
        </w:rPr>
        <w:t xml:space="preserve"> </w:t>
      </w:r>
      <w:r w:rsidRPr="00CE3FB9">
        <w:rPr>
          <w:lang w:val="en-AU" w:eastAsia="en-AU"/>
        </w:rPr>
        <w:t>Thus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archetypal</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quiddities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regarded</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having</w:t>
      </w:r>
      <w:r w:rsidR="009E59AB" w:rsidRPr="00CE3FB9">
        <w:rPr>
          <w:lang w:val="en-AU" w:eastAsia="en-AU"/>
        </w:rPr>
        <w:t xml:space="preserve"> </w:t>
      </w:r>
      <w:r w:rsidRPr="00CE3FB9">
        <w:rPr>
          <w:lang w:val="en-AU" w:eastAsia="en-AU"/>
        </w:rPr>
        <w:t>been</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come</w:t>
      </w:r>
      <w:r w:rsidR="009E59AB" w:rsidRPr="00CE3FB9">
        <w:rPr>
          <w:lang w:val="en-AU" w:eastAsia="en-AU"/>
        </w:rPr>
        <w:t xml:space="preserve"> </w:t>
      </w:r>
      <w:r w:rsidRPr="00CE3FB9">
        <w:rPr>
          <w:lang w:val="en-AU" w:eastAsia="en-AU"/>
        </w:rPr>
        <w:t>into</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emanation</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CF3BE9" w:rsidRPr="00CE3FB9">
        <w:rPr>
          <w:lang w:val="en-AU" w:eastAsia="en-AU"/>
        </w:rPr>
        <w:t xml:space="preserve"> </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position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philosophers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Neo-Platonic</w:t>
      </w:r>
      <w:r w:rsidR="009E59AB" w:rsidRPr="00CE3FB9">
        <w:rPr>
          <w:lang w:val="en-AU" w:eastAsia="en-AU"/>
        </w:rPr>
        <w:t xml:space="preserve"> </w:t>
      </w:r>
      <w:r w:rsidRPr="00CE3FB9">
        <w:rPr>
          <w:lang w:val="en-AU" w:eastAsia="en-AU"/>
        </w:rPr>
        <w:t>School</w:t>
      </w:r>
      <w:r w:rsidR="009E59AB" w:rsidRPr="00CE3FB9">
        <w:rPr>
          <w:lang w:val="en-AU" w:eastAsia="en-AU"/>
        </w:rPr>
        <w:t xml:space="preserve"> </w:t>
      </w:r>
      <w:r w:rsidRPr="00CE3FB9">
        <w:rPr>
          <w:lang w:val="en-AU" w:eastAsia="en-AU"/>
        </w:rPr>
        <w:t>such</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Porphyry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000E2967" w:rsidRPr="00CE3FB9">
        <w:rPr>
          <w:lang w:val="en-AU" w:eastAsia="en-AU"/>
        </w:rPr>
        <w:t>i</w:t>
      </w:r>
      <w:r w:rsidRPr="00CE3FB9">
        <w:rPr>
          <w:lang w:val="en-AU" w:eastAsia="en-AU"/>
        </w:rPr>
        <w:t>bn</w:t>
      </w:r>
      <w:r w:rsidR="009E59AB" w:rsidRPr="00CE3FB9">
        <w:rPr>
          <w:lang w:val="en-AU" w:eastAsia="en-AU"/>
        </w:rPr>
        <w:t xml:space="preserve"> </w:t>
      </w:r>
      <w:r w:rsidRPr="00CE3FB9">
        <w:rPr>
          <w:lang w:val="en-AU" w:eastAsia="en-AU"/>
        </w:rPr>
        <w:t>al-</w:t>
      </w:r>
      <w:r w:rsidR="00CF3BE9" w:rsidRPr="00CE3FB9">
        <w:rPr>
          <w:lang w:val="en-AU" w:eastAsia="en-AU"/>
        </w:rPr>
        <w:t>‘</w:t>
      </w:r>
      <w:r w:rsidRPr="00CE3FB9">
        <w:rPr>
          <w:lang w:val="en-AU" w:eastAsia="en-AU"/>
        </w:rPr>
        <w:t>Ar</w:t>
      </w:r>
      <w:r w:rsidR="00CF3BE9" w:rsidRPr="00CE3FB9">
        <w:t>á</w:t>
      </w:r>
      <w:r w:rsidRPr="00CE3FB9">
        <w:rPr>
          <w:lang w:val="en-AU" w:eastAsia="en-AU"/>
        </w:rPr>
        <w:t>bí.</w:t>
      </w:r>
      <w:r w:rsidR="009E59AB" w:rsidRPr="00CE3FB9">
        <w:rPr>
          <w:lang w:val="en-AU" w:eastAsia="en-AU"/>
        </w:rPr>
        <w:t xml:space="preserve"> </w:t>
      </w:r>
      <w:r w:rsidR="00CF3BE9"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relationship</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humanity</w:t>
      </w:r>
      <w:r w:rsidR="009E59AB" w:rsidRPr="00CE3FB9">
        <w:rPr>
          <w:lang w:val="en-AU" w:eastAsia="en-AU"/>
        </w:rPr>
        <w:t xml:space="preserve"> </w:t>
      </w:r>
      <w:r w:rsidRPr="00CE3FB9">
        <w:rPr>
          <w:lang w:val="en-AU" w:eastAsia="en-AU"/>
        </w:rPr>
        <w:t>thus</w:t>
      </w:r>
      <w:r w:rsidR="009E59AB" w:rsidRPr="00CE3FB9">
        <w:rPr>
          <w:lang w:val="en-AU" w:eastAsia="en-AU"/>
        </w:rPr>
        <w:t xml:space="preserve"> </w:t>
      </w:r>
      <w:r w:rsidRPr="00CE3FB9">
        <w:rPr>
          <w:lang w:val="en-AU" w:eastAsia="en-AU"/>
        </w:rPr>
        <w:t>tends</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mutuality.</w:t>
      </w:r>
      <w:r w:rsidR="009E59AB" w:rsidRPr="00CE3FB9">
        <w:rPr>
          <w:lang w:val="en-AU" w:eastAsia="en-AU"/>
        </w:rPr>
        <w:t xml:space="preserve"> </w:t>
      </w:r>
      <w:r w:rsidR="00CF3BE9" w:rsidRPr="00CE3FB9">
        <w:rPr>
          <w:lang w:val="en-AU" w:eastAsia="en-AU"/>
        </w:rPr>
        <w:t xml:space="preserve"> </w:t>
      </w:r>
      <w:r w:rsidRPr="00CE3FB9">
        <w:rPr>
          <w:lang w:val="en-AU" w:eastAsia="en-AU"/>
        </w:rPr>
        <w:t>True</w:t>
      </w:r>
      <w:r w:rsidR="009E59AB" w:rsidRPr="00CE3FB9">
        <w:rPr>
          <w:lang w:val="en-AU" w:eastAsia="en-AU"/>
        </w:rPr>
        <w:t xml:space="preserve"> </w:t>
      </w:r>
      <w:r w:rsidRPr="00CE3FB9">
        <w:rPr>
          <w:lang w:val="en-AU" w:eastAsia="en-AU"/>
        </w:rPr>
        <w:t>fulfilment</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view</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realise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return</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her</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emanation</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00CF3BE9"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movement</w:t>
      </w:r>
      <w:r w:rsidR="009E59AB" w:rsidRPr="00CE3FB9">
        <w:rPr>
          <w:lang w:val="en-AU" w:eastAsia="en-AU"/>
        </w:rPr>
        <w:t xml:space="preserve"> </w:t>
      </w:r>
      <w:r w:rsidRPr="00CE3FB9">
        <w:rPr>
          <w:lang w:val="en-AU" w:eastAsia="en-AU"/>
        </w:rPr>
        <w:t>away</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strict</w:t>
      </w:r>
      <w:r w:rsidR="009E59AB" w:rsidRPr="00CE3FB9">
        <w:rPr>
          <w:lang w:val="en-AU" w:eastAsia="en-AU"/>
        </w:rPr>
        <w:t xml:space="preserve"> </w:t>
      </w:r>
      <w:r w:rsidRPr="00CE3FB9">
        <w:rPr>
          <w:lang w:val="en-AU" w:eastAsia="en-AU"/>
        </w:rPr>
        <w:t>dualism</w:t>
      </w:r>
      <w:r w:rsidR="009E59AB" w:rsidRPr="00CE3FB9">
        <w:rPr>
          <w:lang w:val="en-AU" w:eastAsia="en-AU"/>
        </w:rPr>
        <w:t xml:space="preserve"> </w:t>
      </w:r>
      <w:r w:rsidRPr="00CE3FB9">
        <w:rPr>
          <w:lang w:val="en-AU" w:eastAsia="en-AU"/>
        </w:rPr>
        <w:t>although</w:t>
      </w:r>
      <w:r w:rsidR="009E59AB" w:rsidRPr="00CE3FB9">
        <w:rPr>
          <w:lang w:val="en-AU" w:eastAsia="en-AU"/>
        </w:rPr>
        <w:t xml:space="preserve"> </w:t>
      </w:r>
      <w:r w:rsidRPr="00CE3FB9">
        <w:rPr>
          <w:lang w:val="en-AU" w:eastAsia="en-AU"/>
        </w:rPr>
        <w:t>many</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follow</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school</w:t>
      </w:r>
      <w:r w:rsidR="009E59AB" w:rsidRPr="00CE3FB9">
        <w:rPr>
          <w:lang w:val="en-AU" w:eastAsia="en-AU"/>
        </w:rPr>
        <w:t xml:space="preserve"> </w:t>
      </w:r>
      <w:r w:rsidRPr="00CE3FB9">
        <w:rPr>
          <w:lang w:val="en-AU" w:eastAsia="en-AU"/>
        </w:rPr>
        <w:t>cannot</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regarded</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monists.</w:t>
      </w:r>
    </w:p>
    <w:p w:rsidR="00CF3BE9" w:rsidRPr="004951D6" w:rsidRDefault="00CF3BE9" w:rsidP="004951D6">
      <w:r w:rsidRPr="004951D6">
        <w:br w:type="page"/>
      </w:r>
    </w:p>
    <w:p w:rsidR="00C63ADB" w:rsidRPr="00CE3FB9" w:rsidRDefault="00C63ADB" w:rsidP="00CF3BE9">
      <w:pPr>
        <w:pStyle w:val="Textcts"/>
        <w:rPr>
          <w:lang w:val="en-AU" w:eastAsia="en-AU"/>
        </w:rPr>
      </w:pPr>
      <w:r w:rsidRPr="00CE3FB9">
        <w:rPr>
          <w:lang w:val="en-AU" w:eastAsia="en-AU"/>
        </w:rPr>
        <w:t>The</w:t>
      </w:r>
      <w:r w:rsidR="009E59AB" w:rsidRPr="00CE3FB9">
        <w:rPr>
          <w:lang w:val="en-AU" w:eastAsia="en-AU"/>
        </w:rPr>
        <w:t xml:space="preserve"> </w:t>
      </w:r>
      <w:r w:rsidRPr="00CE3FB9">
        <w:rPr>
          <w:lang w:val="en-AU" w:eastAsia="en-AU"/>
        </w:rPr>
        <w:t>social</w:t>
      </w:r>
      <w:r w:rsidR="009E59AB" w:rsidRPr="00CE3FB9">
        <w:rPr>
          <w:lang w:val="en-AU" w:eastAsia="en-AU"/>
        </w:rPr>
        <w:t xml:space="preserve"> </w:t>
      </w:r>
      <w:r w:rsidRPr="00CE3FB9">
        <w:rPr>
          <w:lang w:val="en-AU" w:eastAsia="en-AU"/>
        </w:rPr>
        <w:t>consequences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tendency</w:t>
      </w:r>
      <w:r w:rsidR="009E59AB" w:rsidRPr="00CE3FB9">
        <w:rPr>
          <w:lang w:val="en-AU" w:eastAsia="en-AU"/>
        </w:rPr>
        <w:t xml:space="preserve"> </w:t>
      </w:r>
      <w:r w:rsidRPr="00CE3FB9">
        <w:rPr>
          <w:lang w:val="en-AU" w:eastAsia="en-AU"/>
        </w:rPr>
        <w:t>away</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legalism</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ritualism</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mysticism</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theosophy.</w:t>
      </w:r>
    </w:p>
    <w:p w:rsidR="00C63ADB" w:rsidRPr="00CE3FB9" w:rsidRDefault="00C63ADB" w:rsidP="00CF3BE9">
      <w:pPr>
        <w:pStyle w:val="Text"/>
        <w:rPr>
          <w:lang w:val="en-AU" w:eastAsia="en-AU"/>
        </w:rPr>
      </w:pPr>
      <w:r w:rsidRPr="00CE3FB9">
        <w:rPr>
          <w:lang w:val="en-AU" w:eastAsia="en-AU"/>
        </w:rPr>
        <w:t>The</w:t>
      </w:r>
      <w:r w:rsidR="009E59AB" w:rsidRPr="00CE3FB9">
        <w:rPr>
          <w:lang w:val="en-AU" w:eastAsia="en-AU"/>
        </w:rPr>
        <w:t xml:space="preserve"> </w:t>
      </w:r>
      <w:r w:rsidRPr="00CE3FB9">
        <w:rPr>
          <w:lang w:val="en-AU" w:eastAsia="en-AU"/>
        </w:rPr>
        <w:t>dichotomy</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two</w:t>
      </w:r>
      <w:r w:rsidR="009E59AB" w:rsidRPr="00CE3FB9">
        <w:rPr>
          <w:lang w:val="en-AU" w:eastAsia="en-AU"/>
        </w:rPr>
        <w:t xml:space="preserve"> </w:t>
      </w:r>
      <w:r w:rsidRPr="00CE3FB9">
        <w:rPr>
          <w:lang w:val="en-AU" w:eastAsia="en-AU"/>
        </w:rPr>
        <w:t>views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however</w:t>
      </w:r>
      <w:r w:rsidR="009E59AB" w:rsidRPr="00CE3FB9">
        <w:rPr>
          <w:lang w:val="en-AU" w:eastAsia="en-AU"/>
        </w:rPr>
        <w:t xml:space="preserve"> </w:t>
      </w:r>
      <w:r w:rsidRPr="00CE3FB9">
        <w:rPr>
          <w:lang w:val="en-AU" w:eastAsia="en-AU"/>
        </w:rPr>
        <w:t>unique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Islam.</w:t>
      </w:r>
      <w:r w:rsidR="009E59AB" w:rsidRPr="00CE3FB9">
        <w:rPr>
          <w:lang w:val="en-AU" w:eastAsia="en-AU"/>
        </w:rPr>
        <w:t xml:space="preserve"> </w:t>
      </w:r>
      <w:r w:rsidR="00CF3BE9"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two</w:t>
      </w:r>
      <w:r w:rsidR="009E59AB" w:rsidRPr="00CE3FB9">
        <w:rPr>
          <w:lang w:val="en-AU" w:eastAsia="en-AU"/>
        </w:rPr>
        <w:t xml:space="preserve"> </w:t>
      </w:r>
      <w:r w:rsidRPr="00CE3FB9">
        <w:rPr>
          <w:lang w:val="en-AU" w:eastAsia="en-AU"/>
        </w:rPr>
        <w:t>differing</w:t>
      </w:r>
      <w:r w:rsidR="009E59AB" w:rsidRPr="00CE3FB9">
        <w:rPr>
          <w:lang w:val="en-AU" w:eastAsia="en-AU"/>
        </w:rPr>
        <w:t xml:space="preserve"> </w:t>
      </w:r>
      <w:r w:rsidRPr="00CE3FB9">
        <w:rPr>
          <w:lang w:val="en-AU" w:eastAsia="en-AU"/>
        </w:rPr>
        <w:t>paths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concomitant</w:t>
      </w:r>
      <w:r w:rsidR="009E59AB" w:rsidRPr="00CE3FB9">
        <w:rPr>
          <w:lang w:val="en-AU" w:eastAsia="en-AU"/>
        </w:rPr>
        <w:t xml:space="preserve"> </w:t>
      </w:r>
      <w:r w:rsidRPr="00CE3FB9">
        <w:rPr>
          <w:lang w:val="en-AU" w:eastAsia="en-AU"/>
        </w:rPr>
        <w:t>attitude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worship</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devotion)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direct</w:t>
      </w:r>
      <w:r w:rsidR="009E59AB" w:rsidRPr="00CE3FB9">
        <w:rPr>
          <w:lang w:val="en-AU" w:eastAsia="en-AU"/>
        </w:rPr>
        <w:t xml:space="preserve"> </w:t>
      </w:r>
      <w:r w:rsidRPr="00CE3FB9">
        <w:rPr>
          <w:lang w:val="en-AU" w:eastAsia="en-AU"/>
        </w:rPr>
        <w:t>sapiential</w:t>
      </w:r>
      <w:r w:rsidR="009E59AB" w:rsidRPr="00CE3FB9">
        <w:rPr>
          <w:lang w:val="en-AU" w:eastAsia="en-AU"/>
        </w:rPr>
        <w:t xml:space="preserve"> </w:t>
      </w:r>
      <w:r w:rsidRPr="00CE3FB9">
        <w:rPr>
          <w:lang w:val="en-AU" w:eastAsia="en-AU"/>
        </w:rPr>
        <w:t>access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truth)</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found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some</w:t>
      </w:r>
      <w:r w:rsidR="009E59AB" w:rsidRPr="00CE3FB9">
        <w:rPr>
          <w:lang w:val="en-AU" w:eastAsia="en-AU"/>
        </w:rPr>
        <w:t xml:space="preserve"> </w:t>
      </w:r>
      <w:r w:rsidRPr="00CE3FB9">
        <w:rPr>
          <w:lang w:val="en-AU" w:eastAsia="en-AU"/>
        </w:rPr>
        <w:t>extent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every</w:t>
      </w:r>
      <w:r w:rsidR="009E59AB" w:rsidRPr="00CE3FB9">
        <w:rPr>
          <w:lang w:val="en-AU" w:eastAsia="en-AU"/>
        </w:rPr>
        <w:t xml:space="preserve"> </w:t>
      </w:r>
      <w:r w:rsidRPr="00CE3FB9">
        <w:rPr>
          <w:lang w:val="en-AU" w:eastAsia="en-AU"/>
        </w:rPr>
        <w:t>religious</w:t>
      </w:r>
      <w:r w:rsidR="009E59AB" w:rsidRPr="00CE3FB9">
        <w:rPr>
          <w:lang w:val="en-AU" w:eastAsia="en-AU"/>
        </w:rPr>
        <w:t xml:space="preserve"> </w:t>
      </w:r>
      <w:r w:rsidRPr="00CE3FB9">
        <w:rPr>
          <w:lang w:val="en-AU" w:eastAsia="en-AU"/>
        </w:rPr>
        <w:t>tradition.</w:t>
      </w:r>
      <w:r w:rsidR="00CF3BE9" w:rsidRPr="00CE3FB9">
        <w:rPr>
          <w:lang w:val="en-AU" w:eastAsia="en-AU"/>
        </w:rPr>
        <w:t xml:space="preserve"> </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Hinduism,</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example,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found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i/>
          <w:iCs/>
          <w:lang w:val="en-AU" w:eastAsia="en-AU"/>
        </w:rPr>
        <w:t>Bakhti</w:t>
      </w:r>
      <w:r w:rsidR="009E59AB" w:rsidRPr="00CE3FB9">
        <w:rPr>
          <w:lang w:val="en-AU" w:eastAsia="en-AU"/>
        </w:rPr>
        <w:t xml:space="preserve"> </w:t>
      </w:r>
      <w:r w:rsidRPr="00CE3FB9">
        <w:rPr>
          <w:lang w:val="en-AU" w:eastAsia="en-AU"/>
        </w:rPr>
        <w:t>tradition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second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teachings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Shankara.</w:t>
      </w:r>
      <w:r w:rsidR="009E59AB" w:rsidRPr="00CE3FB9">
        <w:rPr>
          <w:lang w:val="en-AU" w:eastAsia="en-AU"/>
        </w:rPr>
        <w:t xml:space="preserve"> </w:t>
      </w:r>
      <w:r w:rsidR="00CF3BE9"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Buddhism,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respective</w:t>
      </w:r>
      <w:r w:rsidR="009E59AB" w:rsidRPr="00CE3FB9">
        <w:rPr>
          <w:lang w:val="en-AU" w:eastAsia="en-AU"/>
        </w:rPr>
        <w:t xml:space="preserve"> </w:t>
      </w:r>
      <w:r w:rsidRPr="00CE3FB9">
        <w:rPr>
          <w:lang w:val="en-AU" w:eastAsia="en-AU"/>
        </w:rPr>
        <w:t>parallels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Zen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Jodo</w:t>
      </w:r>
      <w:r w:rsidR="009E59AB" w:rsidRPr="00CE3FB9">
        <w:rPr>
          <w:lang w:val="en-AU" w:eastAsia="en-AU"/>
        </w:rPr>
        <w:t xml:space="preserve"> </w:t>
      </w:r>
      <w:r w:rsidRPr="00CE3FB9">
        <w:rPr>
          <w:lang w:val="en-AU" w:eastAsia="en-AU"/>
        </w:rPr>
        <w:t>tradition.</w:t>
      </w:r>
      <w:r w:rsidR="00CF3BE9" w:rsidRPr="00CE3FB9">
        <w:rPr>
          <w:lang w:val="en-AU" w:eastAsia="en-AU"/>
        </w:rPr>
        <w:t xml:space="preserve"> </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Judaism,</w:t>
      </w:r>
      <w:r w:rsidR="009E59AB" w:rsidRPr="00CE3FB9">
        <w:rPr>
          <w:lang w:val="en-AU" w:eastAsia="en-AU"/>
        </w:rPr>
        <w:t xml:space="preserve"> </w:t>
      </w:r>
      <w:r w:rsidRPr="00CE3FB9">
        <w:rPr>
          <w:lang w:val="en-AU" w:eastAsia="en-AU"/>
        </w:rPr>
        <w:t>Christianity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Islam,</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strong</w:t>
      </w:r>
      <w:r w:rsidR="009E59AB" w:rsidRPr="00CE3FB9">
        <w:rPr>
          <w:lang w:val="en-AU" w:eastAsia="en-AU"/>
        </w:rPr>
        <w:t xml:space="preserve"> </w:t>
      </w:r>
      <w:r w:rsidRPr="00CE3FB9">
        <w:rPr>
          <w:lang w:val="en-AU" w:eastAsia="en-AU"/>
        </w:rPr>
        <w:t>mystical</w:t>
      </w:r>
      <w:r w:rsidR="009E59AB" w:rsidRPr="00CE3FB9">
        <w:rPr>
          <w:lang w:val="en-AU" w:eastAsia="en-AU"/>
        </w:rPr>
        <w:t xml:space="preserve"> </w:t>
      </w:r>
      <w:r w:rsidRPr="00CE3FB9">
        <w:rPr>
          <w:lang w:val="en-AU" w:eastAsia="en-AU"/>
        </w:rPr>
        <w:t>tradition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set</w:t>
      </w:r>
      <w:r w:rsidR="009E59AB" w:rsidRPr="00CE3FB9">
        <w:rPr>
          <w:lang w:val="en-AU" w:eastAsia="en-AU"/>
        </w:rPr>
        <w:t xml:space="preserve"> </w:t>
      </w:r>
      <w:r w:rsidRPr="00CE3FB9">
        <w:rPr>
          <w:lang w:val="en-AU" w:eastAsia="en-AU"/>
        </w:rPr>
        <w:t>against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main</w:t>
      </w:r>
      <w:r w:rsidR="009E59AB" w:rsidRPr="00CE3FB9">
        <w:rPr>
          <w:lang w:val="en-AU" w:eastAsia="en-AU"/>
        </w:rPr>
        <w:t xml:space="preserve"> </w:t>
      </w:r>
      <w:r w:rsidRPr="00CE3FB9">
        <w:rPr>
          <w:lang w:val="en-AU" w:eastAsia="en-AU"/>
        </w:rPr>
        <w:t>tradition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worship</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legalism.</w:t>
      </w:r>
    </w:p>
    <w:p w:rsidR="00C63ADB" w:rsidRPr="00CE3FB9" w:rsidRDefault="00C63ADB" w:rsidP="00CF3BE9">
      <w:pPr>
        <w:pStyle w:val="Text"/>
        <w:rPr>
          <w:lang w:val="en-AU" w:eastAsia="en-AU"/>
        </w:rPr>
      </w:pPr>
      <w:r w:rsidRPr="00CE3FB9">
        <w:rPr>
          <w:lang w:val="en-AU" w:eastAsia="en-AU"/>
        </w:rPr>
        <w:t>‘Abdu’l-Bahá’s</w:t>
      </w:r>
      <w:r w:rsidR="009E59AB" w:rsidRPr="00CE3FB9">
        <w:rPr>
          <w:lang w:val="en-AU" w:eastAsia="en-AU"/>
        </w:rPr>
        <w:t xml:space="preserve"> </w:t>
      </w:r>
      <w:r w:rsidRPr="00CE3FB9">
        <w:rPr>
          <w:lang w:val="en-AU" w:eastAsia="en-AU"/>
        </w:rPr>
        <w:t>resolution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difference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extremely</w:t>
      </w:r>
      <w:r w:rsidR="009E59AB" w:rsidRPr="00CE3FB9">
        <w:rPr>
          <w:lang w:val="en-AU" w:eastAsia="en-AU"/>
        </w:rPr>
        <w:t xml:space="preserve"> </w:t>
      </w:r>
      <w:r w:rsidRPr="00CE3FB9">
        <w:rPr>
          <w:lang w:val="en-AU" w:eastAsia="en-AU"/>
        </w:rPr>
        <w:t>interesting.</w:t>
      </w:r>
      <w:r w:rsidR="009E59AB" w:rsidRPr="00CE3FB9">
        <w:rPr>
          <w:lang w:val="en-AU" w:eastAsia="en-AU"/>
        </w:rPr>
        <w:t xml:space="preserve"> </w:t>
      </w:r>
      <w:r w:rsidR="00CF3BE9" w:rsidRPr="00CE3FB9">
        <w:rPr>
          <w:lang w:val="en-AU" w:eastAsia="en-AU"/>
        </w:rPr>
        <w:t xml:space="preserve"> </w:t>
      </w:r>
      <w:r w:rsidRPr="00CE3FB9">
        <w:rPr>
          <w:lang w:val="en-AU" w:eastAsia="en-AU"/>
        </w:rPr>
        <w:t>Basically</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having</w:t>
      </w:r>
      <w:r w:rsidR="009E59AB" w:rsidRPr="00CE3FB9">
        <w:rPr>
          <w:lang w:val="en-AU" w:eastAsia="en-AU"/>
        </w:rPr>
        <w:t xml:space="preserve"> </w:t>
      </w:r>
      <w:r w:rsidRPr="00CE3FB9">
        <w:rPr>
          <w:lang w:val="en-AU" w:eastAsia="en-AU"/>
        </w:rPr>
        <w:t>earlier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treatise</w:t>
      </w:r>
      <w:r w:rsidR="009E59AB" w:rsidRPr="00CE3FB9">
        <w:rPr>
          <w:lang w:val="en-AU" w:eastAsia="en-AU"/>
        </w:rPr>
        <w:t xml:space="preserve"> </w:t>
      </w:r>
      <w:r w:rsidRPr="00CE3FB9">
        <w:rPr>
          <w:lang w:val="en-AU" w:eastAsia="en-AU"/>
        </w:rPr>
        <w:t>established</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possible</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beings,</w:t>
      </w:r>
      <w:r w:rsidR="009E59AB" w:rsidRPr="00CE3FB9">
        <w:rPr>
          <w:lang w:val="en-AU" w:eastAsia="en-AU"/>
        </w:rPr>
        <w:t xml:space="preserve"> </w:t>
      </w:r>
      <w:r w:rsidRPr="00CE3FB9">
        <w:rPr>
          <w:lang w:val="en-AU" w:eastAsia="en-AU"/>
        </w:rPr>
        <w:t>now</w:t>
      </w:r>
      <w:r w:rsidR="009E59AB" w:rsidRPr="00CE3FB9">
        <w:rPr>
          <w:lang w:val="en-AU" w:eastAsia="en-AU"/>
        </w:rPr>
        <w:t xml:space="preserve"> </w:t>
      </w:r>
      <w:r w:rsidRPr="00CE3FB9">
        <w:rPr>
          <w:lang w:val="en-AU" w:eastAsia="en-AU"/>
        </w:rPr>
        <w:t>states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different</w:t>
      </w:r>
      <w:r w:rsidR="009E59AB" w:rsidRPr="00CE3FB9">
        <w:rPr>
          <w:lang w:val="en-AU" w:eastAsia="en-AU"/>
        </w:rPr>
        <w:t xml:space="preserve"> </w:t>
      </w:r>
      <w:r w:rsidRPr="00CE3FB9">
        <w:rPr>
          <w:lang w:val="en-AU" w:eastAsia="en-AU"/>
        </w:rPr>
        <w:t>philosophical</w:t>
      </w:r>
      <w:r w:rsidR="009E59AB" w:rsidRPr="00CE3FB9">
        <w:rPr>
          <w:lang w:val="en-AU" w:eastAsia="en-AU"/>
        </w:rPr>
        <w:t xml:space="preserve"> </w:t>
      </w:r>
      <w:r w:rsidRPr="00CE3FB9">
        <w:rPr>
          <w:lang w:val="en-AU" w:eastAsia="en-AU"/>
        </w:rPr>
        <w:t>opinions</w:t>
      </w:r>
      <w:r w:rsidR="009E59AB" w:rsidRPr="00CE3FB9">
        <w:rPr>
          <w:lang w:val="en-AU" w:eastAsia="en-AU"/>
        </w:rPr>
        <w:t xml:space="preserve"> </w:t>
      </w:r>
      <w:r w:rsidRPr="00CE3FB9">
        <w:rPr>
          <w:lang w:val="en-AU" w:eastAsia="en-AU"/>
        </w:rPr>
        <w:t>arise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differences</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observer.</w:t>
      </w:r>
      <w:r w:rsidR="009E59AB" w:rsidRPr="00CE3FB9">
        <w:rPr>
          <w:lang w:val="en-AU" w:eastAsia="en-AU"/>
        </w:rPr>
        <w:t xml:space="preserve"> </w:t>
      </w:r>
      <w:r w:rsidR="00CF3BE9" w:rsidRPr="00CE3FB9">
        <w:rPr>
          <w:lang w:val="en-AU" w:eastAsia="en-AU"/>
        </w:rPr>
        <w:t xml:space="preserve"> </w:t>
      </w:r>
      <w:r w:rsidRPr="00CE3FB9">
        <w:rPr>
          <w:lang w:val="en-AU" w:eastAsia="en-AU"/>
        </w:rPr>
        <w:t>Some</w:t>
      </w:r>
      <w:r w:rsidR="009E59AB" w:rsidRPr="00CE3FB9">
        <w:rPr>
          <w:lang w:val="en-AU" w:eastAsia="en-AU"/>
        </w:rPr>
        <w:t xml:space="preserve"> </w:t>
      </w:r>
      <w:r w:rsidRPr="00CE3FB9">
        <w:rPr>
          <w:lang w:val="en-AU" w:eastAsia="en-AU"/>
        </w:rPr>
        <w:t>because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their</w:t>
      </w:r>
      <w:r w:rsidR="009E59AB" w:rsidRPr="00CE3FB9">
        <w:rPr>
          <w:lang w:val="en-AU" w:eastAsia="en-AU"/>
        </w:rPr>
        <w:t xml:space="preserve"> </w:t>
      </w:r>
      <w:r w:rsidRPr="00CE3FB9">
        <w:rPr>
          <w:lang w:val="en-AU" w:eastAsia="en-AU"/>
        </w:rPr>
        <w:t>essential</w:t>
      </w:r>
      <w:r w:rsidR="009E59AB" w:rsidRPr="00CE3FB9">
        <w:rPr>
          <w:lang w:val="en-AU" w:eastAsia="en-AU"/>
        </w:rPr>
        <w:t xml:space="preserve"> </w:t>
      </w:r>
      <w:r w:rsidRPr="00CE3FB9">
        <w:rPr>
          <w:lang w:val="en-AU" w:eastAsia="en-AU"/>
        </w:rPr>
        <w:t>constitution</w:t>
      </w:r>
      <w:r w:rsidR="009E59AB" w:rsidRPr="00CE3FB9">
        <w:rPr>
          <w:lang w:val="en-AU" w:eastAsia="en-AU"/>
        </w:rPr>
        <w:t xml:space="preserve"> </w:t>
      </w:r>
      <w:r w:rsidRPr="00CE3FB9">
        <w:rPr>
          <w:lang w:val="en-AU" w:eastAsia="en-AU"/>
        </w:rPr>
        <w:t>view</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matter</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way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others</w:t>
      </w:r>
      <w:r w:rsidR="009E59AB" w:rsidRPr="00CE3FB9">
        <w:rPr>
          <w:lang w:val="en-AU" w:eastAsia="en-AU"/>
        </w:rPr>
        <w:t xml:space="preserve"> </w:t>
      </w:r>
      <w:r w:rsidRPr="00CE3FB9">
        <w:rPr>
          <w:lang w:val="en-AU" w:eastAsia="en-AU"/>
        </w:rPr>
        <w:t>view</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what</w:t>
      </w:r>
      <w:r w:rsidR="009E59AB" w:rsidRPr="00CE3FB9">
        <w:rPr>
          <w:lang w:val="en-AU" w:eastAsia="en-AU"/>
        </w:rPr>
        <w:t xml:space="preserve"> </w:t>
      </w:r>
      <w:r w:rsidRPr="00CE3FB9">
        <w:rPr>
          <w:lang w:val="en-AU" w:eastAsia="en-AU"/>
        </w:rPr>
        <w:t>appears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opposite</w:t>
      </w:r>
      <w:r w:rsidR="009E59AB" w:rsidRPr="00CE3FB9">
        <w:rPr>
          <w:lang w:val="en-AU" w:eastAsia="en-AU"/>
        </w:rPr>
        <w:t xml:space="preserve"> </w:t>
      </w:r>
      <w:r w:rsidRPr="00CE3FB9">
        <w:rPr>
          <w:lang w:val="en-AU" w:eastAsia="en-AU"/>
        </w:rPr>
        <w:t>light</w:t>
      </w:r>
      <w:r w:rsidR="009E59AB" w:rsidRPr="00CE3FB9">
        <w:rPr>
          <w:lang w:val="en-AU" w:eastAsia="en-AU"/>
        </w:rPr>
        <w:t xml:space="preserve"> </w:t>
      </w:r>
      <w:r w:rsidRPr="00CE3FB9">
        <w:rPr>
          <w:lang w:val="en-AU" w:eastAsia="en-AU"/>
        </w:rPr>
        <w:t>(according</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predominant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their</w:t>
      </w:r>
      <w:r w:rsidR="009E59AB" w:rsidRPr="00CE3FB9">
        <w:rPr>
          <w:lang w:val="en-AU" w:eastAsia="en-AU"/>
        </w:rPr>
        <w:t xml:space="preserve"> </w:t>
      </w:r>
      <w:r w:rsidRPr="00CE3FB9">
        <w:rPr>
          <w:lang w:val="en-AU" w:eastAsia="en-AU"/>
        </w:rPr>
        <w:t>nature).</w:t>
      </w:r>
      <w:r w:rsidR="00CF3BE9" w:rsidRPr="00CE3FB9">
        <w:rPr>
          <w:lang w:val="en-AU" w:eastAsia="en-AU"/>
        </w:rPr>
        <w:t xml:space="preserve"> </w:t>
      </w:r>
      <w:r w:rsidR="009E59AB" w:rsidRPr="00CE3FB9">
        <w:rPr>
          <w:lang w:val="en-AU" w:eastAsia="en-AU"/>
        </w:rPr>
        <w:t xml:space="preserve"> </w:t>
      </w:r>
      <w:r w:rsidRPr="00CE3FB9">
        <w:rPr>
          <w:lang w:val="en-AU" w:eastAsia="en-AU"/>
        </w:rPr>
        <w:t>What</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appears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saying</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men’s</w:t>
      </w:r>
      <w:r w:rsidR="009E59AB" w:rsidRPr="00CE3FB9">
        <w:rPr>
          <w:lang w:val="en-AU" w:eastAsia="en-AU"/>
        </w:rPr>
        <w:t xml:space="preserve"> </w:t>
      </w:r>
      <w:r w:rsidRPr="00CE3FB9">
        <w:rPr>
          <w:lang w:val="en-AU" w:eastAsia="en-AU"/>
        </w:rPr>
        <w:t>views</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metaphysical</w:t>
      </w:r>
      <w:r w:rsidR="009E59AB" w:rsidRPr="00CE3FB9">
        <w:rPr>
          <w:lang w:val="en-AU" w:eastAsia="en-AU"/>
        </w:rPr>
        <w:t xml:space="preserve"> </w:t>
      </w:r>
      <w:r w:rsidRPr="00CE3FB9">
        <w:rPr>
          <w:lang w:val="en-AU" w:eastAsia="en-AU"/>
        </w:rPr>
        <w:t>issue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implication</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metaphysical</w:t>
      </w:r>
      <w:r w:rsidR="009E59AB" w:rsidRPr="00CE3FB9">
        <w:rPr>
          <w:lang w:val="en-AU" w:eastAsia="en-AU"/>
        </w:rPr>
        <w:t xml:space="preserve"> </w:t>
      </w:r>
      <w:r w:rsidRPr="00CE3FB9">
        <w:rPr>
          <w:lang w:val="en-AU" w:eastAsia="en-AU"/>
        </w:rPr>
        <w:t>issues)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inevitably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inescapably</w:t>
      </w:r>
      <w:r w:rsidR="009E59AB" w:rsidRPr="00CE3FB9">
        <w:rPr>
          <w:lang w:val="en-AU" w:eastAsia="en-AU"/>
        </w:rPr>
        <w:t xml:space="preserve"> </w:t>
      </w:r>
      <w:r w:rsidRPr="00CE3FB9">
        <w:rPr>
          <w:lang w:val="en-AU" w:eastAsia="en-AU"/>
        </w:rPr>
        <w:t>“coloured”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their</w:t>
      </w:r>
      <w:r w:rsidR="009E59AB" w:rsidRPr="00CE3FB9">
        <w:rPr>
          <w:lang w:val="en-AU" w:eastAsia="en-AU"/>
        </w:rPr>
        <w:t xml:space="preserve"> </w:t>
      </w:r>
      <w:r w:rsidRPr="00CE3FB9">
        <w:rPr>
          <w:lang w:val="en-AU" w:eastAsia="en-AU"/>
        </w:rPr>
        <w:t>essential</w:t>
      </w:r>
      <w:r w:rsidR="009E59AB" w:rsidRPr="00CE3FB9">
        <w:rPr>
          <w:lang w:val="en-AU" w:eastAsia="en-AU"/>
        </w:rPr>
        <w:t xml:space="preserve"> </w:t>
      </w:r>
      <w:r w:rsidRPr="00CE3FB9">
        <w:rPr>
          <w:lang w:val="en-AU" w:eastAsia="en-AU"/>
        </w:rPr>
        <w:t>constitution.</w:t>
      </w:r>
      <w:r w:rsidR="00CF3BE9" w:rsidRPr="00CE3FB9">
        <w:rPr>
          <w:lang w:val="en-AU" w:eastAsia="en-AU"/>
        </w:rPr>
        <w:t xml:space="preserve"> </w:t>
      </w:r>
      <w:r w:rsidR="00A01506">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exposition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metaphysical</w:t>
      </w:r>
      <w:r w:rsidR="009E59AB" w:rsidRPr="00CE3FB9">
        <w:rPr>
          <w:lang w:val="en-AU" w:eastAsia="en-AU"/>
        </w:rPr>
        <w:t xml:space="preserve"> </w:t>
      </w:r>
      <w:r w:rsidRPr="00CE3FB9">
        <w:rPr>
          <w:lang w:val="en-AU" w:eastAsia="en-AU"/>
        </w:rPr>
        <w:t>relativism</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extremely</w:t>
      </w:r>
      <w:r w:rsidR="009E59AB" w:rsidRPr="00CE3FB9">
        <w:rPr>
          <w:lang w:val="en-AU" w:eastAsia="en-AU"/>
        </w:rPr>
        <w:t xml:space="preserve"> </w:t>
      </w:r>
      <w:r w:rsidRPr="00CE3FB9">
        <w:rPr>
          <w:lang w:val="en-AU" w:eastAsia="en-AU"/>
        </w:rPr>
        <w:t>important</w:t>
      </w:r>
      <w:r w:rsidR="009E59AB" w:rsidRPr="00CE3FB9">
        <w:rPr>
          <w:lang w:val="en-AU" w:eastAsia="en-AU"/>
        </w:rPr>
        <w:t xml:space="preserve"> </w:t>
      </w:r>
      <w:r w:rsidRPr="00CE3FB9">
        <w:rPr>
          <w:lang w:val="en-AU" w:eastAsia="en-AU"/>
        </w:rPr>
        <w:t>formulation,</w:t>
      </w:r>
      <w:r w:rsidR="009E59AB" w:rsidRPr="00CE3FB9">
        <w:rPr>
          <w:lang w:val="en-AU" w:eastAsia="en-AU"/>
        </w:rPr>
        <w:t xml:space="preserve"> </w:t>
      </w:r>
      <w:r w:rsidRPr="00CE3FB9">
        <w:rPr>
          <w:lang w:val="en-AU" w:eastAsia="en-AU"/>
        </w:rPr>
        <w:t>perhaps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key</w:t>
      </w:r>
      <w:r w:rsidR="009E59AB" w:rsidRPr="00CE3FB9">
        <w:rPr>
          <w:lang w:val="en-AU" w:eastAsia="en-AU"/>
        </w:rPr>
        <w:t xml:space="preserve"> </w:t>
      </w:r>
      <w:r w:rsidRPr="00CE3FB9">
        <w:rPr>
          <w:lang w:val="en-AU" w:eastAsia="en-AU"/>
        </w:rPr>
        <w:t>concept</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Bahá’í</w:t>
      </w:r>
      <w:r w:rsidR="009E59AB" w:rsidRPr="00CE3FB9">
        <w:rPr>
          <w:lang w:val="en-AU" w:eastAsia="en-AU"/>
        </w:rPr>
        <w:t xml:space="preserve"> </w:t>
      </w:r>
      <w:r w:rsidRPr="00CE3FB9">
        <w:rPr>
          <w:lang w:val="en-AU" w:eastAsia="en-AU"/>
        </w:rPr>
        <w:t>metaphysics.</w:t>
      </w:r>
      <w:r w:rsidR="009E59AB" w:rsidRPr="00CE3FB9">
        <w:rPr>
          <w:lang w:val="en-AU" w:eastAsia="en-AU"/>
        </w:rPr>
        <w:t xml:space="preserve"> </w:t>
      </w:r>
      <w:r w:rsidR="00CF3BE9"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applied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many</w:t>
      </w:r>
      <w:r w:rsidR="009E59AB" w:rsidRPr="00CE3FB9">
        <w:rPr>
          <w:lang w:val="en-AU" w:eastAsia="en-AU"/>
        </w:rPr>
        <w:t xml:space="preserve"> </w:t>
      </w:r>
      <w:r w:rsidRPr="00CE3FB9">
        <w:rPr>
          <w:lang w:val="en-AU" w:eastAsia="en-AU"/>
        </w:rPr>
        <w:t>metaphysical</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other</w:t>
      </w:r>
      <w:r w:rsidR="009E59AB" w:rsidRPr="00CE3FB9">
        <w:rPr>
          <w:lang w:val="en-AU" w:eastAsia="en-AU"/>
        </w:rPr>
        <w:t xml:space="preserve"> </w:t>
      </w:r>
      <w:r w:rsidRPr="00CE3FB9">
        <w:rPr>
          <w:lang w:val="en-AU" w:eastAsia="en-AU"/>
        </w:rPr>
        <w:t>problems.</w:t>
      </w:r>
      <w:r w:rsidR="009E59AB" w:rsidRPr="00CE3FB9">
        <w:rPr>
          <w:lang w:val="en-AU" w:eastAsia="en-AU"/>
        </w:rPr>
        <w:t xml:space="preserve"> </w:t>
      </w:r>
      <w:r w:rsidR="00CF3BE9"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course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obvious</w:t>
      </w:r>
      <w:r w:rsidR="009E59AB" w:rsidRPr="00CE3FB9">
        <w:rPr>
          <w:lang w:val="en-AU" w:eastAsia="en-AU"/>
        </w:rPr>
        <w:t xml:space="preserve"> </w:t>
      </w:r>
      <w:r w:rsidRPr="00CE3FB9">
        <w:rPr>
          <w:lang w:val="en-AU" w:eastAsia="en-AU"/>
        </w:rPr>
        <w:t>application</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dichotomy</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monistic</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dualistic</w:t>
      </w:r>
      <w:r w:rsidR="009E59AB" w:rsidRPr="00CE3FB9">
        <w:rPr>
          <w:lang w:val="en-AU" w:eastAsia="en-AU"/>
        </w:rPr>
        <w:t xml:space="preserve"> </w:t>
      </w:r>
      <w:r w:rsidRPr="00CE3FB9">
        <w:rPr>
          <w:lang w:val="en-AU" w:eastAsia="en-AU"/>
        </w:rPr>
        <w:t>views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00CF3BE9" w:rsidRPr="00CE3FB9">
        <w:rPr>
          <w:lang w:val="en-AU" w:eastAsia="en-AU"/>
        </w:rPr>
        <w:t xml:space="preserve"> </w:t>
      </w:r>
      <w:r w:rsidRPr="00CE3FB9">
        <w:rPr>
          <w:lang w:val="en-AU" w:eastAsia="en-AU"/>
        </w:rPr>
        <w:t>However,</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another</w:t>
      </w:r>
      <w:r w:rsidR="009E59AB" w:rsidRPr="00CE3FB9">
        <w:rPr>
          <w:lang w:val="en-AU" w:eastAsia="en-AU"/>
        </w:rPr>
        <w:t xml:space="preserve"> </w:t>
      </w:r>
      <w:r w:rsidRPr="00CE3FB9">
        <w:rPr>
          <w:lang w:val="en-AU" w:eastAsia="en-AU"/>
        </w:rPr>
        <w:t>level,</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perhaps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bring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issues</w:t>
      </w:r>
      <w:r w:rsidR="009E59AB" w:rsidRPr="00CE3FB9">
        <w:rPr>
          <w:lang w:val="en-AU" w:eastAsia="en-AU"/>
        </w:rPr>
        <w:t xml:space="preserve"> </w:t>
      </w:r>
      <w:r w:rsidRPr="00CE3FB9">
        <w:rPr>
          <w:lang w:val="en-AU" w:eastAsia="en-AU"/>
        </w:rPr>
        <w:t>raised</w:t>
      </w:r>
      <w:r w:rsidR="009E59AB" w:rsidRPr="00CE3FB9">
        <w:rPr>
          <w:lang w:val="en-AU" w:eastAsia="en-AU"/>
        </w:rPr>
        <w:t xml:space="preserve"> </w:t>
      </w:r>
      <w:r w:rsidRPr="00CE3FB9">
        <w:rPr>
          <w:lang w:val="en-AU" w:eastAsia="en-AU"/>
        </w:rPr>
        <w:t>here</w:t>
      </w:r>
      <w:r w:rsidR="009E59AB" w:rsidRPr="00CE3FB9">
        <w:rPr>
          <w:lang w:val="en-AU" w:eastAsia="en-AU"/>
        </w:rPr>
        <w:t xml:space="preserve"> </w:t>
      </w:r>
      <w:r w:rsidRPr="00CE3FB9">
        <w:rPr>
          <w:lang w:val="en-AU" w:eastAsia="en-AU"/>
        </w:rPr>
        <w:t>up</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date,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two</w:t>
      </w:r>
      <w:r w:rsidR="009E59AB" w:rsidRPr="00CE3FB9">
        <w:rPr>
          <w:lang w:val="en-AU" w:eastAsia="en-AU"/>
        </w:rPr>
        <w:t xml:space="preserve"> </w:t>
      </w:r>
      <w:r w:rsidRPr="00CE3FB9">
        <w:rPr>
          <w:lang w:val="en-AU" w:eastAsia="en-AU"/>
        </w:rPr>
        <w:t>view-points</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discussed</w:t>
      </w:r>
      <w:r w:rsidR="009E59AB" w:rsidRPr="00CE3FB9">
        <w:rPr>
          <w:lang w:val="en-AU" w:eastAsia="en-AU"/>
        </w:rPr>
        <w:t xml:space="preserve"> </w:t>
      </w:r>
      <w:r w:rsidRPr="00CE3FB9">
        <w:rPr>
          <w:lang w:val="en-AU" w:eastAsia="en-AU"/>
        </w:rPr>
        <w:t>here</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seen</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essentially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same</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dichotomy</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heart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mind;</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intuition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reason</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modes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obtaining</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even,</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day</w:t>
      </w:r>
      <w:r w:rsidR="009E59AB" w:rsidRPr="00CE3FB9">
        <w:rPr>
          <w:lang w:val="en-AU" w:eastAsia="en-AU"/>
        </w:rPr>
        <w:t xml:space="preserve"> </w:t>
      </w:r>
      <w:r w:rsidRPr="00CE3FB9">
        <w:rPr>
          <w:lang w:val="en-AU" w:eastAsia="en-AU"/>
        </w:rPr>
        <w:t>(because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manner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science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considered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monopolised</w:t>
      </w:r>
      <w:r w:rsidR="009E59AB" w:rsidRPr="00CE3FB9">
        <w:rPr>
          <w:lang w:val="en-AU" w:eastAsia="en-AU"/>
        </w:rPr>
        <w:t xml:space="preserve"> </w:t>
      </w:r>
      <w:r w:rsidRPr="00CE3FB9">
        <w:rPr>
          <w:lang w:val="en-AU" w:eastAsia="en-AU"/>
        </w:rPr>
        <w:t>rationality)</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religion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science.</w:t>
      </w:r>
      <w:r w:rsidR="009E59AB" w:rsidRPr="00CE3FB9">
        <w:rPr>
          <w:lang w:val="en-AU" w:eastAsia="en-AU"/>
        </w:rPr>
        <w:t xml:space="preserve"> </w:t>
      </w:r>
      <w:r w:rsidR="00CF3BE9"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idea</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predominant</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individual</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obviously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relevance</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Bahá’í</w:t>
      </w:r>
      <w:r w:rsidR="009E59AB" w:rsidRPr="00CE3FB9">
        <w:rPr>
          <w:lang w:val="en-AU" w:eastAsia="en-AU"/>
        </w:rPr>
        <w:t xml:space="preserve"> </w:t>
      </w:r>
      <w:r w:rsidRPr="00CE3FB9">
        <w:rPr>
          <w:lang w:val="en-AU" w:eastAsia="en-AU"/>
        </w:rPr>
        <w:t>psychology.</w:t>
      </w:r>
      <w:r w:rsidR="00CF3BE9" w:rsidRPr="00CE3FB9">
        <w:rPr>
          <w:lang w:val="en-AU" w:eastAsia="en-AU"/>
        </w:rPr>
        <w:t xml:space="preserve"> </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implication,</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implications</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Bahá’í</w:t>
      </w:r>
      <w:r w:rsidR="009E59AB" w:rsidRPr="00CE3FB9">
        <w:rPr>
          <w:lang w:val="en-AU" w:eastAsia="en-AU"/>
        </w:rPr>
        <w:t xml:space="preserve"> </w:t>
      </w:r>
      <w:r w:rsidRPr="00CE3FB9">
        <w:rPr>
          <w:lang w:val="en-AU" w:eastAsia="en-AU"/>
        </w:rPr>
        <w:t>sociology</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considered</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certain</w:t>
      </w:r>
      <w:r w:rsidR="009E59AB" w:rsidRPr="00CE3FB9">
        <w:rPr>
          <w:lang w:val="en-AU" w:eastAsia="en-AU"/>
        </w:rPr>
        <w:t xml:space="preserve"> </w:t>
      </w:r>
      <w:r w:rsidRPr="00CE3FB9">
        <w:rPr>
          <w:lang w:val="en-AU" w:eastAsia="en-AU"/>
        </w:rPr>
        <w:t>cultures</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paramount</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West</w:t>
      </w:r>
      <w:r w:rsidR="009E59AB" w:rsidRPr="00CE3FB9">
        <w:rPr>
          <w:lang w:val="en-AU" w:eastAsia="en-AU"/>
        </w:rPr>
        <w:t xml:space="preserve"> </w:t>
      </w:r>
      <w:r w:rsidRPr="00CE3FB9">
        <w:rPr>
          <w:lang w:val="en-AU" w:eastAsia="en-AU"/>
        </w:rPr>
        <w:t>tending</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science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rationality;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East</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intuition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mysticism).</w:t>
      </w:r>
    </w:p>
    <w:p w:rsidR="00C63ADB" w:rsidRPr="00CE3FB9" w:rsidRDefault="00C63ADB" w:rsidP="00CF3BE9">
      <w:pPr>
        <w:pStyle w:val="Text"/>
        <w:rPr>
          <w:lang w:val="en-AU" w:eastAsia="en-AU"/>
        </w:rPr>
      </w:pP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fourth</w:t>
      </w:r>
      <w:r w:rsidR="009E59AB" w:rsidRPr="00CE3FB9">
        <w:rPr>
          <w:lang w:val="en-AU" w:eastAsia="en-AU"/>
        </w:rPr>
        <w:t xml:space="preserve"> </w:t>
      </w:r>
      <w:r w:rsidRPr="00CE3FB9">
        <w:rPr>
          <w:lang w:val="en-AU" w:eastAsia="en-AU"/>
        </w:rPr>
        <w:t>section</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‘Abdu’l-Bahá</w:t>
      </w:r>
      <w:r w:rsidR="009E59AB" w:rsidRPr="00CE3FB9">
        <w:rPr>
          <w:lang w:val="en-AU" w:eastAsia="en-AU"/>
        </w:rPr>
        <w:t xml:space="preserve"> </w:t>
      </w:r>
      <w:r w:rsidRPr="00CE3FB9">
        <w:rPr>
          <w:lang w:val="en-AU" w:eastAsia="en-AU"/>
        </w:rPr>
        <w:t>gives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more</w:t>
      </w:r>
      <w:r w:rsidR="009E59AB" w:rsidRPr="00CE3FB9">
        <w:rPr>
          <w:lang w:val="en-AU" w:eastAsia="en-AU"/>
        </w:rPr>
        <w:t xml:space="preserve"> </w:t>
      </w:r>
      <w:r w:rsidRPr="00CE3FB9">
        <w:rPr>
          <w:lang w:val="en-AU" w:eastAsia="en-AU"/>
        </w:rPr>
        <w:t>detailed</w:t>
      </w:r>
      <w:r w:rsidR="009E59AB" w:rsidRPr="00CE3FB9">
        <w:rPr>
          <w:lang w:val="en-AU" w:eastAsia="en-AU"/>
        </w:rPr>
        <w:t xml:space="preserve"> </w:t>
      </w:r>
      <w:r w:rsidRPr="00CE3FB9">
        <w:rPr>
          <w:lang w:val="en-AU" w:eastAsia="en-AU"/>
        </w:rPr>
        <w:t>analysis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why</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impossible</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ever</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attain</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00CF3BE9"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then</w:t>
      </w:r>
      <w:r w:rsidR="009E59AB" w:rsidRPr="00CE3FB9">
        <w:rPr>
          <w:lang w:val="en-AU" w:eastAsia="en-AU"/>
        </w:rPr>
        <w:t xml:space="preserve"> </w:t>
      </w:r>
      <w:r w:rsidRPr="00CE3FB9">
        <w:rPr>
          <w:lang w:val="en-AU" w:eastAsia="en-AU"/>
        </w:rPr>
        <w:t>underlines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idea</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metaphysical</w:t>
      </w:r>
      <w:r w:rsidR="009E59AB" w:rsidRPr="00CE3FB9">
        <w:rPr>
          <w:lang w:val="en-AU" w:eastAsia="en-AU"/>
        </w:rPr>
        <w:t xml:space="preserve"> </w:t>
      </w:r>
      <w:r w:rsidRPr="00CE3FB9">
        <w:rPr>
          <w:lang w:val="en-AU" w:eastAsia="en-AU"/>
        </w:rPr>
        <w:t>relativism</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asserting</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beings</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ever</w:t>
      </w:r>
      <w:r w:rsidR="009E59AB" w:rsidRPr="00CE3FB9">
        <w:rPr>
          <w:lang w:val="en-AU" w:eastAsia="en-AU"/>
        </w:rPr>
        <w:t xml:space="preserve"> </w:t>
      </w:r>
      <w:r w:rsidRPr="00CE3FB9">
        <w:rPr>
          <w:lang w:val="en-AU" w:eastAsia="en-AU"/>
        </w:rPr>
        <w:t>hope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discern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come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know</w:t>
      </w:r>
      <w:r w:rsidR="009E59AB" w:rsidRPr="00CE3FB9">
        <w:rPr>
          <w:lang w:val="en-AU" w:eastAsia="en-AU"/>
        </w:rPr>
        <w:t xml:space="preserve"> </w:t>
      </w:r>
      <w:r w:rsidRPr="00CE3FB9">
        <w:rPr>
          <w:lang w:val="en-AU" w:eastAsia="en-AU"/>
        </w:rPr>
        <w:t>more</w:t>
      </w:r>
      <w:r w:rsidR="009E59AB" w:rsidRPr="00CE3FB9">
        <w:rPr>
          <w:lang w:val="en-AU" w:eastAsia="en-AU"/>
        </w:rPr>
        <w:t xml:space="preserve"> </w:t>
      </w:r>
      <w:r w:rsidRPr="00CE3FB9">
        <w:rPr>
          <w:lang w:val="en-AU" w:eastAsia="en-AU"/>
        </w:rPr>
        <w:t>fully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signs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within</w:t>
      </w:r>
    </w:p>
    <w:p w:rsidR="00CF3BE9" w:rsidRPr="004951D6" w:rsidRDefault="00CF3BE9" w:rsidP="004951D6">
      <w:r w:rsidRPr="004951D6">
        <w:br w:type="page"/>
      </w:r>
    </w:p>
    <w:p w:rsidR="00C63ADB" w:rsidRPr="00CE3FB9" w:rsidRDefault="00C63ADB" w:rsidP="00CF3BE9">
      <w:pPr>
        <w:pStyle w:val="Textcts"/>
        <w:rPr>
          <w:lang w:val="en-AU" w:eastAsia="en-AU"/>
        </w:rPr>
      </w:pPr>
      <w:proofErr w:type="gramStart"/>
      <w:r w:rsidRPr="00CE3FB9">
        <w:rPr>
          <w:lang w:val="en-AU" w:eastAsia="en-AU"/>
        </w:rPr>
        <w:t>themselves</w:t>
      </w:r>
      <w:proofErr w:type="gramEnd"/>
      <w:r w:rsidRPr="00CE3FB9">
        <w:rPr>
          <w:lang w:val="en-AU" w:eastAsia="en-AU"/>
        </w:rPr>
        <w:t>.</w:t>
      </w:r>
      <w:r w:rsidR="009E59AB" w:rsidRPr="00CE3FB9">
        <w:rPr>
          <w:lang w:val="en-AU" w:eastAsia="en-AU"/>
        </w:rPr>
        <w:t xml:space="preserve"> </w:t>
      </w:r>
      <w:r w:rsidR="00A01506">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quotes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Qur’anic</w:t>
      </w:r>
      <w:r w:rsidR="009E59AB" w:rsidRPr="00CE3FB9">
        <w:rPr>
          <w:lang w:val="en-AU" w:eastAsia="en-AU"/>
        </w:rPr>
        <w:t xml:space="preserve"> </w:t>
      </w:r>
      <w:r w:rsidRPr="00CE3FB9">
        <w:rPr>
          <w:lang w:val="en-AU" w:eastAsia="en-AU"/>
        </w:rPr>
        <w:t>verse</w:t>
      </w:r>
      <w:r w:rsidR="00A01506">
        <w:rPr>
          <w:lang w:val="en-AU" w:eastAsia="en-AU"/>
        </w:rPr>
        <w:t xml:space="preserve">:  </w:t>
      </w:r>
      <w:r w:rsidRPr="00CE3FB9">
        <w:rPr>
          <w:lang w:val="en-AU" w:eastAsia="en-AU"/>
        </w:rPr>
        <w:t>“Read</w:t>
      </w:r>
      <w:r w:rsidR="009E59AB" w:rsidRPr="00CE3FB9">
        <w:rPr>
          <w:lang w:val="en-AU" w:eastAsia="en-AU"/>
        </w:rPr>
        <w:t xml:space="preserve"> </w:t>
      </w:r>
      <w:r w:rsidRPr="00CE3FB9">
        <w:rPr>
          <w:lang w:val="en-AU" w:eastAsia="en-AU"/>
        </w:rPr>
        <w:t>your</w:t>
      </w:r>
      <w:r w:rsidR="009E59AB" w:rsidRPr="00CE3FB9">
        <w:rPr>
          <w:lang w:val="en-AU" w:eastAsia="en-AU"/>
        </w:rPr>
        <w:t xml:space="preserve"> </w:t>
      </w:r>
      <w:r w:rsidRPr="00CE3FB9">
        <w:rPr>
          <w:lang w:val="en-AU" w:eastAsia="en-AU"/>
        </w:rPr>
        <w:t>own</w:t>
      </w:r>
      <w:r w:rsidR="009E59AB" w:rsidRPr="00CE3FB9">
        <w:rPr>
          <w:lang w:val="en-AU" w:eastAsia="en-AU"/>
        </w:rPr>
        <w:t xml:space="preserve"> </w:t>
      </w:r>
      <w:r w:rsidRPr="00CE3FB9">
        <w:rPr>
          <w:lang w:val="en-AU" w:eastAsia="en-AU"/>
        </w:rPr>
        <w:t>book,</w:t>
      </w:r>
      <w:r w:rsidR="009E59AB" w:rsidRPr="00CE3FB9">
        <w:rPr>
          <w:lang w:val="en-AU" w:eastAsia="en-AU"/>
        </w:rPr>
        <w:t xml:space="preserve"> </w:t>
      </w:r>
      <w:r w:rsidRPr="00CE3FB9">
        <w:rPr>
          <w:lang w:val="en-AU" w:eastAsia="en-AU"/>
        </w:rPr>
        <w:t>your</w:t>
      </w:r>
      <w:r w:rsidR="009E59AB" w:rsidRPr="00CE3FB9">
        <w:rPr>
          <w:lang w:val="en-AU" w:eastAsia="en-AU"/>
        </w:rPr>
        <w:t xml:space="preserve"> </w:t>
      </w:r>
      <w:r w:rsidRPr="00CE3FB9">
        <w:rPr>
          <w:lang w:val="en-AU" w:eastAsia="en-AU"/>
        </w:rPr>
        <w:t>self</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sufficient</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give</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account</w:t>
      </w:r>
      <w:r w:rsidR="009E59AB" w:rsidRPr="00CE3FB9">
        <w:rPr>
          <w:lang w:val="en-AU" w:eastAsia="en-AU"/>
        </w:rPr>
        <w:t xml:space="preserve"> </w:t>
      </w:r>
      <w:r w:rsidRPr="00CE3FB9">
        <w:rPr>
          <w:lang w:val="en-AU" w:eastAsia="en-AU"/>
        </w:rPr>
        <w:t>against</w:t>
      </w:r>
      <w:r w:rsidR="009E59AB" w:rsidRPr="00CE3FB9">
        <w:rPr>
          <w:lang w:val="en-AU" w:eastAsia="en-AU"/>
        </w:rPr>
        <w:t xml:space="preserve"> </w:t>
      </w:r>
      <w:r w:rsidRPr="00CE3FB9">
        <w:rPr>
          <w:lang w:val="en-AU" w:eastAsia="en-AU"/>
        </w:rPr>
        <w:t>you</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day”.</w:t>
      </w:r>
      <w:r w:rsidR="00CF3BE9" w:rsidRPr="00CE3FB9">
        <w:rPr>
          <w:rStyle w:val="FootnoteReference"/>
          <w:lang w:eastAsia="en-AU"/>
        </w:rPr>
        <w:footnoteReference w:id="6"/>
      </w:r>
      <w:r w:rsidR="00CF3BE9" w:rsidRPr="00CE3FB9">
        <w:rPr>
          <w:lang w:val="en-AU" w:eastAsia="en-AU"/>
        </w:rPr>
        <w:t xml:space="preserve"> </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states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verse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like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compass.</w:t>
      </w:r>
      <w:r w:rsidR="009E59AB" w:rsidRPr="00CE3FB9">
        <w:rPr>
          <w:lang w:val="en-AU" w:eastAsia="en-AU"/>
        </w:rPr>
        <w:t xml:space="preserve"> </w:t>
      </w:r>
      <w:r w:rsidR="00CF3BE9" w:rsidRPr="00CE3FB9">
        <w:rPr>
          <w:lang w:val="en-AU" w:eastAsia="en-AU"/>
        </w:rPr>
        <w:t xml:space="preserve"> </w:t>
      </w:r>
      <w:r w:rsidRPr="00CE3FB9">
        <w:rPr>
          <w:lang w:val="en-AU" w:eastAsia="en-AU"/>
        </w:rPr>
        <w:t>However</w:t>
      </w:r>
      <w:r w:rsidR="009E59AB" w:rsidRPr="00CE3FB9">
        <w:rPr>
          <w:lang w:val="en-AU" w:eastAsia="en-AU"/>
        </w:rPr>
        <w:t xml:space="preserve"> </w:t>
      </w:r>
      <w:r w:rsidRPr="00CE3FB9">
        <w:rPr>
          <w:lang w:val="en-AU" w:eastAsia="en-AU"/>
        </w:rPr>
        <w:t>far</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beings</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travel</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their</w:t>
      </w:r>
      <w:r w:rsidR="009E59AB" w:rsidRPr="00CE3FB9">
        <w:rPr>
          <w:lang w:val="en-AU" w:eastAsia="en-AU"/>
        </w:rPr>
        <w:t xml:space="preserve"> </w:t>
      </w:r>
      <w:r w:rsidRPr="00CE3FB9">
        <w:rPr>
          <w:lang w:val="en-AU" w:eastAsia="en-AU"/>
        </w:rPr>
        <w:t>search</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ultimately</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only</w:t>
      </w:r>
      <w:r w:rsidR="009E59AB" w:rsidRPr="00CE3FB9">
        <w:rPr>
          <w:lang w:val="en-AU" w:eastAsia="en-AU"/>
        </w:rPr>
        <w:t xml:space="preserve"> </w:t>
      </w:r>
      <w:r w:rsidRPr="00CE3FB9">
        <w:rPr>
          <w:lang w:val="en-AU" w:eastAsia="en-AU"/>
        </w:rPr>
        <w:t>travelling</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circle</w:t>
      </w:r>
      <w:r w:rsidR="009E59AB" w:rsidRPr="00CE3FB9">
        <w:rPr>
          <w:lang w:val="en-AU" w:eastAsia="en-AU"/>
        </w:rPr>
        <w:t xml:space="preserve"> </w:t>
      </w:r>
      <w:r w:rsidRPr="00CE3FB9">
        <w:rPr>
          <w:lang w:val="en-AU" w:eastAsia="en-AU"/>
        </w:rPr>
        <w:t>around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implications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verse.</w:t>
      </w:r>
      <w:r w:rsidR="009E59AB" w:rsidRPr="00CE3FB9">
        <w:rPr>
          <w:lang w:val="en-AU" w:eastAsia="en-AU"/>
        </w:rPr>
        <w:t xml:space="preserve"> </w:t>
      </w:r>
      <w:r w:rsidR="00CF3BE9"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signs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best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fully</w:t>
      </w:r>
      <w:r w:rsidR="009E59AB" w:rsidRPr="00CE3FB9">
        <w:rPr>
          <w:lang w:val="en-AU" w:eastAsia="en-AU"/>
        </w:rPr>
        <w:t xml:space="preserve"> </w:t>
      </w:r>
      <w:r w:rsidRPr="00CE3FB9">
        <w:rPr>
          <w:lang w:val="en-AU" w:eastAsia="en-AU"/>
        </w:rPr>
        <w:t>uncovered</w:t>
      </w:r>
      <w:r w:rsidR="009E59AB" w:rsidRPr="00CE3FB9">
        <w:rPr>
          <w:lang w:val="en-AU" w:eastAsia="en-AU"/>
        </w:rPr>
        <w:t xml:space="preserve"> </w:t>
      </w:r>
      <w:r w:rsidRPr="00CE3FB9">
        <w:rPr>
          <w:lang w:val="en-AU" w:eastAsia="en-AU"/>
        </w:rPr>
        <w:t>through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guidance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those</w:t>
      </w:r>
      <w:r w:rsidR="009E59AB" w:rsidRPr="00CE3FB9">
        <w:rPr>
          <w:lang w:val="en-AU" w:eastAsia="en-AU"/>
        </w:rPr>
        <w:t xml:space="preserve"> </w:t>
      </w:r>
      <w:r w:rsidRPr="00CE3FB9">
        <w:rPr>
          <w:lang w:val="en-AU" w:eastAsia="en-AU"/>
        </w:rPr>
        <w:t>Manifestations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Divinity</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appear</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earth</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time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time.</w:t>
      </w:r>
      <w:r w:rsidR="00CF3BE9" w:rsidRPr="00CE3FB9">
        <w:rPr>
          <w:lang w:val="en-AU" w:eastAsia="en-AU"/>
        </w:rPr>
        <w:t xml:space="preserve"> </w:t>
      </w:r>
      <w:r w:rsidR="009E59AB" w:rsidRPr="00CE3FB9">
        <w:rPr>
          <w:lang w:val="en-AU" w:eastAsia="en-AU"/>
        </w:rPr>
        <w:t xml:space="preserve"> </w:t>
      </w:r>
      <w:r w:rsidRPr="00CE3FB9">
        <w:rPr>
          <w:lang w:val="en-AU" w:eastAsia="en-AU"/>
        </w:rPr>
        <w:t>Thus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referred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tradition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recognition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under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latter’s</w:t>
      </w:r>
      <w:r w:rsidR="009E59AB" w:rsidRPr="00CE3FB9">
        <w:rPr>
          <w:lang w:val="en-AU" w:eastAsia="en-AU"/>
        </w:rPr>
        <w:t xml:space="preserve"> </w:t>
      </w:r>
      <w:r w:rsidRPr="00CE3FB9">
        <w:rPr>
          <w:lang w:val="en-AU" w:eastAsia="en-AU"/>
        </w:rPr>
        <w:t>guidance,</w:t>
      </w:r>
      <w:r w:rsidR="009E59AB" w:rsidRPr="00CE3FB9">
        <w:rPr>
          <w:lang w:val="en-AU" w:eastAsia="en-AU"/>
        </w:rPr>
        <w:t xml:space="preserve"> </w:t>
      </w:r>
      <w:r w:rsidRPr="00CE3FB9">
        <w:rPr>
          <w:lang w:val="en-AU" w:eastAsia="en-AU"/>
        </w:rPr>
        <w:t>fuller</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signs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each</w:t>
      </w:r>
      <w:r w:rsidR="009E59AB" w:rsidRPr="00CE3FB9">
        <w:rPr>
          <w:lang w:val="en-AU" w:eastAsia="en-AU"/>
        </w:rPr>
        <w:t xml:space="preserve"> </w:t>
      </w:r>
      <w:r w:rsidRPr="00CE3FB9">
        <w:rPr>
          <w:lang w:val="en-AU" w:eastAsia="en-AU"/>
        </w:rPr>
        <w:t>individual</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w:t>
      </w:r>
    </w:p>
    <w:p w:rsidR="00C63ADB" w:rsidRPr="00CE3FB9" w:rsidRDefault="00C63ADB" w:rsidP="00CF3BE9">
      <w:pPr>
        <w:pStyle w:val="Text"/>
        <w:rPr>
          <w:lang w:val="en-AU" w:eastAsia="en-AU"/>
        </w:rPr>
      </w:pPr>
      <w:r w:rsidRPr="00CE3FB9">
        <w:rPr>
          <w:lang w:val="en-AU" w:eastAsia="en-AU"/>
        </w:rPr>
        <w:t>The</w:t>
      </w:r>
      <w:r w:rsidR="009E59AB" w:rsidRPr="00CE3FB9">
        <w:rPr>
          <w:lang w:val="en-AU" w:eastAsia="en-AU"/>
        </w:rPr>
        <w:t xml:space="preserve"> </w:t>
      </w:r>
      <w:r w:rsidRPr="00CE3FB9">
        <w:rPr>
          <w:lang w:val="en-AU" w:eastAsia="en-AU"/>
        </w:rPr>
        <w:t>following</w:t>
      </w:r>
      <w:r w:rsidR="009E59AB" w:rsidRPr="00CE3FB9">
        <w:rPr>
          <w:lang w:val="en-AU" w:eastAsia="en-AU"/>
        </w:rPr>
        <w:t xml:space="preserve"> </w:t>
      </w:r>
      <w:r w:rsidRPr="00CE3FB9">
        <w:rPr>
          <w:lang w:val="en-AU" w:eastAsia="en-AU"/>
        </w:rPr>
        <w:t>then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translation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treatise</w:t>
      </w:r>
      <w:r w:rsidR="00CF3BE9" w:rsidRPr="00CE3FB9">
        <w:rPr>
          <w:rStyle w:val="FootnoteReference"/>
          <w:lang w:eastAsia="en-AU"/>
        </w:rPr>
        <w:footnoteReference w:id="7"/>
      </w:r>
      <w:r w:rsidR="009E59AB" w:rsidRPr="00CE3FB9">
        <w:rPr>
          <w:lang w:val="en-AU" w:eastAsia="en-AU"/>
        </w:rPr>
        <w:t xml:space="preserve"> </w:t>
      </w:r>
      <w:r w:rsidRPr="00CE3FB9">
        <w:rPr>
          <w:lang w:val="en-AU" w:eastAsia="en-AU"/>
        </w:rPr>
        <w:t>beginning</w:t>
      </w:r>
      <w:r w:rsidR="009E59AB" w:rsidRPr="00CE3FB9">
        <w:rPr>
          <w:lang w:val="en-AU" w:eastAsia="en-AU"/>
        </w:rPr>
        <w:t xml:space="preserve"> </w:t>
      </w:r>
      <w:r w:rsidRPr="00CE3FB9">
        <w:rPr>
          <w:lang w:val="en-AU" w:eastAsia="en-AU"/>
        </w:rPr>
        <w:t>after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usual</w:t>
      </w:r>
      <w:r w:rsidR="009E59AB" w:rsidRPr="00CE3FB9">
        <w:rPr>
          <w:lang w:val="en-AU" w:eastAsia="en-AU"/>
        </w:rPr>
        <w:t xml:space="preserve"> </w:t>
      </w:r>
      <w:r w:rsidRPr="00CE3FB9">
        <w:rPr>
          <w:lang w:val="en-AU" w:eastAsia="en-AU"/>
        </w:rPr>
        <w:t>prolegomenon</w:t>
      </w:r>
      <w:r w:rsidR="009E59AB" w:rsidRPr="00CE3FB9">
        <w:rPr>
          <w:lang w:val="en-AU" w:eastAsia="en-AU"/>
        </w:rPr>
        <w:t xml:space="preserve"> </w:t>
      </w:r>
      <w:r w:rsidRPr="00CE3FB9">
        <w:rPr>
          <w:lang w:val="en-AU" w:eastAsia="en-AU"/>
        </w:rPr>
        <w:t>praising</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etc</w:t>
      </w:r>
      <w:r w:rsidR="002B1682" w:rsidRPr="00CE3FB9">
        <w:rPr>
          <w:lang w:val="en-AU" w:eastAsia="en-AU"/>
        </w:rPr>
        <w:t>.</w:t>
      </w:r>
      <w:r w:rsidRPr="00CE3FB9">
        <w:rPr>
          <w:lang w:val="en-AU" w:eastAsia="en-AU"/>
        </w:rPr>
        <w:t>:</w:t>
      </w:r>
    </w:p>
    <w:p w:rsidR="00C63ADB" w:rsidRPr="00CE3FB9" w:rsidRDefault="00C63ADB" w:rsidP="002B1682">
      <w:pPr>
        <w:pStyle w:val="Myheadc"/>
        <w:rPr>
          <w:lang w:val="en-AU" w:eastAsia="en-AU"/>
        </w:rPr>
      </w:pPr>
      <w:r w:rsidRPr="00CE3FB9">
        <w:rPr>
          <w:lang w:val="en-AU" w:eastAsia="en-AU"/>
        </w:rPr>
        <w:t>2.</w:t>
      </w:r>
      <w:r w:rsidR="009E59AB" w:rsidRPr="00CE3FB9">
        <w:rPr>
          <w:lang w:val="en-AU" w:eastAsia="en-AU"/>
        </w:rPr>
        <w:t xml:space="preserve"> </w:t>
      </w:r>
      <w:r w:rsidR="002B1682" w:rsidRPr="00CE3FB9">
        <w:rPr>
          <w:lang w:val="en-AU" w:eastAsia="en-AU"/>
        </w:rPr>
        <w:t xml:space="preserve"> </w:t>
      </w:r>
      <w:r w:rsidRPr="00CE3FB9">
        <w:rPr>
          <w:lang w:val="en-AU" w:eastAsia="en-AU"/>
        </w:rPr>
        <w:t>P</w:t>
      </w:r>
      <w:r w:rsidR="002B1682" w:rsidRPr="00CE3FB9">
        <w:rPr>
          <w:lang w:val="en-AU" w:eastAsia="en-AU"/>
        </w:rPr>
        <w:t>relude</w:t>
      </w:r>
    </w:p>
    <w:p w:rsidR="00C63ADB" w:rsidRPr="00CE3FB9" w:rsidRDefault="002B1682" w:rsidP="002B1682">
      <w:pPr>
        <w:pStyle w:val="Text"/>
        <w:rPr>
          <w:lang w:val="en-AU" w:eastAsia="en-AU"/>
        </w:rPr>
      </w:pPr>
      <w:r w:rsidRPr="00CE3FB9">
        <w:rPr>
          <w:lang w:val="en-AU" w:eastAsia="en-AU"/>
        </w:rPr>
        <w:t>…</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to</w:t>
      </w:r>
      <w:r w:rsidR="009E59AB" w:rsidRPr="00CE3FB9">
        <w:rPr>
          <w:lang w:val="en-AU" w:eastAsia="en-AU"/>
        </w:rPr>
        <w:t xml:space="preserve"> </w:t>
      </w:r>
      <w:r w:rsidR="00C63ADB" w:rsidRPr="00CE3FB9">
        <w:rPr>
          <w:lang w:val="en-AU" w:eastAsia="en-AU"/>
        </w:rPr>
        <w:t>continue</w:t>
      </w:r>
      <w:r w:rsidR="00A01506">
        <w:rPr>
          <w:lang w:val="en-AU" w:eastAsia="en-AU"/>
        </w:rPr>
        <w:t xml:space="preserve">:  </w:t>
      </w:r>
      <w:r w:rsidR="00C63ADB" w:rsidRPr="00CE3FB9">
        <w:rPr>
          <w:lang w:val="en-AU" w:eastAsia="en-AU"/>
        </w:rPr>
        <w:t>To</w:t>
      </w:r>
      <w:r w:rsidR="009E59AB" w:rsidRPr="00CE3FB9">
        <w:rPr>
          <w:lang w:val="en-AU" w:eastAsia="en-AU"/>
        </w:rPr>
        <w:t xml:space="preserve"> </w:t>
      </w:r>
      <w:r w:rsidR="00C63ADB" w:rsidRPr="00CE3FB9">
        <w:rPr>
          <w:lang w:val="en-AU" w:eastAsia="en-AU"/>
        </w:rPr>
        <w:t>him</w:t>
      </w:r>
      <w:r w:rsidR="009E59AB" w:rsidRPr="00CE3FB9">
        <w:rPr>
          <w:lang w:val="en-AU" w:eastAsia="en-AU"/>
        </w:rPr>
        <w:t xml:space="preserve"> </w:t>
      </w:r>
      <w:r w:rsidR="00C63ADB" w:rsidRPr="00CE3FB9">
        <w:rPr>
          <w:lang w:val="en-AU" w:eastAsia="en-AU"/>
        </w:rPr>
        <w:t>who</w:t>
      </w:r>
      <w:r w:rsidR="009E59AB" w:rsidRPr="00CE3FB9">
        <w:rPr>
          <w:lang w:val="en-AU" w:eastAsia="en-AU"/>
        </w:rPr>
        <w:t xml:space="preserve"> </w:t>
      </w:r>
      <w:r w:rsidR="00C63ADB" w:rsidRPr="00CE3FB9">
        <w:rPr>
          <w:lang w:val="en-AU" w:eastAsia="en-AU"/>
        </w:rPr>
        <w:t>looks</w:t>
      </w:r>
      <w:r w:rsidR="009E59AB" w:rsidRPr="00CE3FB9">
        <w:rPr>
          <w:lang w:val="en-AU" w:eastAsia="en-AU"/>
        </w:rPr>
        <w:t xml:space="preserve"> </w:t>
      </w:r>
      <w:r w:rsidR="00C63ADB" w:rsidRPr="00CE3FB9">
        <w:rPr>
          <w:lang w:val="en-AU" w:eastAsia="en-AU"/>
        </w:rPr>
        <w:t>at</w:t>
      </w:r>
      <w:r w:rsidR="009E59AB" w:rsidRPr="00CE3FB9">
        <w:rPr>
          <w:lang w:val="en-AU" w:eastAsia="en-AU"/>
        </w:rPr>
        <w:t xml:space="preserve"> </w:t>
      </w:r>
      <w:r w:rsidR="00C63ADB" w:rsidRPr="00CE3FB9">
        <w:rPr>
          <w:lang w:val="en-AU" w:eastAsia="en-AU"/>
        </w:rPr>
        <w:t>these</w:t>
      </w:r>
      <w:r w:rsidR="009E59AB" w:rsidRPr="00CE3FB9">
        <w:rPr>
          <w:lang w:val="en-AU" w:eastAsia="en-AU"/>
        </w:rPr>
        <w:t xml:space="preserve"> </w:t>
      </w:r>
      <w:r w:rsidR="00C63ADB" w:rsidRPr="00CE3FB9">
        <w:rPr>
          <w:lang w:val="en-AU" w:eastAsia="en-AU"/>
        </w:rPr>
        <w:t>lines</w:t>
      </w:r>
      <w:r w:rsidR="009E59AB" w:rsidRPr="00CE3FB9">
        <w:rPr>
          <w:lang w:val="en-AU" w:eastAsia="en-AU"/>
        </w:rPr>
        <w:t xml:space="preserve"> </w:t>
      </w:r>
      <w:r w:rsidR="00C63ADB" w:rsidRPr="00CE3FB9">
        <w:rPr>
          <w:lang w:val="en-AU" w:eastAsia="en-AU"/>
        </w:rPr>
        <w:t>understands</w:t>
      </w:r>
      <w:r w:rsidR="009E59AB" w:rsidRPr="00CE3FB9">
        <w:rPr>
          <w:lang w:val="en-AU" w:eastAsia="en-AU"/>
        </w:rPr>
        <w:t xml:space="preserve"> </w:t>
      </w:r>
      <w:r w:rsidR="00C63ADB" w:rsidRPr="00CE3FB9">
        <w:rPr>
          <w:lang w:val="en-AU" w:eastAsia="en-AU"/>
        </w:rPr>
        <w:t>these</w:t>
      </w:r>
      <w:r w:rsidR="009E59AB" w:rsidRPr="00CE3FB9">
        <w:rPr>
          <w:lang w:val="en-AU" w:eastAsia="en-AU"/>
        </w:rPr>
        <w:t xml:space="preserve"> </w:t>
      </w:r>
      <w:r w:rsidR="00C63ADB" w:rsidRPr="00CE3FB9">
        <w:rPr>
          <w:lang w:val="en-AU" w:eastAsia="en-AU"/>
        </w:rPr>
        <w:t>indications,</w:t>
      </w:r>
      <w:r w:rsidR="009E59AB" w:rsidRPr="00CE3FB9">
        <w:rPr>
          <w:lang w:val="en-AU" w:eastAsia="en-AU"/>
        </w:rPr>
        <w:t xml:space="preserve"> </w:t>
      </w:r>
      <w:r w:rsidR="00C63ADB" w:rsidRPr="00CE3FB9">
        <w:rPr>
          <w:lang w:val="en-AU" w:eastAsia="en-AU"/>
        </w:rPr>
        <w:t>it</w:t>
      </w:r>
      <w:r w:rsidR="009E59AB" w:rsidRPr="00CE3FB9">
        <w:rPr>
          <w:lang w:val="en-AU" w:eastAsia="en-AU"/>
        </w:rPr>
        <w:t xml:space="preserve"> </w:t>
      </w:r>
      <w:r w:rsidR="00C63ADB" w:rsidRPr="00CE3FB9">
        <w:rPr>
          <w:lang w:val="en-AU" w:eastAsia="en-AU"/>
        </w:rPr>
        <w:t>is</w:t>
      </w:r>
      <w:r w:rsidR="009E59AB" w:rsidRPr="00CE3FB9">
        <w:rPr>
          <w:lang w:val="en-AU" w:eastAsia="en-AU"/>
        </w:rPr>
        <w:t xml:space="preserve"> </w:t>
      </w:r>
      <w:r w:rsidR="00C63ADB" w:rsidRPr="00CE3FB9">
        <w:rPr>
          <w:lang w:val="en-AU" w:eastAsia="en-AU"/>
        </w:rPr>
        <w:t>well</w:t>
      </w:r>
      <w:r w:rsidR="009E59AB" w:rsidRPr="00CE3FB9">
        <w:rPr>
          <w:lang w:val="en-AU" w:eastAsia="en-AU"/>
        </w:rPr>
        <w:t xml:space="preserve"> </w:t>
      </w:r>
      <w:r w:rsidR="00C63ADB" w:rsidRPr="00CE3FB9">
        <w:rPr>
          <w:lang w:val="en-AU" w:eastAsia="en-AU"/>
        </w:rPr>
        <w:t>known</w:t>
      </w:r>
      <w:r w:rsidR="009E59AB" w:rsidRPr="00CE3FB9">
        <w:rPr>
          <w:lang w:val="en-AU" w:eastAsia="en-AU"/>
        </w:rPr>
        <w:t xml:space="preserve"> </w:t>
      </w:r>
      <w:r w:rsidR="00C63ADB" w:rsidRPr="00CE3FB9">
        <w:rPr>
          <w:lang w:val="en-AU" w:eastAsia="en-AU"/>
        </w:rPr>
        <w:t>with</w:t>
      </w:r>
      <w:r w:rsidR="009E59AB" w:rsidRPr="00CE3FB9">
        <w:rPr>
          <w:lang w:val="en-AU" w:eastAsia="en-AU"/>
        </w:rPr>
        <w:t xml:space="preserve"> </w:t>
      </w:r>
      <w:r w:rsidR="00C63ADB" w:rsidRPr="00CE3FB9">
        <w:rPr>
          <w:lang w:val="en-AU" w:eastAsia="en-AU"/>
        </w:rPr>
        <w:t>respect</w:t>
      </w:r>
      <w:r w:rsidR="009E59AB" w:rsidRPr="00CE3FB9">
        <w:rPr>
          <w:lang w:val="en-AU" w:eastAsia="en-AU"/>
        </w:rPr>
        <w:t xml:space="preserve"> </w:t>
      </w:r>
      <w:r w:rsidR="00C63ADB" w:rsidRPr="00CE3FB9">
        <w:rPr>
          <w:lang w:val="en-AU" w:eastAsia="en-AU"/>
        </w:rPr>
        <w:t>to</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request</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that</w:t>
      </w:r>
      <w:r w:rsidR="009E59AB" w:rsidRPr="00CE3FB9">
        <w:rPr>
          <w:lang w:val="en-AU" w:eastAsia="en-AU"/>
        </w:rPr>
        <w:t xml:space="preserve"> </w:t>
      </w:r>
      <w:r w:rsidR="00C63ADB" w:rsidRPr="00CE3FB9">
        <w:rPr>
          <w:lang w:val="en-AU" w:eastAsia="en-AU"/>
        </w:rPr>
        <w:t>traveller</w:t>
      </w:r>
      <w:r w:rsidR="009E59AB" w:rsidRPr="00CE3FB9">
        <w:rPr>
          <w:lang w:val="en-AU" w:eastAsia="en-AU"/>
        </w:rPr>
        <w:t xml:space="preserve"> </w:t>
      </w:r>
      <w:r w:rsidR="00C63ADB" w:rsidRPr="00CE3FB9">
        <w:rPr>
          <w:lang w:val="en-AU" w:eastAsia="en-AU"/>
        </w:rPr>
        <w:t>upon</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paths</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guidance,</w:t>
      </w:r>
      <w:r w:rsidR="009E59AB" w:rsidRPr="00CE3FB9">
        <w:rPr>
          <w:lang w:val="en-AU" w:eastAsia="en-AU"/>
        </w:rPr>
        <w:t xml:space="preserve"> </w:t>
      </w:r>
      <w:r w:rsidR="00C63ADB" w:rsidRPr="00CE3FB9">
        <w:rPr>
          <w:lang w:val="en-AU" w:eastAsia="en-AU"/>
        </w:rPr>
        <w:t>that</w:t>
      </w:r>
      <w:r w:rsidR="009E59AB" w:rsidRPr="00CE3FB9">
        <w:rPr>
          <w:lang w:val="en-AU" w:eastAsia="en-AU"/>
        </w:rPr>
        <w:t xml:space="preserve"> </w:t>
      </w:r>
      <w:r w:rsidR="00C63ADB" w:rsidRPr="00CE3FB9">
        <w:rPr>
          <w:lang w:val="en-AU" w:eastAsia="en-AU"/>
        </w:rPr>
        <w:t>bondsman</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King</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Divine</w:t>
      </w:r>
      <w:r w:rsidR="009E59AB" w:rsidRPr="00CE3FB9">
        <w:rPr>
          <w:lang w:val="en-AU" w:eastAsia="en-AU"/>
        </w:rPr>
        <w:t xml:space="preserve"> </w:t>
      </w:r>
      <w:r w:rsidR="00C63ADB" w:rsidRPr="00CE3FB9">
        <w:rPr>
          <w:lang w:val="en-AU" w:eastAsia="en-AU"/>
        </w:rPr>
        <w:t>Authority,</w:t>
      </w:r>
      <w:r w:rsidR="009E59AB" w:rsidRPr="00CE3FB9">
        <w:rPr>
          <w:lang w:val="en-AU" w:eastAsia="en-AU"/>
        </w:rPr>
        <w:t xml:space="preserve"> </w:t>
      </w:r>
      <w:r w:rsidR="00C63ADB" w:rsidRPr="00CE3FB9">
        <w:rPr>
          <w:lang w:val="en-AU" w:eastAsia="en-AU"/>
        </w:rPr>
        <w:t>that</w:t>
      </w:r>
      <w:r w:rsidR="009E59AB" w:rsidRPr="00CE3FB9">
        <w:rPr>
          <w:lang w:val="en-AU" w:eastAsia="en-AU"/>
        </w:rPr>
        <w:t xml:space="preserve"> </w:t>
      </w:r>
      <w:r w:rsidR="00C63ADB" w:rsidRPr="00CE3FB9">
        <w:rPr>
          <w:lang w:val="en-AU" w:eastAsia="en-AU"/>
        </w:rPr>
        <w:t>seeker</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hidden</w:t>
      </w:r>
      <w:r w:rsidR="009E59AB" w:rsidRPr="00CE3FB9">
        <w:rPr>
          <w:lang w:val="en-AU" w:eastAsia="en-AU"/>
        </w:rPr>
        <w:t xml:space="preserve"> </w:t>
      </w:r>
      <w:r w:rsidR="00C63ADB" w:rsidRPr="00CE3FB9">
        <w:rPr>
          <w:lang w:val="en-AU" w:eastAsia="en-AU"/>
        </w:rPr>
        <w:t>Divine</w:t>
      </w:r>
      <w:r w:rsidR="009E59AB" w:rsidRPr="00CE3FB9">
        <w:rPr>
          <w:lang w:val="en-AU" w:eastAsia="en-AU"/>
        </w:rPr>
        <w:t xml:space="preserve"> </w:t>
      </w:r>
      <w:r w:rsidR="00C63ADB" w:rsidRPr="00CE3FB9">
        <w:rPr>
          <w:lang w:val="en-AU" w:eastAsia="en-AU"/>
        </w:rPr>
        <w:t>secrets,</w:t>
      </w:r>
      <w:r w:rsidR="009E59AB" w:rsidRPr="00CE3FB9">
        <w:rPr>
          <w:lang w:val="en-AU" w:eastAsia="en-AU"/>
        </w:rPr>
        <w:t xml:space="preserve"> </w:t>
      </w:r>
      <w:r w:rsidR="00C63ADB" w:rsidRPr="00CE3FB9">
        <w:rPr>
          <w:lang w:val="en-AU" w:eastAsia="en-AU"/>
        </w:rPr>
        <w:t>that</w:t>
      </w:r>
      <w:r w:rsidR="009E59AB" w:rsidRPr="00CE3FB9">
        <w:rPr>
          <w:lang w:val="en-AU" w:eastAsia="en-AU"/>
        </w:rPr>
        <w:t xml:space="preserve"> </w:t>
      </w:r>
      <w:r w:rsidR="00C63ADB" w:rsidRPr="00CE3FB9">
        <w:rPr>
          <w:lang w:val="en-AU" w:eastAsia="en-AU"/>
        </w:rPr>
        <w:t>knower</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secret</w:t>
      </w:r>
      <w:r w:rsidR="009E59AB" w:rsidRPr="00CE3FB9">
        <w:rPr>
          <w:lang w:val="en-AU" w:eastAsia="en-AU"/>
        </w:rPr>
        <w:t xml:space="preserve"> </w:t>
      </w:r>
      <w:r w:rsidR="00C63ADB" w:rsidRPr="00CE3FB9">
        <w:rPr>
          <w:lang w:val="en-AU" w:eastAsia="en-AU"/>
        </w:rPr>
        <w:t>Heavenly</w:t>
      </w:r>
      <w:r w:rsidR="009E59AB" w:rsidRPr="00CE3FB9">
        <w:rPr>
          <w:lang w:val="en-AU" w:eastAsia="en-AU"/>
        </w:rPr>
        <w:t xml:space="preserve"> </w:t>
      </w:r>
      <w:r w:rsidR="00C63ADB" w:rsidRPr="00CE3FB9">
        <w:rPr>
          <w:lang w:val="en-AU" w:eastAsia="en-AU"/>
        </w:rPr>
        <w:t>signs,</w:t>
      </w:r>
      <w:r w:rsidR="009E59AB" w:rsidRPr="00CE3FB9">
        <w:rPr>
          <w:lang w:val="en-AU" w:eastAsia="en-AU"/>
        </w:rPr>
        <w:t xml:space="preserve"> </w:t>
      </w:r>
      <w:r w:rsidR="00C63ADB" w:rsidRPr="00CE3FB9">
        <w:rPr>
          <w:lang w:val="en-AU" w:eastAsia="en-AU"/>
        </w:rPr>
        <w:t>that</w:t>
      </w:r>
      <w:r w:rsidR="009E59AB" w:rsidRPr="00CE3FB9">
        <w:rPr>
          <w:lang w:val="en-AU" w:eastAsia="en-AU"/>
        </w:rPr>
        <w:t xml:space="preserve"> </w:t>
      </w:r>
      <w:r w:rsidR="00C63ADB" w:rsidRPr="00CE3FB9">
        <w:rPr>
          <w:lang w:val="en-AU" w:eastAsia="en-AU"/>
        </w:rPr>
        <w:t>lover</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household</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family</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his</w:t>
      </w:r>
      <w:r w:rsidR="009E59AB" w:rsidRPr="00CE3FB9">
        <w:rPr>
          <w:lang w:val="en-AU" w:eastAsia="en-AU"/>
        </w:rPr>
        <w:t xml:space="preserve"> </w:t>
      </w:r>
      <w:r w:rsidR="00C63ADB" w:rsidRPr="00CE3FB9">
        <w:rPr>
          <w:lang w:val="en-AU" w:eastAsia="en-AU"/>
        </w:rPr>
        <w:t>holiness</w:t>
      </w:r>
      <w:r w:rsidR="009E59AB" w:rsidRPr="00CE3FB9">
        <w:rPr>
          <w:lang w:val="en-AU" w:eastAsia="en-AU"/>
        </w:rPr>
        <w:t xml:space="preserve"> </w:t>
      </w:r>
      <w:r w:rsidR="00C63ADB" w:rsidRPr="00CE3FB9">
        <w:rPr>
          <w:lang w:val="en-AU" w:eastAsia="en-AU"/>
        </w:rPr>
        <w:t>Mu</w:t>
      </w:r>
      <w:r w:rsidRPr="00CE3FB9">
        <w:t>ṣṭ</w:t>
      </w:r>
      <w:r w:rsidR="00C63ADB" w:rsidRPr="00CE3FB9">
        <w:rPr>
          <w:lang w:val="en-AU" w:eastAsia="en-AU"/>
        </w:rPr>
        <w:t>af</w:t>
      </w:r>
      <w:r w:rsidRPr="00CE3FB9">
        <w:t>á</w:t>
      </w:r>
      <w:r w:rsidR="009E59AB" w:rsidRPr="00CE3FB9">
        <w:rPr>
          <w:lang w:val="en-AU" w:eastAsia="en-AU"/>
        </w:rPr>
        <w:t xml:space="preserve"> </w:t>
      </w:r>
      <w:r w:rsidR="00C63ADB" w:rsidRPr="00CE3FB9">
        <w:rPr>
          <w:lang w:val="en-AU" w:eastAsia="en-AU"/>
        </w:rPr>
        <w:t>[i.e.</w:t>
      </w:r>
      <w:r w:rsidR="009E59AB" w:rsidRPr="00CE3FB9">
        <w:rPr>
          <w:lang w:val="en-AU" w:eastAsia="en-AU"/>
        </w:rPr>
        <w:t xml:space="preserve"> </w:t>
      </w:r>
      <w:r w:rsidRPr="00CE3FB9">
        <w:rPr>
          <w:lang w:val="en-AU" w:eastAsia="en-AU"/>
        </w:rPr>
        <w:t>Muḥammad</w:t>
      </w:r>
      <w:r w:rsidR="00C63ADB" w:rsidRPr="00CE3FB9">
        <w:rPr>
          <w:lang w:val="en-AU" w:eastAsia="en-AU"/>
        </w:rPr>
        <w:t>],</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favoured</w:t>
      </w:r>
      <w:r w:rsidR="009E59AB" w:rsidRPr="00CE3FB9">
        <w:rPr>
          <w:lang w:val="en-AU" w:eastAsia="en-AU"/>
        </w:rPr>
        <w:t xml:space="preserve"> </w:t>
      </w:r>
      <w:r w:rsidR="00C63ADB" w:rsidRPr="00CE3FB9">
        <w:rPr>
          <w:lang w:val="en-AU" w:eastAsia="en-AU"/>
        </w:rPr>
        <w:t>friend</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wayfarers</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he</w:t>
      </w:r>
      <w:r w:rsidR="009E59AB" w:rsidRPr="00CE3FB9">
        <w:rPr>
          <w:lang w:val="en-AU" w:eastAsia="en-AU"/>
        </w:rPr>
        <w:t xml:space="preserve"> </w:t>
      </w:r>
      <w:r w:rsidR="00C63ADB" w:rsidRPr="00CE3FB9">
        <w:rPr>
          <w:lang w:val="en-AU" w:eastAsia="en-AU"/>
        </w:rPr>
        <w:t>who</w:t>
      </w:r>
      <w:r w:rsidR="009E59AB" w:rsidRPr="00CE3FB9">
        <w:rPr>
          <w:lang w:val="en-AU" w:eastAsia="en-AU"/>
        </w:rPr>
        <w:t xml:space="preserve"> </w:t>
      </w:r>
      <w:r w:rsidR="00C63ADB" w:rsidRPr="00CE3FB9">
        <w:rPr>
          <w:lang w:val="en-AU" w:eastAsia="en-AU"/>
        </w:rPr>
        <w:t>has</w:t>
      </w:r>
      <w:r w:rsidR="009E59AB" w:rsidRPr="00CE3FB9">
        <w:rPr>
          <w:lang w:val="en-AU" w:eastAsia="en-AU"/>
        </w:rPr>
        <w:t xml:space="preserve"> </w:t>
      </w:r>
      <w:r w:rsidR="00C63ADB" w:rsidRPr="00CE3FB9">
        <w:rPr>
          <w:lang w:val="en-AU" w:eastAsia="en-AU"/>
        </w:rPr>
        <w:t>clung</w:t>
      </w:r>
      <w:r w:rsidR="009E59AB" w:rsidRPr="00CE3FB9">
        <w:rPr>
          <w:lang w:val="en-AU" w:eastAsia="en-AU"/>
        </w:rPr>
        <w:t xml:space="preserve"> </w:t>
      </w:r>
      <w:r w:rsidR="00C63ADB" w:rsidRPr="00CE3FB9">
        <w:rPr>
          <w:lang w:val="en-AU" w:eastAsia="en-AU"/>
        </w:rPr>
        <w:t>to</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Firmest</w:t>
      </w:r>
      <w:r w:rsidR="009E59AB" w:rsidRPr="00CE3FB9">
        <w:rPr>
          <w:lang w:val="en-AU" w:eastAsia="en-AU"/>
        </w:rPr>
        <w:t xml:space="preserve"> </w:t>
      </w:r>
      <w:r w:rsidR="00C63ADB" w:rsidRPr="00CE3FB9">
        <w:rPr>
          <w:lang w:val="en-AU" w:eastAsia="en-AU"/>
        </w:rPr>
        <w:t>Handle</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God</w:t>
      </w:r>
      <w:r w:rsidR="009E59AB" w:rsidRPr="00CE3FB9">
        <w:rPr>
          <w:lang w:val="en-AU" w:eastAsia="en-AU"/>
        </w:rPr>
        <w:t xml:space="preserve"> </w:t>
      </w:r>
      <w:r w:rsidR="00C63ADB" w:rsidRPr="00CE3FB9">
        <w:rPr>
          <w:lang w:val="en-AU" w:eastAsia="en-AU"/>
        </w:rPr>
        <w:t>[</w:t>
      </w:r>
      <w:r w:rsidR="00C63ADB" w:rsidRPr="00CE3FB9">
        <w:rPr>
          <w:i/>
          <w:iCs/>
          <w:lang w:val="en-AU" w:eastAsia="en-AU"/>
        </w:rPr>
        <w:t>urwatu’lláh</w:t>
      </w:r>
      <w:r w:rsidR="009E59AB" w:rsidRPr="00CE3FB9">
        <w:rPr>
          <w:lang w:val="en-AU" w:eastAsia="en-AU"/>
        </w:rPr>
        <w:t xml:space="preserve"> </w:t>
      </w:r>
      <w:r w:rsidR="00C63ADB" w:rsidRPr="00CE3FB9">
        <w:rPr>
          <w:i/>
          <w:iCs/>
          <w:lang w:val="en-AU" w:eastAsia="en-AU"/>
        </w:rPr>
        <w:t>al-wu</w:t>
      </w:r>
      <w:r w:rsidR="00C63ADB" w:rsidRPr="00CE3FB9">
        <w:rPr>
          <w:i/>
          <w:iCs/>
          <w:u w:val="single"/>
          <w:lang w:val="en-AU" w:eastAsia="en-AU"/>
        </w:rPr>
        <w:t>th</w:t>
      </w:r>
      <w:r w:rsidR="00C63ADB" w:rsidRPr="00CE3FB9">
        <w:rPr>
          <w:i/>
          <w:iCs/>
          <w:lang w:val="en-AU" w:eastAsia="en-AU"/>
        </w:rPr>
        <w:t>qá</w:t>
      </w:r>
      <w:r w:rsidR="00C63ADB" w:rsidRPr="00CE3FB9">
        <w:rPr>
          <w:lang w:val="en-AU" w:eastAsia="en-AU"/>
        </w:rPr>
        <w:t>]</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to</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Strongest</w:t>
      </w:r>
      <w:r w:rsidR="009E59AB" w:rsidRPr="00CE3FB9">
        <w:rPr>
          <w:lang w:val="en-AU" w:eastAsia="en-AU"/>
        </w:rPr>
        <w:t xml:space="preserve"> </w:t>
      </w:r>
      <w:r w:rsidR="00C63ADB" w:rsidRPr="00CE3FB9">
        <w:rPr>
          <w:lang w:val="en-AU" w:eastAsia="en-AU"/>
        </w:rPr>
        <w:t>Rope,</w:t>
      </w:r>
      <w:r w:rsidR="009E59AB" w:rsidRPr="00CE3FB9">
        <w:rPr>
          <w:lang w:val="en-AU" w:eastAsia="en-AU"/>
        </w:rPr>
        <w:t xml:space="preserve"> </w:t>
      </w:r>
      <w:r w:rsidR="00C63ADB" w:rsidRPr="00CE3FB9">
        <w:rPr>
          <w:lang w:val="en-AU" w:eastAsia="en-AU"/>
        </w:rPr>
        <w:t>‘Alí</w:t>
      </w:r>
      <w:r w:rsidR="009E59AB" w:rsidRPr="00CE3FB9">
        <w:rPr>
          <w:lang w:val="en-AU" w:eastAsia="en-AU"/>
        </w:rPr>
        <w:t xml:space="preserve"> </w:t>
      </w:r>
      <w:r w:rsidR="00C63ADB" w:rsidRPr="00CE3FB9">
        <w:rPr>
          <w:u w:val="single"/>
          <w:lang w:val="en-AU" w:eastAsia="en-AU"/>
        </w:rPr>
        <w:t>Sh</w:t>
      </w:r>
      <w:r w:rsidR="00C63ADB" w:rsidRPr="00CE3FB9">
        <w:rPr>
          <w:lang w:val="en-AU" w:eastAsia="en-AU"/>
        </w:rPr>
        <w:t>awkat</w:t>
      </w:r>
      <w:r w:rsidR="009E59AB" w:rsidRPr="00CE3FB9">
        <w:rPr>
          <w:lang w:val="en-AU" w:eastAsia="en-AU"/>
        </w:rPr>
        <w:t xml:space="preserve"> </w:t>
      </w:r>
      <w:r w:rsidR="00C63ADB" w:rsidRPr="00CE3FB9">
        <w:rPr>
          <w:lang w:val="en-AU" w:eastAsia="en-AU"/>
        </w:rPr>
        <w:t>P</w:t>
      </w:r>
      <w:r w:rsidRPr="00CE3FB9">
        <w:t>á</w:t>
      </w:r>
      <w:r w:rsidR="00C63ADB" w:rsidRPr="00CE3FB9">
        <w:rPr>
          <w:u w:val="single"/>
          <w:lang w:val="en-AU" w:eastAsia="en-AU"/>
        </w:rPr>
        <w:t>sh</w:t>
      </w:r>
      <w:r w:rsidR="00C63ADB" w:rsidRPr="00CE3FB9">
        <w:rPr>
          <w:lang w:val="en-AU" w:eastAsia="en-AU"/>
        </w:rPr>
        <w:t>á,</w:t>
      </w:r>
      <w:r w:rsidR="009E59AB" w:rsidRPr="00CE3FB9">
        <w:rPr>
          <w:lang w:val="en-AU" w:eastAsia="en-AU"/>
        </w:rPr>
        <w:t xml:space="preserve"> </w:t>
      </w:r>
      <w:r w:rsidR="00C63ADB" w:rsidRPr="00CE3FB9">
        <w:rPr>
          <w:lang w:val="en-AU" w:eastAsia="en-AU"/>
        </w:rPr>
        <w:t>son</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late</w:t>
      </w:r>
      <w:r w:rsidR="009E59AB" w:rsidRPr="00CE3FB9">
        <w:rPr>
          <w:lang w:val="en-AU" w:eastAsia="en-AU"/>
        </w:rPr>
        <w:t xml:space="preserve"> </w:t>
      </w:r>
      <w:r w:rsidRPr="00CE3FB9">
        <w:t>Á</w:t>
      </w:r>
      <w:r w:rsidR="00C63ADB" w:rsidRPr="00CE3FB9">
        <w:rPr>
          <w:u w:val="single"/>
          <w:lang w:val="en-AU" w:eastAsia="en-AU"/>
        </w:rPr>
        <w:t>gh</w:t>
      </w:r>
      <w:r w:rsidRPr="00CE3FB9">
        <w:t>á</w:t>
      </w:r>
      <w:r w:rsidR="009E59AB" w:rsidRPr="00CE3FB9">
        <w:rPr>
          <w:lang w:val="en-AU" w:eastAsia="en-AU"/>
        </w:rPr>
        <w:t xml:space="preserve"> </w:t>
      </w:r>
      <w:r w:rsidRPr="00CE3FB9">
        <w:t>Ḥ</w:t>
      </w:r>
      <w:r w:rsidR="00C63ADB" w:rsidRPr="00CE3FB9">
        <w:rPr>
          <w:lang w:val="en-AU" w:eastAsia="en-AU"/>
        </w:rPr>
        <w:t>usayn</w:t>
      </w:r>
      <w:r w:rsidR="009E59AB" w:rsidRPr="00CE3FB9">
        <w:rPr>
          <w:lang w:val="en-AU" w:eastAsia="en-AU"/>
        </w:rPr>
        <w:t xml:space="preserve"> </w:t>
      </w:r>
      <w:r w:rsidR="00C63ADB" w:rsidRPr="00CE3FB9">
        <w:rPr>
          <w:lang w:val="en-AU" w:eastAsia="en-AU"/>
        </w:rPr>
        <w:t>P</w:t>
      </w:r>
      <w:r w:rsidRPr="00CE3FB9">
        <w:t>á</w:t>
      </w:r>
      <w:r w:rsidR="00C63ADB" w:rsidRPr="00CE3FB9">
        <w:rPr>
          <w:u w:val="single"/>
          <w:lang w:val="en-AU" w:eastAsia="en-AU"/>
        </w:rPr>
        <w:t>sh</w:t>
      </w:r>
      <w:r w:rsidR="00C63ADB" w:rsidRPr="00CE3FB9">
        <w:rPr>
          <w:lang w:val="en-AU" w:eastAsia="en-AU"/>
        </w:rPr>
        <w:t>á</w:t>
      </w:r>
      <w:r w:rsidR="009E59AB" w:rsidRPr="00CE3FB9">
        <w:rPr>
          <w:lang w:val="en-AU" w:eastAsia="en-AU"/>
        </w:rPr>
        <w:t xml:space="preserve"> </w:t>
      </w:r>
      <w:r w:rsidR="00C63ADB" w:rsidRPr="00CE3FB9">
        <w:rPr>
          <w:lang w:val="en-AU" w:eastAsia="en-AU"/>
        </w:rPr>
        <w:t>(may</w:t>
      </w:r>
      <w:r w:rsidR="009E59AB" w:rsidRPr="00CE3FB9">
        <w:rPr>
          <w:lang w:val="en-AU" w:eastAsia="en-AU"/>
        </w:rPr>
        <w:t xml:space="preserve"> </w:t>
      </w:r>
      <w:r w:rsidR="00C63ADB" w:rsidRPr="00CE3FB9">
        <w:rPr>
          <w:lang w:val="en-AU" w:eastAsia="en-AU"/>
        </w:rPr>
        <w:t>God</w:t>
      </w:r>
      <w:r w:rsidR="009E59AB" w:rsidRPr="00CE3FB9">
        <w:rPr>
          <w:lang w:val="en-AU" w:eastAsia="en-AU"/>
        </w:rPr>
        <w:t xml:space="preserve"> </w:t>
      </w:r>
      <w:r w:rsidR="00C63ADB" w:rsidRPr="00CE3FB9">
        <w:rPr>
          <w:lang w:val="en-AU" w:eastAsia="en-AU"/>
        </w:rPr>
        <w:t>designate</w:t>
      </w:r>
      <w:r w:rsidR="009E59AB" w:rsidRPr="00CE3FB9">
        <w:rPr>
          <w:lang w:val="en-AU" w:eastAsia="en-AU"/>
        </w:rPr>
        <w:t xml:space="preserve"> </w:t>
      </w:r>
      <w:r w:rsidR="00C63ADB" w:rsidRPr="00CE3FB9">
        <w:rPr>
          <w:lang w:val="en-AU" w:eastAsia="en-AU"/>
        </w:rPr>
        <w:t>for</w:t>
      </w:r>
      <w:r w:rsidR="009E59AB" w:rsidRPr="00CE3FB9">
        <w:rPr>
          <w:lang w:val="en-AU" w:eastAsia="en-AU"/>
        </w:rPr>
        <w:t xml:space="preserve"> </w:t>
      </w:r>
      <w:r w:rsidR="00C63ADB" w:rsidRPr="00CE3FB9">
        <w:rPr>
          <w:lang w:val="en-AU" w:eastAsia="en-AU"/>
        </w:rPr>
        <w:t>him</w:t>
      </w:r>
      <w:r w:rsidR="009E59AB" w:rsidRPr="00CE3FB9">
        <w:rPr>
          <w:lang w:val="en-AU" w:eastAsia="en-AU"/>
        </w:rPr>
        <w:t xml:space="preserve"> </w:t>
      </w:r>
      <w:r w:rsidR="00C63ADB" w:rsidRPr="00CE3FB9">
        <w:rPr>
          <w:lang w:val="en-AU" w:eastAsia="en-AU"/>
        </w:rPr>
        <w:t>whatever</w:t>
      </w:r>
      <w:r w:rsidR="009E59AB" w:rsidRPr="00CE3FB9">
        <w:rPr>
          <w:lang w:val="en-AU" w:eastAsia="en-AU"/>
        </w:rPr>
        <w:t xml:space="preserve"> </w:t>
      </w:r>
      <w:r w:rsidR="00C63ADB" w:rsidRPr="00CE3FB9">
        <w:rPr>
          <w:lang w:val="en-AU" w:eastAsia="en-AU"/>
        </w:rPr>
        <w:t>He</w:t>
      </w:r>
      <w:r w:rsidR="009E59AB" w:rsidRPr="00CE3FB9">
        <w:rPr>
          <w:lang w:val="en-AU" w:eastAsia="en-AU"/>
        </w:rPr>
        <w:t xml:space="preserve"> </w:t>
      </w:r>
      <w:r w:rsidR="00C63ADB" w:rsidRPr="00CE3FB9">
        <w:rPr>
          <w:lang w:val="en-AU" w:eastAsia="en-AU"/>
        </w:rPr>
        <w:t>wishes),</w:t>
      </w:r>
      <w:r w:rsidR="009E59AB" w:rsidRPr="00CE3FB9">
        <w:rPr>
          <w:lang w:val="en-AU" w:eastAsia="en-AU"/>
        </w:rPr>
        <w:t xml:space="preserve"> </w:t>
      </w:r>
      <w:r w:rsidR="00C63ADB" w:rsidRPr="00CE3FB9">
        <w:rPr>
          <w:lang w:val="en-AU" w:eastAsia="en-AU"/>
        </w:rPr>
        <w:t>that</w:t>
      </w:r>
      <w:r w:rsidR="009E59AB" w:rsidRPr="00CE3FB9">
        <w:rPr>
          <w:lang w:val="en-AU" w:eastAsia="en-AU"/>
        </w:rPr>
        <w:t xml:space="preserve"> </w:t>
      </w:r>
      <w:r w:rsidR="00C63ADB" w:rsidRPr="00CE3FB9">
        <w:rPr>
          <w:lang w:val="en-AU" w:eastAsia="en-AU"/>
        </w:rPr>
        <w:t>he</w:t>
      </w:r>
      <w:r w:rsidR="009E59AB" w:rsidRPr="00CE3FB9">
        <w:rPr>
          <w:lang w:val="en-AU" w:eastAsia="en-AU"/>
        </w:rPr>
        <w:t xml:space="preserve"> </w:t>
      </w:r>
      <w:r w:rsidR="00C63ADB" w:rsidRPr="00CE3FB9">
        <w:rPr>
          <w:lang w:val="en-AU" w:eastAsia="en-AU"/>
        </w:rPr>
        <w:t>has</w:t>
      </w:r>
      <w:r w:rsidR="009E59AB" w:rsidRPr="00CE3FB9">
        <w:rPr>
          <w:lang w:val="en-AU" w:eastAsia="en-AU"/>
        </w:rPr>
        <w:t xml:space="preserve"> </w:t>
      </w:r>
      <w:r w:rsidR="00C63ADB" w:rsidRPr="00CE3FB9">
        <w:rPr>
          <w:lang w:val="en-AU" w:eastAsia="en-AU"/>
        </w:rPr>
        <w:t>wished</w:t>
      </w:r>
      <w:r w:rsidR="009E59AB" w:rsidRPr="00CE3FB9">
        <w:rPr>
          <w:lang w:val="en-AU" w:eastAsia="en-AU"/>
        </w:rPr>
        <w:t xml:space="preserve"> </w:t>
      </w:r>
      <w:r w:rsidR="00C63ADB" w:rsidRPr="00CE3FB9">
        <w:rPr>
          <w:lang w:val="en-AU" w:eastAsia="en-AU"/>
        </w:rPr>
        <w:t>this</w:t>
      </w:r>
      <w:r w:rsidR="009E59AB" w:rsidRPr="00CE3FB9">
        <w:rPr>
          <w:lang w:val="en-AU" w:eastAsia="en-AU"/>
        </w:rPr>
        <w:t xml:space="preserve"> </w:t>
      </w:r>
      <w:r w:rsidR="00C63ADB" w:rsidRPr="00CE3FB9">
        <w:rPr>
          <w:lang w:val="en-AU" w:eastAsia="en-AU"/>
        </w:rPr>
        <w:t>wayfarer</w:t>
      </w:r>
      <w:r w:rsidR="009E59AB" w:rsidRPr="00CE3FB9">
        <w:rPr>
          <w:lang w:val="en-AU" w:eastAsia="en-AU"/>
        </w:rPr>
        <w:t xml:space="preserve"> </w:t>
      </w:r>
      <w:r w:rsidR="00C63ADB" w:rsidRPr="00CE3FB9">
        <w:rPr>
          <w:lang w:val="en-AU" w:eastAsia="en-AU"/>
        </w:rPr>
        <w:t>upon</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Path</w:t>
      </w:r>
      <w:r w:rsidR="009E59AB" w:rsidRPr="00CE3FB9">
        <w:rPr>
          <w:lang w:val="en-AU" w:eastAsia="en-AU"/>
        </w:rPr>
        <w:t xml:space="preserve"> </w:t>
      </w:r>
      <w:r w:rsidR="00C63ADB" w:rsidRPr="00CE3FB9">
        <w:rPr>
          <w:lang w:val="en-AU" w:eastAsia="en-AU"/>
        </w:rPr>
        <w:t>to</w:t>
      </w:r>
      <w:r w:rsidR="009E59AB" w:rsidRPr="00CE3FB9">
        <w:rPr>
          <w:lang w:val="en-AU" w:eastAsia="en-AU"/>
        </w:rPr>
        <w:t xml:space="preserve"> </w:t>
      </w:r>
      <w:r w:rsidR="00C63ADB" w:rsidRPr="00CE3FB9">
        <w:rPr>
          <w:lang w:val="en-AU" w:eastAsia="en-AU"/>
        </w:rPr>
        <w:t>write</w:t>
      </w:r>
      <w:r w:rsidR="009E59AB" w:rsidRPr="00CE3FB9">
        <w:rPr>
          <w:lang w:val="en-AU" w:eastAsia="en-AU"/>
        </w:rPr>
        <w:t xml:space="preserve"> </w:t>
      </w:r>
      <w:r w:rsidR="00C63ADB" w:rsidRPr="00CE3FB9">
        <w:rPr>
          <w:lang w:val="en-AU" w:eastAsia="en-AU"/>
        </w:rPr>
        <w:t>a</w:t>
      </w:r>
      <w:r w:rsidR="009E59AB" w:rsidRPr="00CE3FB9">
        <w:rPr>
          <w:lang w:val="en-AU" w:eastAsia="en-AU"/>
        </w:rPr>
        <w:t xml:space="preserve"> </w:t>
      </w:r>
      <w:r w:rsidR="00C63ADB" w:rsidRPr="00CE3FB9">
        <w:rPr>
          <w:lang w:val="en-AU" w:eastAsia="en-AU"/>
        </w:rPr>
        <w:t>brief</w:t>
      </w:r>
      <w:r w:rsidR="009E59AB" w:rsidRPr="00CE3FB9">
        <w:rPr>
          <w:lang w:val="en-AU" w:eastAsia="en-AU"/>
        </w:rPr>
        <w:t xml:space="preserve"> </w:t>
      </w:r>
      <w:r w:rsidR="00C63ADB" w:rsidRPr="00CE3FB9">
        <w:rPr>
          <w:lang w:val="en-AU" w:eastAsia="en-AU"/>
        </w:rPr>
        <w:t>explanation</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a</w:t>
      </w:r>
      <w:r w:rsidR="009E59AB" w:rsidRPr="00CE3FB9">
        <w:rPr>
          <w:lang w:val="en-AU" w:eastAsia="en-AU"/>
        </w:rPr>
        <w:t xml:space="preserve"> </w:t>
      </w:r>
      <w:r w:rsidR="00C63ADB" w:rsidRPr="00CE3FB9">
        <w:rPr>
          <w:lang w:val="en-AU" w:eastAsia="en-AU"/>
        </w:rPr>
        <w:t>short</w:t>
      </w:r>
      <w:r w:rsidR="009E59AB" w:rsidRPr="00CE3FB9">
        <w:rPr>
          <w:lang w:val="en-AU" w:eastAsia="en-AU"/>
        </w:rPr>
        <w:t xml:space="preserve"> </w:t>
      </w:r>
      <w:r w:rsidR="00C63ADB" w:rsidRPr="00CE3FB9">
        <w:rPr>
          <w:lang w:val="en-AU" w:eastAsia="en-AU"/>
        </w:rPr>
        <w:t>beneficial</w:t>
      </w:r>
      <w:r w:rsidR="009E59AB" w:rsidRPr="00CE3FB9">
        <w:rPr>
          <w:lang w:val="en-AU" w:eastAsia="en-AU"/>
        </w:rPr>
        <w:t xml:space="preserve"> </w:t>
      </w:r>
      <w:r w:rsidR="00C63ADB" w:rsidRPr="00CE3FB9">
        <w:rPr>
          <w:lang w:val="en-AU" w:eastAsia="en-AU"/>
        </w:rPr>
        <w:t>commentary</w:t>
      </w:r>
      <w:r w:rsidR="009E59AB" w:rsidRPr="00CE3FB9">
        <w:rPr>
          <w:lang w:val="en-AU" w:eastAsia="en-AU"/>
        </w:rPr>
        <w:t xml:space="preserve"> </w:t>
      </w:r>
      <w:r w:rsidR="00C63ADB" w:rsidRPr="00CE3FB9">
        <w:rPr>
          <w:lang w:val="en-AU" w:eastAsia="en-AU"/>
        </w:rPr>
        <w:t>upon</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Holy</w:t>
      </w:r>
      <w:r w:rsidR="009E59AB" w:rsidRPr="00CE3FB9">
        <w:rPr>
          <w:lang w:val="en-AU" w:eastAsia="en-AU"/>
        </w:rPr>
        <w:t xml:space="preserve"> </w:t>
      </w:r>
      <w:r w:rsidR="00C63ADB" w:rsidRPr="00CE3FB9">
        <w:rPr>
          <w:lang w:val="en-AU" w:eastAsia="en-AU"/>
        </w:rPr>
        <w:t>Tradition</w:t>
      </w:r>
      <w:r w:rsidR="009E59AB" w:rsidRPr="00CE3FB9">
        <w:rPr>
          <w:lang w:val="en-AU" w:eastAsia="en-AU"/>
        </w:rPr>
        <w:t xml:space="preserve"> </w:t>
      </w:r>
      <w:r w:rsidR="00C63ADB" w:rsidRPr="00CE3FB9">
        <w:rPr>
          <w:lang w:val="en-AU" w:eastAsia="en-AU"/>
        </w:rPr>
        <w:t>[</w:t>
      </w:r>
      <w:r w:rsidR="00C63ADB" w:rsidRPr="00CE3FB9">
        <w:rPr>
          <w:i/>
          <w:iCs/>
          <w:lang w:val="en-AU" w:eastAsia="en-AU"/>
        </w:rPr>
        <w:t>hadí</w:t>
      </w:r>
      <w:r w:rsidR="00C63ADB" w:rsidRPr="00CE3FB9">
        <w:rPr>
          <w:i/>
          <w:iCs/>
          <w:u w:val="single"/>
          <w:lang w:val="en-AU" w:eastAsia="en-AU"/>
        </w:rPr>
        <w:t>th</w:t>
      </w:r>
      <w:r w:rsidR="00C63ADB" w:rsidRPr="00CE3FB9">
        <w:rPr>
          <w:i/>
          <w:iCs/>
          <w:lang w:val="en-AU" w:eastAsia="en-AU"/>
        </w:rPr>
        <w:t>-i</w:t>
      </w:r>
      <w:r w:rsidRPr="00CE3FB9">
        <w:rPr>
          <w:i/>
          <w:iCs/>
          <w:lang w:val="en-AU" w:eastAsia="en-AU"/>
        </w:rPr>
        <w:t>-</w:t>
      </w:r>
      <w:r w:rsidR="00C63ADB" w:rsidRPr="00CE3FB9">
        <w:rPr>
          <w:i/>
          <w:iCs/>
          <w:lang w:val="en-AU" w:eastAsia="en-AU"/>
        </w:rPr>
        <w:t>qudsí</w:t>
      </w:r>
      <w:r w:rsidR="00C63ADB" w:rsidRPr="00CE3FB9">
        <w:rPr>
          <w:lang w:val="en-AU" w:eastAsia="en-AU"/>
        </w:rPr>
        <w:t>]</w:t>
      </w:r>
      <w:r w:rsidR="00A01506">
        <w:rPr>
          <w:lang w:val="en-AU" w:eastAsia="en-AU"/>
        </w:rPr>
        <w:t xml:space="preserve">:  </w:t>
      </w:r>
      <w:r w:rsidR="00C63ADB" w:rsidRPr="00CE3FB9">
        <w:rPr>
          <w:lang w:val="en-AU" w:eastAsia="en-AU"/>
        </w:rPr>
        <w:t>“I</w:t>
      </w:r>
      <w:r w:rsidR="009E59AB" w:rsidRPr="00CE3FB9">
        <w:rPr>
          <w:lang w:val="en-AU" w:eastAsia="en-AU"/>
        </w:rPr>
        <w:t xml:space="preserve"> </w:t>
      </w:r>
      <w:r w:rsidR="00C63ADB" w:rsidRPr="00CE3FB9">
        <w:rPr>
          <w:lang w:val="en-AU" w:eastAsia="en-AU"/>
        </w:rPr>
        <w:t>was</w:t>
      </w:r>
      <w:r w:rsidR="009E59AB" w:rsidRPr="00CE3FB9">
        <w:rPr>
          <w:lang w:val="en-AU" w:eastAsia="en-AU"/>
        </w:rPr>
        <w:t xml:space="preserve"> </w:t>
      </w:r>
      <w:r w:rsidR="00C63ADB" w:rsidRPr="00CE3FB9">
        <w:rPr>
          <w:lang w:val="en-AU" w:eastAsia="en-AU"/>
        </w:rPr>
        <w:t>a</w:t>
      </w:r>
      <w:r w:rsidR="009E59AB" w:rsidRPr="00CE3FB9">
        <w:rPr>
          <w:lang w:val="en-AU" w:eastAsia="en-AU"/>
        </w:rPr>
        <w:t xml:space="preserve"> </w:t>
      </w:r>
      <w:r w:rsidR="00C63ADB" w:rsidRPr="00CE3FB9">
        <w:rPr>
          <w:lang w:val="en-AU" w:eastAsia="en-AU"/>
        </w:rPr>
        <w:t>Hidden</w:t>
      </w:r>
      <w:r w:rsidR="009E59AB" w:rsidRPr="00CE3FB9">
        <w:rPr>
          <w:lang w:val="en-AU" w:eastAsia="en-AU"/>
        </w:rPr>
        <w:t xml:space="preserve"> </w:t>
      </w:r>
      <w:r w:rsidR="00C63ADB" w:rsidRPr="00CE3FB9">
        <w:rPr>
          <w:lang w:val="en-AU" w:eastAsia="en-AU"/>
        </w:rPr>
        <w:t>Treasure</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loved</w:t>
      </w:r>
      <w:r w:rsidR="009E59AB" w:rsidRPr="00CE3FB9">
        <w:rPr>
          <w:lang w:val="en-AU" w:eastAsia="en-AU"/>
        </w:rPr>
        <w:t xml:space="preserve"> </w:t>
      </w:r>
      <w:r w:rsidR="00C63ADB" w:rsidRPr="00CE3FB9">
        <w:rPr>
          <w:lang w:val="en-AU" w:eastAsia="en-AU"/>
        </w:rPr>
        <w:t>to</w:t>
      </w:r>
      <w:r w:rsidR="009E59AB" w:rsidRPr="00CE3FB9">
        <w:rPr>
          <w:lang w:val="en-AU" w:eastAsia="en-AU"/>
        </w:rPr>
        <w:t xml:space="preserve"> </w:t>
      </w:r>
      <w:r w:rsidR="00C63ADB" w:rsidRPr="00CE3FB9">
        <w:rPr>
          <w:lang w:val="en-AU" w:eastAsia="en-AU"/>
        </w:rPr>
        <w:t>be</w:t>
      </w:r>
      <w:r w:rsidR="009E59AB" w:rsidRPr="00CE3FB9">
        <w:rPr>
          <w:lang w:val="en-AU" w:eastAsia="en-AU"/>
        </w:rPr>
        <w:t xml:space="preserve"> </w:t>
      </w:r>
      <w:r w:rsidR="00C63ADB" w:rsidRPr="00CE3FB9">
        <w:rPr>
          <w:lang w:val="en-AU" w:eastAsia="en-AU"/>
        </w:rPr>
        <w:t>known.</w:t>
      </w:r>
      <w:r w:rsidR="009E59AB" w:rsidRPr="00CE3FB9">
        <w:rPr>
          <w:lang w:val="en-AU" w:eastAsia="en-AU"/>
        </w:rPr>
        <w:t xml:space="preserve"> </w:t>
      </w:r>
      <w:r w:rsidRPr="00CE3FB9">
        <w:rPr>
          <w:lang w:val="en-AU" w:eastAsia="en-AU"/>
        </w:rPr>
        <w:t xml:space="preserve"> </w:t>
      </w:r>
      <w:r w:rsidR="00C63ADB" w:rsidRPr="00CE3FB9">
        <w:rPr>
          <w:lang w:val="en-AU" w:eastAsia="en-AU"/>
        </w:rPr>
        <w:t>Therefore</w:t>
      </w:r>
      <w:r w:rsidR="009E59AB" w:rsidRPr="00CE3FB9">
        <w:rPr>
          <w:lang w:val="en-AU" w:eastAsia="en-AU"/>
        </w:rPr>
        <w:t xml:space="preserve"> </w:t>
      </w:r>
      <w:r w:rsidR="00C63ADB" w:rsidRPr="00CE3FB9">
        <w:rPr>
          <w:lang w:val="en-AU" w:eastAsia="en-AU"/>
        </w:rPr>
        <w:t>I</w:t>
      </w:r>
      <w:r w:rsidR="009E59AB" w:rsidRPr="00CE3FB9">
        <w:rPr>
          <w:lang w:val="en-AU" w:eastAsia="en-AU"/>
        </w:rPr>
        <w:t xml:space="preserve"> </w:t>
      </w:r>
      <w:r w:rsidR="00C63ADB" w:rsidRPr="00CE3FB9">
        <w:rPr>
          <w:lang w:val="en-AU" w:eastAsia="en-AU"/>
        </w:rPr>
        <w:t>created</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Creation</w:t>
      </w:r>
      <w:r w:rsidR="009E59AB" w:rsidRPr="00CE3FB9">
        <w:rPr>
          <w:lang w:val="en-AU" w:eastAsia="en-AU"/>
        </w:rPr>
        <w:t xml:space="preserve"> </w:t>
      </w:r>
      <w:r w:rsidR="00C63ADB" w:rsidRPr="00CE3FB9">
        <w:rPr>
          <w:lang w:val="en-AU" w:eastAsia="en-AU"/>
        </w:rPr>
        <w:t>that</w:t>
      </w:r>
      <w:r w:rsidR="009E59AB" w:rsidRPr="00CE3FB9">
        <w:rPr>
          <w:lang w:val="en-AU" w:eastAsia="en-AU"/>
        </w:rPr>
        <w:t xml:space="preserve"> </w:t>
      </w:r>
      <w:r w:rsidR="00C63ADB" w:rsidRPr="00CE3FB9">
        <w:rPr>
          <w:lang w:val="en-AU" w:eastAsia="en-AU"/>
        </w:rPr>
        <w:t>I</w:t>
      </w:r>
      <w:r w:rsidR="009E59AB" w:rsidRPr="00CE3FB9">
        <w:rPr>
          <w:lang w:val="en-AU" w:eastAsia="en-AU"/>
        </w:rPr>
        <w:t xml:space="preserve"> </w:t>
      </w:r>
      <w:r w:rsidR="00C63ADB" w:rsidRPr="00CE3FB9">
        <w:rPr>
          <w:lang w:val="en-AU" w:eastAsia="en-AU"/>
        </w:rPr>
        <w:t>might</w:t>
      </w:r>
      <w:r w:rsidR="009E59AB" w:rsidRPr="00CE3FB9">
        <w:rPr>
          <w:lang w:val="en-AU" w:eastAsia="en-AU"/>
        </w:rPr>
        <w:t xml:space="preserve"> </w:t>
      </w:r>
      <w:r w:rsidR="00C63ADB" w:rsidRPr="00CE3FB9">
        <w:rPr>
          <w:lang w:val="en-AU" w:eastAsia="en-AU"/>
        </w:rPr>
        <w:t>be</w:t>
      </w:r>
      <w:r w:rsidR="009E59AB" w:rsidRPr="00CE3FB9">
        <w:rPr>
          <w:lang w:val="en-AU" w:eastAsia="en-AU"/>
        </w:rPr>
        <w:t xml:space="preserve"> </w:t>
      </w:r>
      <w:r w:rsidR="00C63ADB" w:rsidRPr="00CE3FB9">
        <w:rPr>
          <w:lang w:val="en-AU" w:eastAsia="en-AU"/>
        </w:rPr>
        <w:t>known.”</w:t>
      </w:r>
    </w:p>
    <w:p w:rsidR="00C63ADB" w:rsidRPr="00CE3FB9" w:rsidRDefault="00C63ADB" w:rsidP="002B1682">
      <w:pPr>
        <w:pStyle w:val="Text"/>
        <w:rPr>
          <w:lang w:val="en-AU" w:eastAsia="en-AU"/>
        </w:rPr>
      </w:pP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pearl</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each</w:t>
      </w:r>
      <w:r w:rsidR="009E59AB" w:rsidRPr="00CE3FB9">
        <w:rPr>
          <w:lang w:val="en-AU" w:eastAsia="en-AU"/>
        </w:rPr>
        <w:t xml:space="preserve"> </w:t>
      </w:r>
      <w:r w:rsidRPr="00CE3FB9">
        <w:rPr>
          <w:lang w:val="en-AU" w:eastAsia="en-AU"/>
        </w:rPr>
        <w:t>word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song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melody,</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undoubtedly</w:t>
      </w:r>
      <w:r w:rsidR="009E59AB" w:rsidRPr="00CE3FB9">
        <w:rPr>
          <w:lang w:val="en-AU" w:eastAsia="en-AU"/>
        </w:rPr>
        <w:t xml:space="preserve"> </w:t>
      </w:r>
      <w:r w:rsidRPr="00CE3FB9">
        <w:rPr>
          <w:lang w:val="en-AU" w:eastAsia="en-AU"/>
        </w:rPr>
        <w:t>lie</w:t>
      </w:r>
      <w:r w:rsidR="009E59AB" w:rsidRPr="00CE3FB9">
        <w:rPr>
          <w:lang w:val="en-AU" w:eastAsia="en-AU"/>
        </w:rPr>
        <w:t xml:space="preserve"> </w:t>
      </w:r>
      <w:r w:rsidRPr="00CE3FB9">
        <w:rPr>
          <w:lang w:val="en-AU" w:eastAsia="en-AU"/>
        </w:rPr>
        <w:t>hid</w:t>
      </w:r>
      <w:r w:rsidR="009E59AB" w:rsidRPr="00CE3FB9">
        <w:rPr>
          <w:lang w:val="en-AU" w:eastAsia="en-AU"/>
        </w:rPr>
        <w:t xml:space="preserve"> </w:t>
      </w:r>
      <w:r w:rsidRPr="00CE3FB9">
        <w:rPr>
          <w:lang w:val="en-AU" w:eastAsia="en-AU"/>
        </w:rPr>
        <w:t>unnumbered</w:t>
      </w:r>
      <w:r w:rsidR="009E59AB" w:rsidRPr="00CE3FB9">
        <w:rPr>
          <w:lang w:val="en-AU" w:eastAsia="en-AU"/>
        </w:rPr>
        <w:t xml:space="preserve"> </w:t>
      </w:r>
      <w:r w:rsidRPr="00CE3FB9">
        <w:rPr>
          <w:lang w:val="en-AU" w:eastAsia="en-AU"/>
        </w:rPr>
        <w:t>pearls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existence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every</w:t>
      </w:r>
      <w:r w:rsidR="009E59AB" w:rsidRPr="00CE3FB9">
        <w:rPr>
          <w:lang w:val="en-AU" w:eastAsia="en-AU"/>
        </w:rPr>
        <w:t xml:space="preserve"> </w:t>
      </w:r>
      <w:r w:rsidRPr="00CE3FB9">
        <w:rPr>
          <w:lang w:val="en-AU" w:eastAsia="en-AU"/>
        </w:rPr>
        <w:t>letter</w:t>
      </w:r>
      <w:r w:rsidR="009E59AB" w:rsidRPr="00CE3FB9">
        <w:rPr>
          <w:lang w:val="en-AU" w:eastAsia="en-AU"/>
        </w:rPr>
        <w:t xml:space="preserve"> </w:t>
      </w:r>
      <w:r w:rsidRPr="00CE3FB9">
        <w:rPr>
          <w:lang w:val="en-AU" w:eastAsia="en-AU"/>
        </w:rPr>
        <w:t>of</w:t>
      </w:r>
      <w:r w:rsidR="009E59AB" w:rsidRPr="00CE3FB9">
        <w:rPr>
          <w:lang w:val="en-AU" w:eastAsia="en-AU"/>
        </w:rPr>
        <w:t xml:space="preserve"> </w:t>
      </w:r>
      <w:proofErr w:type="gramStart"/>
      <w:r w:rsidRPr="00CE3FB9">
        <w:rPr>
          <w:lang w:val="en-AU" w:eastAsia="en-AU"/>
        </w:rPr>
        <w:t>it,</w:t>
      </w:r>
      <w:proofErr w:type="gramEnd"/>
      <w:r w:rsidR="009E59AB" w:rsidRPr="00CE3FB9">
        <w:rPr>
          <w:lang w:val="en-AU" w:eastAsia="en-AU"/>
        </w:rPr>
        <w:t xml:space="preserve"> </w:t>
      </w:r>
      <w:r w:rsidRPr="00CE3FB9">
        <w:rPr>
          <w:lang w:val="en-AU" w:eastAsia="en-AU"/>
        </w:rPr>
        <w:t>limitless</w:t>
      </w:r>
      <w:r w:rsidR="009E59AB" w:rsidRPr="00CE3FB9">
        <w:rPr>
          <w:lang w:val="en-AU" w:eastAsia="en-AU"/>
        </w:rPr>
        <w:t xml:space="preserve"> </w:t>
      </w:r>
      <w:r w:rsidRPr="00CE3FB9">
        <w:rPr>
          <w:lang w:val="en-AU" w:eastAsia="en-AU"/>
        </w:rPr>
        <w:t>oceans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meaning</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concealed.</w:t>
      </w:r>
      <w:r w:rsidR="009E59AB" w:rsidRPr="00CE3FB9">
        <w:rPr>
          <w:lang w:val="en-AU" w:eastAsia="en-AU"/>
        </w:rPr>
        <w:t xml:space="preserve"> </w:t>
      </w:r>
      <w:r w:rsidR="002B1682"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sprinkling</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ocean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waves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drop</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sea</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disseminated</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account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request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friends.</w:t>
      </w:r>
      <w:r w:rsidR="009E59AB" w:rsidRPr="00CE3FB9">
        <w:rPr>
          <w:lang w:val="en-AU" w:eastAsia="en-AU"/>
        </w:rPr>
        <w:t xml:space="preserve"> </w:t>
      </w:r>
      <w:r w:rsidR="002B1682"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hope</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explanation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holy</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signs</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contain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confirmations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Lord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Might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Assistance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unseen</w:t>
      </w:r>
      <w:r w:rsidR="009E59AB" w:rsidRPr="00CE3FB9">
        <w:rPr>
          <w:lang w:val="en-AU" w:eastAsia="en-AU"/>
        </w:rPr>
        <w:t xml:space="preserve"> </w:t>
      </w:r>
      <w:r w:rsidRPr="00CE3FB9">
        <w:rPr>
          <w:lang w:val="en-AU" w:eastAsia="en-AU"/>
        </w:rPr>
        <w:t>Mercy</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made</w:t>
      </w:r>
      <w:r w:rsidR="009E59AB" w:rsidRPr="00CE3FB9">
        <w:rPr>
          <w:lang w:val="en-AU" w:eastAsia="en-AU"/>
        </w:rPr>
        <w:t xml:space="preserve"> </w:t>
      </w:r>
      <w:r w:rsidRPr="00CE3FB9">
        <w:rPr>
          <w:lang w:val="en-AU" w:eastAsia="en-AU"/>
        </w:rPr>
        <w:t>manifest;</w:t>
      </w:r>
      <w:r w:rsidR="009E59AB" w:rsidRPr="00CE3FB9">
        <w:rPr>
          <w:lang w:val="en-AU" w:eastAsia="en-AU"/>
        </w:rPr>
        <w:t xml:space="preserve"> </w:t>
      </w:r>
      <w:r w:rsidRPr="00CE3FB9">
        <w:rPr>
          <w:lang w:val="en-AU" w:eastAsia="en-AU"/>
        </w:rPr>
        <w:t>verily</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King,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Helper.</w:t>
      </w:r>
      <w:r w:rsidR="009E59AB" w:rsidRPr="00CE3FB9">
        <w:rPr>
          <w:lang w:val="en-AU" w:eastAsia="en-AU"/>
        </w:rPr>
        <w:t xml:space="preserve"> </w:t>
      </w:r>
      <w:r w:rsidR="00A01506">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store-houses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secrets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Pr="00CE3FB9">
        <w:rPr>
          <w:lang w:val="en-AU" w:eastAsia="en-AU"/>
        </w:rPr>
        <w:t>things,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cause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p>
    <w:p w:rsidR="002B1682" w:rsidRPr="004951D6" w:rsidRDefault="002B1682" w:rsidP="004951D6">
      <w:r w:rsidRPr="004951D6">
        <w:br w:type="page"/>
      </w:r>
    </w:p>
    <w:p w:rsidR="00C63ADB" w:rsidRPr="00CE3FB9" w:rsidRDefault="00C63ADB" w:rsidP="002B1682">
      <w:pPr>
        <w:pStyle w:val="Textcts"/>
        <w:rPr>
          <w:lang w:val="en-AU" w:eastAsia="en-AU"/>
        </w:rPr>
      </w:pPr>
      <w:proofErr w:type="gramStart"/>
      <w:r w:rsidRPr="00CE3FB9">
        <w:rPr>
          <w:lang w:val="en-AU" w:eastAsia="en-AU"/>
        </w:rPr>
        <w:t>creation</w:t>
      </w:r>
      <w:proofErr w:type="gramEnd"/>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existing</w:t>
      </w:r>
      <w:r w:rsidR="009E59AB" w:rsidRPr="00CE3FB9">
        <w:rPr>
          <w:lang w:val="en-AU" w:eastAsia="en-AU"/>
        </w:rPr>
        <w:t xml:space="preserve"> </w:t>
      </w:r>
      <w:r w:rsidRPr="00CE3FB9">
        <w:rPr>
          <w:lang w:val="en-AU" w:eastAsia="en-AU"/>
        </w:rPr>
        <w:t>things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raising</w:t>
      </w:r>
      <w:r w:rsidR="009E59AB" w:rsidRPr="00CE3FB9">
        <w:rPr>
          <w:lang w:val="en-AU" w:eastAsia="en-AU"/>
        </w:rPr>
        <w:t xml:space="preserve"> </w:t>
      </w:r>
      <w:r w:rsidRPr="00CE3FB9">
        <w:rPr>
          <w:lang w:val="en-AU" w:eastAsia="en-AU"/>
        </w:rPr>
        <w:t>up</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Contingent</w:t>
      </w:r>
      <w:r w:rsidR="009E59AB" w:rsidRPr="00CE3FB9">
        <w:rPr>
          <w:lang w:val="en-AU" w:eastAsia="en-AU"/>
        </w:rPr>
        <w:t xml:space="preserve"> </w:t>
      </w:r>
      <w:r w:rsidRPr="00CE3FB9">
        <w:rPr>
          <w:lang w:val="en-AU" w:eastAsia="en-AU"/>
        </w:rPr>
        <w:t>Being</w:t>
      </w:r>
      <w:r w:rsidR="002B1682" w:rsidRPr="00CE3FB9">
        <w:rPr>
          <w:rStyle w:val="FootnoteReference"/>
          <w:lang w:eastAsia="en-AU"/>
        </w:rPr>
        <w:footnoteReference w:id="8"/>
      </w:r>
      <w:r w:rsidR="002B1682" w:rsidRPr="00CE3FB9">
        <w:rPr>
          <w:lang w:val="en-AU" w:eastAsia="en-AU"/>
        </w:rPr>
        <w:t xml:space="preserve"> </w:t>
      </w:r>
      <w:r w:rsidRPr="00CE3FB9">
        <w:rPr>
          <w:lang w:val="en-AU" w:eastAsia="en-AU"/>
        </w:rPr>
        <w:t>lie</w:t>
      </w:r>
      <w:r w:rsidR="009E59AB" w:rsidRPr="00CE3FB9">
        <w:rPr>
          <w:lang w:val="en-AU" w:eastAsia="en-AU"/>
        </w:rPr>
        <w:t xml:space="preserve"> </w:t>
      </w:r>
      <w:r w:rsidRPr="00CE3FB9">
        <w:rPr>
          <w:lang w:val="en-AU" w:eastAsia="en-AU"/>
        </w:rPr>
        <w:t>concealed.</w:t>
      </w:r>
    </w:p>
    <w:p w:rsidR="00C63ADB" w:rsidRPr="00CE3FB9" w:rsidRDefault="00C63ADB" w:rsidP="002F2295">
      <w:pPr>
        <w:pStyle w:val="Text"/>
        <w:rPr>
          <w:lang w:val="en-AU" w:eastAsia="en-AU"/>
        </w:rPr>
      </w:pPr>
      <w:proofErr w:type="gramStart"/>
      <w:r w:rsidRPr="00CE3FB9">
        <w:rPr>
          <w:lang w:val="en-AU" w:eastAsia="en-AU"/>
        </w:rPr>
        <w:t>Know,</w:t>
      </w:r>
      <w:proofErr w:type="gramEnd"/>
      <w:r w:rsidR="009E59AB" w:rsidRPr="00CE3FB9">
        <w:rPr>
          <w:lang w:val="en-AU" w:eastAsia="en-AU"/>
        </w:rPr>
        <w:t xml:space="preserve"> </w:t>
      </w:r>
      <w:r w:rsidRPr="00CE3FB9">
        <w:rPr>
          <w:lang w:val="en-AU" w:eastAsia="en-AU"/>
        </w:rPr>
        <w:t>O</w:t>
      </w:r>
      <w:r w:rsidR="009E59AB" w:rsidRPr="00CE3FB9">
        <w:rPr>
          <w:lang w:val="en-AU" w:eastAsia="en-AU"/>
        </w:rPr>
        <w:t xml:space="preserve"> </w:t>
      </w:r>
      <w:r w:rsidRPr="00CE3FB9">
        <w:rPr>
          <w:lang w:val="en-AU" w:eastAsia="en-AU"/>
        </w:rPr>
        <w:t>bird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flower-garden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nightingale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garden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detachment,</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order</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comprehend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Tradition</w:t>
      </w:r>
      <w:r w:rsidR="00A01506">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loved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known.</w:t>
      </w:r>
      <w:r w:rsidR="009E59AB" w:rsidRPr="00CE3FB9">
        <w:rPr>
          <w:lang w:val="en-AU" w:eastAsia="en-AU"/>
        </w:rPr>
        <w:t xml:space="preserve"> </w:t>
      </w:r>
      <w:r w:rsidR="002F2295" w:rsidRPr="00CE3FB9">
        <w:rPr>
          <w:lang w:val="en-AU" w:eastAsia="en-AU"/>
        </w:rPr>
        <w:t xml:space="preserve"> </w:t>
      </w:r>
      <w:r w:rsidRPr="00CE3FB9">
        <w:rPr>
          <w:lang w:val="en-AU" w:eastAsia="en-AU"/>
        </w:rPr>
        <w:t>Therefore</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Creation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might</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known”,</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necessary</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understand</w:t>
      </w:r>
      <w:r w:rsidR="009E59AB" w:rsidRPr="00CE3FB9">
        <w:rPr>
          <w:lang w:val="en-AU" w:eastAsia="en-AU"/>
        </w:rPr>
        <w:t xml:space="preserve"> </w:t>
      </w:r>
      <w:r w:rsidRPr="00CE3FB9">
        <w:rPr>
          <w:lang w:val="en-AU" w:eastAsia="en-AU"/>
        </w:rPr>
        <w:t>four</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002F2295"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Tradition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tongues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people,</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generality</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special</w:t>
      </w:r>
      <w:r w:rsidR="009E59AB" w:rsidRPr="00CE3FB9">
        <w:rPr>
          <w:lang w:val="en-AU" w:eastAsia="en-AU"/>
        </w:rPr>
        <w:t xml:space="preserve"> </w:t>
      </w:r>
      <w:r w:rsidRPr="00CE3FB9">
        <w:rPr>
          <w:lang w:val="en-AU" w:eastAsia="en-AU"/>
        </w:rPr>
        <w:t>rank,</w:t>
      </w:r>
      <w:r w:rsidR="002F2295" w:rsidRPr="00CE3FB9">
        <w:rPr>
          <w:rStyle w:val="FootnoteReference"/>
          <w:lang w:eastAsia="en-AU"/>
        </w:rPr>
        <w:footnoteReference w:id="9"/>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written</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books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treatises.</w:t>
      </w:r>
      <w:r w:rsidR="009E59AB" w:rsidRPr="00CE3FB9">
        <w:rPr>
          <w:lang w:val="en-AU" w:eastAsia="en-AU"/>
        </w:rPr>
        <w:t xml:space="preserve"> </w:t>
      </w:r>
      <w:r w:rsidR="00BA23DE"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four</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second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third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“Creation”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similar</w:t>
      </w:r>
      <w:r w:rsidR="009E59AB" w:rsidRPr="00CE3FB9">
        <w:rPr>
          <w:lang w:val="en-AU" w:eastAsia="en-AU"/>
        </w:rPr>
        <w:t xml:space="preserve"> </w:t>
      </w:r>
      <w:r w:rsidRPr="00CE3FB9">
        <w:rPr>
          <w:lang w:val="en-AU" w:eastAsia="en-AU"/>
        </w:rPr>
        <w:t>matters;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fourth</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“Knowledge”.</w:t>
      </w:r>
    </w:p>
    <w:p w:rsidR="00C63ADB" w:rsidRPr="00CE3FB9" w:rsidRDefault="00C63ADB" w:rsidP="00BA23DE">
      <w:pPr>
        <w:pStyle w:val="Myheadc"/>
        <w:rPr>
          <w:lang w:val="en-AU" w:eastAsia="en-AU"/>
        </w:rPr>
      </w:pPr>
      <w:r w:rsidRPr="00CE3FB9">
        <w:rPr>
          <w:lang w:val="en-AU" w:eastAsia="en-AU"/>
        </w:rPr>
        <w:t>A.</w:t>
      </w:r>
      <w:r w:rsidR="009E59AB" w:rsidRPr="00CE3FB9">
        <w:rPr>
          <w:lang w:val="en-AU" w:eastAsia="en-AU"/>
        </w:rPr>
        <w:t xml:space="preserve"> </w:t>
      </w:r>
      <w:r w:rsidR="00BA23DE" w:rsidRPr="00CE3FB9">
        <w:rPr>
          <w:lang w:val="en-AU" w:eastAsia="en-AU"/>
        </w:rPr>
        <w:t xml:space="preserve"> </w:t>
      </w:r>
      <w:r w:rsidRPr="00CE3FB9">
        <w:rPr>
          <w:i/>
          <w:iCs/>
          <w:lang w:val="en-AU" w:eastAsia="en-AU"/>
        </w:rPr>
        <w:t>K</w:t>
      </w:r>
      <w:r w:rsidR="00BA23DE" w:rsidRPr="00CE3FB9">
        <w:rPr>
          <w:i/>
          <w:iCs/>
          <w:lang w:val="en-AU" w:eastAsia="en-AU"/>
        </w:rPr>
        <w:t>anz-i-</w:t>
      </w:r>
      <w:r w:rsidRPr="00CE3FB9">
        <w:rPr>
          <w:i/>
          <w:iCs/>
          <w:lang w:val="en-AU" w:eastAsia="en-AU"/>
        </w:rPr>
        <w:t>M</w:t>
      </w:r>
      <w:r w:rsidR="00BA23DE" w:rsidRPr="00CE3FB9">
        <w:rPr>
          <w:i/>
          <w:iCs/>
          <w:lang w:val="en-AU" w:eastAsia="en-AU"/>
        </w:rPr>
        <w:t>a</w:t>
      </w:r>
      <w:r w:rsidR="00BA23DE" w:rsidRPr="00CE3FB9">
        <w:rPr>
          <w:i/>
          <w:iCs/>
          <w:u w:val="single"/>
          <w:lang w:val="en-AU" w:eastAsia="en-AU"/>
        </w:rPr>
        <w:t>kh</w:t>
      </w:r>
      <w:r w:rsidR="00BA23DE" w:rsidRPr="00CE3FB9">
        <w:rPr>
          <w:i/>
          <w:iCs/>
          <w:lang w:val="en-AU" w:eastAsia="en-AU"/>
        </w:rPr>
        <w:t>fí</w:t>
      </w:r>
      <w:r w:rsidR="009E59AB" w:rsidRPr="00CE3FB9">
        <w:rPr>
          <w:lang w:val="en-AU" w:eastAsia="en-AU"/>
        </w:rPr>
        <w:t xml:space="preserve"> </w:t>
      </w:r>
      <w:r w:rsidRPr="00CE3FB9">
        <w:rPr>
          <w:lang w:val="en-AU" w:eastAsia="en-AU"/>
        </w:rPr>
        <w:t>(</w:t>
      </w:r>
      <w:r w:rsidR="003D54D7" w:rsidRPr="00CE3FB9">
        <w:rPr>
          <w:lang w:val="en-AU" w:eastAsia="en-AU"/>
        </w:rPr>
        <w:t>“</w:t>
      </w:r>
      <w:r w:rsidRPr="00CE3FB9">
        <w:rPr>
          <w:lang w:val="en-AU" w:eastAsia="en-AU"/>
        </w:rPr>
        <w:t>T</w:t>
      </w:r>
      <w:r w:rsidR="00BA23DE" w:rsidRPr="00CE3FB9">
        <w:rPr>
          <w:lang w:val="en-AU" w:eastAsia="en-AU"/>
        </w:rPr>
        <w:t xml:space="preserve">he Hidden </w:t>
      </w:r>
      <w:bookmarkStart w:id="1" w:name="TREASURE"/>
      <w:bookmarkEnd w:id="1"/>
      <w:r w:rsidR="00BA23DE" w:rsidRPr="00CE3FB9">
        <w:rPr>
          <w:lang w:val="en-AU" w:eastAsia="en-AU"/>
        </w:rPr>
        <w:t>Treasure</w:t>
      </w:r>
      <w:r w:rsidR="003D54D7" w:rsidRPr="00CE3FB9">
        <w:rPr>
          <w:lang w:val="en-AU" w:eastAsia="en-AU"/>
        </w:rPr>
        <w:t>”</w:t>
      </w:r>
      <w:r w:rsidRPr="00CE3FB9">
        <w:rPr>
          <w:lang w:val="en-AU" w:eastAsia="en-AU"/>
        </w:rPr>
        <w:t>)</w:t>
      </w:r>
    </w:p>
    <w:p w:rsidR="00C63ADB" w:rsidRPr="00CE3FB9" w:rsidRDefault="00C63ADB" w:rsidP="00BA23DE">
      <w:pPr>
        <w:pStyle w:val="Text"/>
        <w:rPr>
          <w:lang w:val="en-AU" w:eastAsia="en-AU"/>
        </w:rPr>
      </w:pPr>
      <w:r w:rsidRPr="00CE3FB9">
        <w:rPr>
          <w:lang w:val="en-AU" w:eastAsia="en-AU"/>
        </w:rPr>
        <w:t>Know</w:t>
      </w:r>
      <w:r w:rsidR="009E59AB" w:rsidRPr="00CE3FB9">
        <w:rPr>
          <w:lang w:val="en-AU" w:eastAsia="en-AU"/>
        </w:rPr>
        <w:t xml:space="preserve"> </w:t>
      </w:r>
      <w:r w:rsidRPr="00CE3FB9">
        <w:rPr>
          <w:lang w:val="en-AU" w:eastAsia="en-AU"/>
        </w:rPr>
        <w:t>thou</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Sufi</w:t>
      </w:r>
      <w:r w:rsidR="009E59AB" w:rsidRPr="00CE3FB9">
        <w:rPr>
          <w:lang w:val="en-AU" w:eastAsia="en-AU"/>
        </w:rPr>
        <w:t xml:space="preserve"> </w:t>
      </w:r>
      <w:r w:rsidRPr="00CE3FB9">
        <w:rPr>
          <w:lang w:val="en-AU" w:eastAsia="en-AU"/>
        </w:rPr>
        <w:t>exegesis</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affirmed,</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respect</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Unseen</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t>
      </w:r>
      <w:r w:rsidRPr="00CE3FB9">
        <w:rPr>
          <w:i/>
          <w:iCs/>
          <w:u w:val="single"/>
          <w:lang w:val="en-AU" w:eastAsia="en-AU"/>
        </w:rPr>
        <w:t>gh</w:t>
      </w:r>
      <w:r w:rsidRPr="00CE3FB9">
        <w:rPr>
          <w:i/>
          <w:iCs/>
          <w:lang w:val="en-AU" w:eastAsia="en-AU"/>
        </w:rPr>
        <w:t>ayb-i-huwiyyat</w:t>
      </w:r>
      <w:r w:rsidRPr="00CE3FB9">
        <w:rPr>
          <w:lang w:val="en-AU" w:eastAsia="en-AU"/>
        </w:rPr>
        <w: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Oneness,</w:t>
      </w:r>
      <w:r w:rsidR="00BA23DE" w:rsidRPr="00CE3FB9">
        <w:rPr>
          <w:rStyle w:val="FootnoteReference"/>
          <w:lang w:eastAsia="en-AU"/>
        </w:rPr>
        <w:footnoteReference w:id="10"/>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far</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shore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Sanctity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proofErr w:type="gramStart"/>
      <w:r w:rsidRPr="00CE3FB9">
        <w:rPr>
          <w:lang w:val="en-AU" w:eastAsia="en-AU"/>
        </w:rPr>
        <w:t>It</w:t>
      </w:r>
      <w:proofErr w:type="gramEnd"/>
      <w:r w:rsidR="009E59AB" w:rsidRPr="00CE3FB9">
        <w:rPr>
          <w:lang w:val="en-AU" w:eastAsia="en-AU"/>
        </w:rPr>
        <w:t xml:space="preserve"> </w:t>
      </w:r>
      <w:r w:rsidRPr="00CE3FB9">
        <w:rPr>
          <w:lang w:val="en-AU" w:eastAsia="en-AU"/>
        </w:rPr>
        <w:t>is</w:t>
      </w:r>
    </w:p>
    <w:p w:rsidR="001B7AFF" w:rsidRPr="004951D6" w:rsidRDefault="001B7AFF" w:rsidP="004951D6">
      <w:r w:rsidRPr="004951D6">
        <w:br w:type="page"/>
      </w:r>
    </w:p>
    <w:p w:rsidR="00C63ADB" w:rsidRPr="00CE3FB9" w:rsidRDefault="00C63ADB" w:rsidP="00745789">
      <w:pPr>
        <w:pStyle w:val="Textcts"/>
        <w:rPr>
          <w:lang w:val="en-AU" w:eastAsia="en-AU"/>
        </w:rPr>
      </w:pPr>
      <w:proofErr w:type="gramStart"/>
      <w:r w:rsidRPr="00CE3FB9">
        <w:rPr>
          <w:lang w:val="en-AU" w:eastAsia="en-AU"/>
        </w:rPr>
        <w:t>known</w:t>
      </w:r>
      <w:proofErr w:type="gramEnd"/>
      <w:r w:rsidR="009E59AB" w:rsidRPr="00CE3FB9">
        <w:rPr>
          <w:lang w:val="en-AU" w:eastAsia="en-AU"/>
        </w:rPr>
        <w:t xml:space="preserve"> </w:t>
      </w:r>
      <w:r w:rsidRPr="00CE3FB9">
        <w:rPr>
          <w:lang w:val="en-AU" w:eastAsia="en-AU"/>
        </w:rPr>
        <w:t>without</w:t>
      </w:r>
      <w:r w:rsidR="009E59AB" w:rsidRPr="00CE3FB9">
        <w:rPr>
          <w:lang w:val="en-AU" w:eastAsia="en-AU"/>
        </w:rPr>
        <w:t xml:space="preserve"> </w:t>
      </w:r>
      <w:r w:rsidRPr="00CE3FB9">
        <w:rPr>
          <w:lang w:val="en-AU" w:eastAsia="en-AU"/>
        </w:rPr>
        <w:t>Name</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Attribute.</w:t>
      </w:r>
      <w:r w:rsidR="001B7AFF" w:rsidRPr="00CE3FB9">
        <w:rPr>
          <w:lang w:val="en-AU" w:eastAsia="en-AU"/>
        </w:rPr>
        <w:t xml:space="preserve"> </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1B7AFF" w:rsidRPr="00CE3FB9">
        <w:rPr>
          <w:rStyle w:val="FootnoteReference"/>
          <w:lang w:eastAsia="en-AU"/>
        </w:rPr>
        <w:footnoteReference w:id="11"/>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reflections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same</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Essence</w:t>
      </w:r>
      <w:r w:rsidR="00816996" w:rsidRPr="00CE3FB9">
        <w:rPr>
          <w:rStyle w:val="FootnoteReference"/>
          <w:lang w:eastAsia="en-AU"/>
        </w:rPr>
        <w:footnoteReference w:id="12"/>
      </w:r>
      <w:r w:rsidR="009E59AB" w:rsidRPr="00CE3FB9">
        <w:rPr>
          <w:lang w:val="en-AU" w:eastAsia="en-AU"/>
        </w:rPr>
        <w:t xml:space="preserve"> </w:t>
      </w:r>
      <w:r w:rsidRPr="00CE3FB9">
        <w:rPr>
          <w:lang w:val="en-AU" w:eastAsia="en-AU"/>
        </w:rPr>
        <w:t>without</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trace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difference</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distinction—it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even</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King</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Court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Wisdom</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Monarch</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Kingdom</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Guidance,</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Holiness</w:t>
      </w:r>
      <w:r w:rsidR="009E59AB" w:rsidRPr="00CE3FB9">
        <w:rPr>
          <w:lang w:val="en-AU" w:eastAsia="en-AU"/>
        </w:rPr>
        <w:t xml:space="preserve"> </w:t>
      </w:r>
      <w:r w:rsidRPr="00CE3FB9">
        <w:rPr>
          <w:lang w:val="en-AU" w:eastAsia="en-AU"/>
        </w:rPr>
        <w:t>‘Alí</w:t>
      </w:r>
      <w:r w:rsidR="009E59AB" w:rsidRPr="00CE3FB9">
        <w:rPr>
          <w:lang w:val="en-AU" w:eastAsia="en-AU"/>
        </w:rPr>
        <w:t xml:space="preserve"> </w:t>
      </w:r>
      <w:r w:rsidRPr="00CE3FB9">
        <w:rPr>
          <w:lang w:val="en-AU" w:eastAsia="en-AU"/>
        </w:rPr>
        <w:t>ibn</w:t>
      </w:r>
      <w:r w:rsidR="009E59AB" w:rsidRPr="00CE3FB9">
        <w:rPr>
          <w:lang w:val="en-AU" w:eastAsia="en-AU"/>
        </w:rPr>
        <w:t xml:space="preserve"> </w:t>
      </w:r>
      <w:r w:rsidRPr="00CE3FB9">
        <w:rPr>
          <w:lang w:val="en-AU" w:eastAsia="en-AU"/>
        </w:rPr>
        <w:t>Ab</w:t>
      </w:r>
      <w:r w:rsidR="001B7AFF" w:rsidRPr="00CE3FB9">
        <w:t>í</w:t>
      </w:r>
      <w:r w:rsidR="009E59AB" w:rsidRPr="00CE3FB9">
        <w:rPr>
          <w:lang w:val="en-AU" w:eastAsia="en-AU"/>
        </w:rPr>
        <w:t xml:space="preserve"> </w:t>
      </w:r>
      <w:r w:rsidR="001B7AFF" w:rsidRPr="00CE3FB9">
        <w:rPr>
          <w:lang w:val="en-AU" w:eastAsia="en-AU"/>
        </w:rPr>
        <w:t>Ṭálib</w:t>
      </w:r>
      <w:r w:rsidR="009E59AB" w:rsidRPr="00CE3FB9">
        <w:rPr>
          <w:lang w:val="en-AU" w:eastAsia="en-AU"/>
        </w:rPr>
        <w:t xml:space="preserve"> </w:t>
      </w:r>
      <w:r w:rsidRPr="00CE3FB9">
        <w:rPr>
          <w:lang w:val="en-AU" w:eastAsia="en-AU"/>
        </w:rPr>
        <w:t>(unto</w:t>
      </w:r>
      <w:r w:rsidR="009E59AB" w:rsidRPr="00CE3FB9">
        <w:rPr>
          <w:lang w:val="en-AU" w:eastAsia="en-AU"/>
        </w:rPr>
        <w:t xml:space="preserve"> </w:t>
      </w:r>
      <w:r w:rsidRPr="00CE3FB9">
        <w:rPr>
          <w:lang w:val="en-AU" w:eastAsia="en-AU"/>
        </w:rPr>
        <w:t>him</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greetings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praise)</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stated</w:t>
      </w:r>
      <w:r w:rsidR="00A01506">
        <w:rPr>
          <w:lang w:val="en-AU" w:eastAsia="en-AU"/>
        </w:rPr>
        <w:t xml:space="preserve">:  </w:t>
      </w:r>
      <w:r w:rsidRPr="00CE3FB9">
        <w:rPr>
          <w:lang w:val="en-AU" w:eastAsia="en-AU"/>
        </w:rPr>
        <w:t>“Perfect</w:t>
      </w:r>
      <w:r w:rsidR="009E59AB" w:rsidRPr="00CE3FB9">
        <w:rPr>
          <w:lang w:val="en-AU" w:eastAsia="en-AU"/>
        </w:rPr>
        <w:t xml:space="preserve"> </w:t>
      </w:r>
      <w:r w:rsidRPr="00CE3FB9">
        <w:rPr>
          <w:lang w:val="en-AU" w:eastAsia="en-AU"/>
        </w:rPr>
        <w:t>belief</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consists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denial</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Attributes.</w:t>
      </w:r>
      <w:r w:rsidRPr="005346B4">
        <w:rPr>
          <w:lang w:val="en-AU" w:eastAsia="en-AU"/>
        </w:rPr>
        <w:t>”</w:t>
      </w:r>
      <w:r w:rsidR="00745789" w:rsidRPr="005346B4">
        <w:rPr>
          <w:rStyle w:val="FootnoteReference"/>
          <w:lang w:eastAsia="en-AU"/>
        </w:rPr>
        <w:footnoteReference w:customMarkFollows="1" w:id="13"/>
        <w:t>2a</w:t>
      </w:r>
      <w:r w:rsidR="009E59AB" w:rsidRPr="005346B4">
        <w:rPr>
          <w:lang w:val="en-AU" w:eastAsia="en-AU"/>
        </w:rPr>
        <w:t xml:space="preserve">  </w:t>
      </w:r>
      <w:r w:rsidRPr="005346B4">
        <w:rPr>
          <w:lang w:val="en-AU" w:eastAsia="en-AU"/>
        </w:rPr>
        <w:t>I</w:t>
      </w:r>
      <w:r w:rsidRPr="00CE3FB9">
        <w:rPr>
          <w:lang w:val="en-AU" w:eastAsia="en-AU"/>
        </w:rPr>
        <w:t>ndeed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Essential</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Eternal</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way</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separated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rather,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inseparable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another,</w:t>
      </w:r>
      <w:r w:rsidR="009E59AB" w:rsidRPr="00CE3FB9">
        <w:rPr>
          <w:lang w:val="en-AU" w:eastAsia="en-AU"/>
        </w:rPr>
        <w:t xml:space="preserve"> </w:t>
      </w:r>
      <w:r w:rsidRPr="00CE3FB9">
        <w:rPr>
          <w:lang w:val="en-AU" w:eastAsia="en-AU"/>
        </w:rPr>
        <w:t>nor</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distinguished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causeless</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00816996"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realities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States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differentiated</w:t>
      </w:r>
      <w:r w:rsidR="009E59AB" w:rsidRPr="00CE3FB9">
        <w:rPr>
          <w:lang w:val="en-AU" w:eastAsia="en-AU"/>
        </w:rPr>
        <w:t xml:space="preserve"> </w:t>
      </w:r>
      <w:r w:rsidRPr="00CE3FB9">
        <w:rPr>
          <w:lang w:val="en-AU" w:eastAsia="en-AU"/>
        </w:rPr>
        <w:t>either</w:t>
      </w:r>
      <w:r w:rsidR="009E59AB" w:rsidRPr="00CE3FB9">
        <w:rPr>
          <w:lang w:val="en-AU" w:eastAsia="en-AU"/>
        </w:rPr>
        <w:t xml:space="preserve"> </w:t>
      </w:r>
      <w:r w:rsidRPr="00CE3FB9">
        <w:rPr>
          <w:lang w:val="en-AU" w:eastAsia="en-AU"/>
        </w:rPr>
        <w:t>conceptually</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substantially</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another</w:t>
      </w:r>
      <w:r w:rsidR="009E59AB" w:rsidRPr="00CE3FB9">
        <w:rPr>
          <w:lang w:val="en-AU" w:eastAsia="en-AU"/>
        </w:rPr>
        <w:t xml:space="preserve"> </w:t>
      </w:r>
      <w:proofErr w:type="gramStart"/>
      <w:r w:rsidRPr="00CE3FB9">
        <w:rPr>
          <w:lang w:val="en-AU" w:eastAsia="en-AU"/>
        </w:rPr>
        <w:t>nor</w:t>
      </w:r>
      <w:proofErr w:type="gramEnd"/>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undifferentiated</w:t>
      </w:r>
      <w:r w:rsidR="009E59AB" w:rsidRPr="00CE3FB9">
        <w:rPr>
          <w:lang w:val="en-AU" w:eastAsia="en-AU"/>
        </w:rPr>
        <w:t xml:space="preserve"> </w:t>
      </w:r>
      <w:r w:rsidRPr="00CE3FB9">
        <w:rPr>
          <w:lang w:val="en-AU" w:eastAsia="en-AU"/>
        </w:rPr>
        <w:t>[unmanifested]</w:t>
      </w:r>
      <w:r w:rsidR="009E59AB" w:rsidRPr="00CE3FB9">
        <w:rPr>
          <w:lang w:val="en-AU" w:eastAsia="en-AU"/>
        </w:rPr>
        <w:t xml:space="preserve"> </w:t>
      </w:r>
      <w:r w:rsidRPr="00CE3FB9">
        <w:rPr>
          <w:lang w:val="en-AU" w:eastAsia="en-AU"/>
        </w:rPr>
        <w:t>Essence.</w:t>
      </w:r>
    </w:p>
    <w:p w:rsidR="00C63ADB" w:rsidRPr="00CE3FB9" w:rsidRDefault="00C63ADB" w:rsidP="00745789">
      <w:pPr>
        <w:pStyle w:val="Text"/>
        <w:rPr>
          <w:lang w:val="en-AU" w:eastAsia="en-AU"/>
        </w:rPr>
      </w:pPr>
      <w:r w:rsidRPr="00CE3FB9">
        <w:rPr>
          <w:lang w:val="en-AU" w:eastAsia="en-AU"/>
        </w:rPr>
        <w:t>For</w:t>
      </w:r>
      <w:r w:rsidR="009E59AB" w:rsidRPr="00CE3FB9">
        <w:rPr>
          <w:lang w:val="en-AU" w:eastAsia="en-AU"/>
        </w:rPr>
        <w:t xml:space="preserve"> </w:t>
      </w:r>
      <w:r w:rsidRPr="00CE3FB9">
        <w:rPr>
          <w:lang w:val="en-AU" w:eastAsia="en-AU"/>
        </w:rPr>
        <w:t>example,</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[existential]</w:t>
      </w:r>
      <w:r w:rsidR="009E59AB" w:rsidRPr="00CE3FB9">
        <w:rPr>
          <w:lang w:val="en-AU" w:eastAsia="en-AU"/>
        </w:rPr>
        <w:t xml:space="preserve"> </w:t>
      </w:r>
      <w:r w:rsidRPr="00CE3FB9">
        <w:rPr>
          <w:lang w:val="en-AU" w:eastAsia="en-AU"/>
        </w:rPr>
        <w:t>differentiation</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All-Knowing’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All-Seeing’,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All-Hearing’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other</w:t>
      </w:r>
      <w:r w:rsidR="009E59AB" w:rsidRPr="00CE3FB9">
        <w:rPr>
          <w:lang w:val="en-AU" w:eastAsia="en-AU"/>
        </w:rPr>
        <w:t xml:space="preserve"> </w:t>
      </w:r>
      <w:r w:rsidRPr="00CE3FB9">
        <w:rPr>
          <w:lang w:val="en-AU" w:eastAsia="en-AU"/>
        </w:rPr>
        <w:t>Names;</w:t>
      </w:r>
      <w:r w:rsidR="009E59AB" w:rsidRPr="00CE3FB9">
        <w:rPr>
          <w:lang w:val="en-AU" w:eastAsia="en-AU"/>
        </w:rPr>
        <w:t xml:space="preserve"> </w:t>
      </w:r>
      <w:proofErr w:type="gramStart"/>
      <w:r w:rsidRPr="00CE3FB9">
        <w:rPr>
          <w:lang w:val="en-AU" w:eastAsia="en-AU"/>
        </w:rPr>
        <w:t>nor</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Essential</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itself;</w:t>
      </w:r>
      <w:r w:rsidR="009E59AB" w:rsidRPr="00CE3FB9">
        <w:rPr>
          <w:lang w:val="en-AU" w:eastAsia="en-AU"/>
        </w:rPr>
        <w:t xml:space="preserve"> </w:t>
      </w:r>
      <w:r w:rsidRPr="00CE3FB9">
        <w:rPr>
          <w:lang w:val="en-AU" w:eastAsia="en-AU"/>
        </w:rPr>
        <w:t>nor</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Realities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Forms,</w:t>
      </w:r>
      <w:r w:rsidR="00816996" w:rsidRPr="00CE3FB9">
        <w:rPr>
          <w:rStyle w:val="FootnoteReference"/>
          <w:lang w:eastAsia="en-AU"/>
        </w:rPr>
        <w:footnoteReference w:id="14"/>
      </w:r>
      <w:proofErr w:type="gramEnd"/>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potential</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passive,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00A01506">
        <w:rPr>
          <w:lang w:val="en-AU" w:eastAsia="en-AU"/>
        </w:rPr>
        <w:t xml:space="preserve"> </w:t>
      </w:r>
      <w:r w:rsidRPr="00CE3FB9">
        <w:rPr>
          <w:lang w:val="en-AU" w:eastAsia="en-AU"/>
        </w:rPr>
        <w:t>Indeed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Realities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Quiddities</w:t>
      </w:r>
      <w:r w:rsidR="00816996" w:rsidRPr="00CE3FB9">
        <w:rPr>
          <w:rStyle w:val="FootnoteReference"/>
          <w:lang w:eastAsia="en-AU"/>
        </w:rPr>
        <w:footnoteReference w:id="15"/>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things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mighty</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Primary</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states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without</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trace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deviation</w:t>
      </w:r>
      <w:r w:rsidR="009E59AB" w:rsidRPr="00CE3FB9">
        <w:rPr>
          <w:lang w:val="en-AU" w:eastAsia="en-AU"/>
        </w:rPr>
        <w:t xml:space="preserve"> </w:t>
      </w:r>
      <w:r w:rsidRPr="00CE3FB9">
        <w:rPr>
          <w:lang w:val="en-AU" w:eastAsia="en-AU"/>
        </w:rPr>
        <w:t>[</w:t>
      </w:r>
      <w:r w:rsidRPr="00CE3FB9">
        <w:rPr>
          <w:i/>
          <w:iCs/>
          <w:u w:val="single"/>
          <w:lang w:val="en-AU" w:eastAsia="en-AU"/>
        </w:rPr>
        <w:t>gh</w:t>
      </w:r>
      <w:r w:rsidRPr="00CE3FB9">
        <w:rPr>
          <w:i/>
          <w:iCs/>
          <w:lang w:val="en-AU" w:eastAsia="en-AU"/>
        </w:rPr>
        <w:t>ayriyyat</w:t>
      </w:r>
      <w:r w:rsidR="00745789" w:rsidRPr="00CE3FB9">
        <w:rPr>
          <w:lang w:val="en-AU" w:eastAsia="en-AU"/>
        </w:rPr>
        <w:t xml:space="preserve">, Ar. </w:t>
      </w:r>
      <w:r w:rsidR="00745789" w:rsidRPr="00CE3FB9">
        <w:rPr>
          <w:i/>
          <w:iCs/>
          <w:u w:val="single"/>
          <w:lang w:val="en-AU" w:eastAsia="en-AU"/>
        </w:rPr>
        <w:t>gh</w:t>
      </w:r>
      <w:r w:rsidR="00745789" w:rsidRPr="00CE3FB9">
        <w:rPr>
          <w:i/>
          <w:iCs/>
          <w:lang w:val="en-AU" w:eastAsia="en-AU"/>
        </w:rPr>
        <w:t>ayr</w:t>
      </w:r>
      <w:r w:rsidR="00745789" w:rsidRPr="005346B4">
        <w:rPr>
          <w:i/>
          <w:iCs/>
        </w:rPr>
        <w:t>í</w:t>
      </w:r>
      <w:r w:rsidR="00745789" w:rsidRPr="00CE3FB9">
        <w:rPr>
          <w:i/>
          <w:iCs/>
          <w:lang w:val="en-AU" w:eastAsia="en-AU"/>
        </w:rPr>
        <w:t>yat</w:t>
      </w:r>
      <w:r w:rsidRPr="00CE3FB9">
        <w:rPr>
          <w:lang w:val="en-AU" w:eastAsia="en-AU"/>
        </w:rPr>
        <w:t>]</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perfect</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annihilation.</w:t>
      </w:r>
    </w:p>
    <w:p w:rsidR="00C63ADB" w:rsidRPr="00CE3FB9" w:rsidRDefault="00C63ADB" w:rsidP="00745789">
      <w:pPr>
        <w:pStyle w:val="Text"/>
        <w:rPr>
          <w:lang w:val="en-AU" w:eastAsia="en-AU"/>
        </w:rPr>
      </w:pPr>
      <w:r w:rsidRPr="00CE3FB9">
        <w:rPr>
          <w:lang w:val="en-AU" w:eastAsia="en-AU"/>
        </w:rPr>
        <w:t>And</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great</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said</w:t>
      </w:r>
      <w:r w:rsidR="00A01506">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naught</w:t>
      </w:r>
      <w:r w:rsidR="009E59AB" w:rsidRPr="00CE3FB9">
        <w:rPr>
          <w:lang w:val="en-AU" w:eastAsia="en-AU"/>
        </w:rPr>
        <w:t xml:space="preserve"> </w:t>
      </w:r>
      <w:r w:rsidRPr="00CE3FB9">
        <w:rPr>
          <w:lang w:val="en-AU" w:eastAsia="en-AU"/>
        </w:rPr>
        <w:t>else</w:t>
      </w:r>
      <w:r w:rsidR="009E59AB" w:rsidRPr="00CE3FB9">
        <w:rPr>
          <w:lang w:val="en-AU" w:eastAsia="en-AU"/>
        </w:rPr>
        <w:t xml:space="preserve"> </w:t>
      </w:r>
      <w:r w:rsidRPr="00CE3FB9">
        <w:rPr>
          <w:lang w:val="en-AU" w:eastAsia="en-AU"/>
        </w:rPr>
        <w:t>besides</w:t>
      </w:r>
      <w:r w:rsidR="009E59AB" w:rsidRPr="00CE3FB9">
        <w:rPr>
          <w:lang w:val="en-AU" w:eastAsia="en-AU"/>
        </w:rPr>
        <w:t xml:space="preserve"> </w:t>
      </w:r>
      <w:r w:rsidRPr="00CE3FB9">
        <w:rPr>
          <w:lang w:val="en-AU" w:eastAsia="en-AU"/>
        </w:rPr>
        <w:t>Him”,</w:t>
      </w:r>
      <w:r w:rsidR="00745789" w:rsidRPr="00CE3FB9">
        <w:rPr>
          <w:rStyle w:val="FootnoteReference"/>
          <w:lang w:eastAsia="en-AU"/>
        </w:rPr>
        <w:footnoteReference w:customMarkFollows="1" w:id="16"/>
        <w:t>4a</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called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names</w:t>
      </w:r>
      <w:r w:rsidR="00A01506">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Ipseity</w:t>
      </w:r>
      <w:r w:rsidR="009E59AB" w:rsidRPr="00CE3FB9">
        <w:rPr>
          <w:lang w:val="en-AU" w:eastAsia="en-AU"/>
        </w:rPr>
        <w:t xml:space="preserve"> </w:t>
      </w:r>
      <w:r w:rsidRPr="00CE3FB9">
        <w:rPr>
          <w:lang w:val="en-AU" w:eastAsia="en-AU"/>
        </w:rPr>
        <w:t>[</w:t>
      </w:r>
      <w:r w:rsidRPr="00CE3FB9">
        <w:rPr>
          <w:i/>
          <w:iCs/>
          <w:lang w:val="en-AU" w:eastAsia="en-AU"/>
        </w:rPr>
        <w:t>Huwiyyat</w:t>
      </w:r>
      <w:r w:rsidR="00745789" w:rsidRPr="00CE3FB9">
        <w:rPr>
          <w:lang w:val="en-AU" w:eastAsia="en-AU"/>
        </w:rPr>
        <w:t xml:space="preserve">, Ar. </w:t>
      </w:r>
      <w:r w:rsidR="00745789" w:rsidRPr="00CE3FB9">
        <w:rPr>
          <w:i/>
          <w:iCs/>
          <w:lang w:val="en-AU" w:eastAsia="en-AU"/>
        </w:rPr>
        <w:t>Huw</w:t>
      </w:r>
      <w:r w:rsidR="00745789" w:rsidRPr="005346B4">
        <w:rPr>
          <w:i/>
          <w:iCs/>
        </w:rPr>
        <w:t>í</w:t>
      </w:r>
      <w:r w:rsidR="00745789" w:rsidRPr="00CE3FB9">
        <w:rPr>
          <w:i/>
          <w:iCs/>
          <w:lang w:val="en-AU" w:eastAsia="en-AU"/>
        </w:rPr>
        <w:t>yat</w:t>
      </w:r>
      <w:r w:rsidRPr="00CE3FB9">
        <w:rPr>
          <w:lang w:val="en-AU" w:eastAsia="en-AU"/>
        </w:rPr>
        <w: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Pure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t>
      </w:r>
      <w:r w:rsidRPr="00CE3FB9">
        <w:rPr>
          <w:i/>
          <w:iCs/>
          <w:u w:val="single"/>
          <w:lang w:val="en-AU" w:eastAsia="en-AU"/>
        </w:rPr>
        <w:t>dh</w:t>
      </w:r>
      <w:r w:rsidRPr="00CE3FB9">
        <w:rPr>
          <w:i/>
          <w:iCs/>
          <w:lang w:val="en-AU" w:eastAsia="en-AU"/>
        </w:rPr>
        <w:t>át</w:t>
      </w:r>
      <w:r w:rsidRPr="00CE3FB9">
        <w:rPr>
          <w:lang w:val="en-AU" w:eastAsia="en-AU"/>
        </w:rPr>
        <w:t>],</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Non-specificity,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Mystery,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Unknown,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Indescribable</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Undiscoverable</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other</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00745789"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mention</w:t>
      </w:r>
      <w:r w:rsidR="009E59AB" w:rsidRPr="00CE3FB9">
        <w:rPr>
          <w:lang w:val="en-AU" w:eastAsia="en-AU"/>
        </w:rPr>
        <w:t xml:space="preserve"> </w:t>
      </w:r>
      <w:r w:rsidRPr="00CE3FB9">
        <w:rPr>
          <w:lang w:val="en-AU" w:eastAsia="en-AU"/>
        </w:rPr>
        <w:t>what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intended</w:t>
      </w:r>
      <w:r w:rsidR="009E59AB" w:rsidRPr="00CE3FB9">
        <w:rPr>
          <w:lang w:val="en-AU" w:eastAsia="en-AU"/>
        </w:rPr>
        <w:t xml:space="preserve"> </w:t>
      </w:r>
      <w:r w:rsidRPr="00CE3FB9">
        <w:rPr>
          <w:lang w:val="en-AU" w:eastAsia="en-AU"/>
        </w:rPr>
        <w:t>and</w:t>
      </w:r>
    </w:p>
    <w:p w:rsidR="00745789" w:rsidRPr="004951D6" w:rsidRDefault="00745789" w:rsidP="004951D6">
      <w:r w:rsidRPr="004951D6">
        <w:br w:type="page"/>
      </w:r>
    </w:p>
    <w:p w:rsidR="00C63ADB" w:rsidRPr="00CE3FB9" w:rsidRDefault="00C63ADB" w:rsidP="00745789">
      <w:pPr>
        <w:pStyle w:val="Textcts"/>
        <w:rPr>
          <w:lang w:val="en-AU" w:eastAsia="en-AU"/>
        </w:rPr>
      </w:pPr>
      <w:proofErr w:type="gramStart"/>
      <w:r w:rsidRPr="00CE3FB9">
        <w:rPr>
          <w:lang w:val="en-AU" w:eastAsia="en-AU"/>
        </w:rPr>
        <w:t>described</w:t>
      </w:r>
      <w:proofErr w:type="gramEnd"/>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each</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expressions</w:t>
      </w:r>
      <w:r w:rsidR="009E59AB" w:rsidRPr="00CE3FB9">
        <w:rPr>
          <w:lang w:val="en-AU" w:eastAsia="en-AU"/>
        </w:rPr>
        <w:t xml:space="preserve"> </w:t>
      </w:r>
      <w:r w:rsidRPr="00CE3FB9">
        <w:rPr>
          <w:lang w:val="en-AU" w:eastAsia="en-AU"/>
        </w:rPr>
        <w:t>would</w:t>
      </w:r>
      <w:r w:rsidR="009E59AB" w:rsidRPr="00CE3FB9">
        <w:rPr>
          <w:lang w:val="en-AU" w:eastAsia="en-AU"/>
        </w:rPr>
        <w:t xml:space="preserve"> </w:t>
      </w:r>
      <w:r w:rsidRPr="00CE3FB9">
        <w:rPr>
          <w:lang w:val="en-AU" w:eastAsia="en-AU"/>
        </w:rPr>
        <w:t>unduly</w:t>
      </w:r>
      <w:r w:rsidR="009E59AB" w:rsidRPr="00CE3FB9">
        <w:rPr>
          <w:lang w:val="en-AU" w:eastAsia="en-AU"/>
        </w:rPr>
        <w:t xml:space="preserve"> </w:t>
      </w:r>
      <w:r w:rsidRPr="00CE3FB9">
        <w:rPr>
          <w:lang w:val="en-AU" w:eastAsia="en-AU"/>
        </w:rPr>
        <w:t>lengthen</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words.</w:t>
      </w:r>
    </w:p>
    <w:p w:rsidR="00C63ADB" w:rsidRPr="00CE3FB9" w:rsidRDefault="00C63ADB" w:rsidP="008512BC">
      <w:pPr>
        <w:pStyle w:val="Text"/>
        <w:rPr>
          <w:lang w:val="en-AU" w:eastAsia="en-AU"/>
        </w:rPr>
      </w:pPr>
      <w:r w:rsidRPr="00CE3FB9">
        <w:rPr>
          <w:lang w:val="en-AU" w:eastAsia="en-AU"/>
        </w:rPr>
        <w:t>However,</w:t>
      </w:r>
      <w:r w:rsidR="009E59AB" w:rsidRPr="00CE3FB9">
        <w:rPr>
          <w:lang w:val="en-AU" w:eastAsia="en-AU"/>
        </w:rPr>
        <w:t xml:space="preserve"> </w:t>
      </w:r>
      <w:r w:rsidRPr="00CE3FB9">
        <w:rPr>
          <w:lang w:val="en-AU" w:eastAsia="en-AU"/>
        </w:rPr>
        <w:t>we</w:t>
      </w:r>
      <w:r w:rsidR="009E59AB" w:rsidRPr="00CE3FB9">
        <w:rPr>
          <w:lang w:val="en-AU" w:eastAsia="en-AU"/>
        </w:rPr>
        <w:t xml:space="preserve"> </w:t>
      </w:r>
      <w:r w:rsidRPr="00CE3FB9">
        <w:rPr>
          <w:lang w:val="en-AU" w:eastAsia="en-AU"/>
        </w:rPr>
        <w:t>will</w:t>
      </w:r>
      <w:r w:rsidR="009E59AB" w:rsidRPr="00CE3FB9">
        <w:rPr>
          <w:lang w:val="en-AU" w:eastAsia="en-AU"/>
        </w:rPr>
        <w:t xml:space="preserve"> </w:t>
      </w:r>
      <w:r w:rsidRPr="00CE3FB9">
        <w:rPr>
          <w:lang w:val="en-AU" w:eastAsia="en-AU"/>
        </w:rPr>
        <w:t>mention</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example</w:t>
      </w:r>
      <w:r w:rsidR="009E59AB" w:rsidRPr="00CE3FB9">
        <w:rPr>
          <w:lang w:val="en-AU" w:eastAsia="en-AU"/>
        </w:rPr>
        <w:t xml:space="preserve"> </w:t>
      </w:r>
      <w:r w:rsidRPr="00CE3FB9">
        <w:rPr>
          <w:lang w:val="en-AU" w:eastAsia="en-AU"/>
        </w:rPr>
        <w:t>concerning</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becomes</w:t>
      </w:r>
      <w:r w:rsidR="009E59AB" w:rsidRPr="00CE3FB9">
        <w:rPr>
          <w:lang w:val="en-AU" w:eastAsia="en-AU"/>
        </w:rPr>
        <w:t xml:space="preserve"> </w:t>
      </w:r>
      <w:r w:rsidRPr="00CE3FB9">
        <w:rPr>
          <w:lang w:val="en-AU" w:eastAsia="en-AU"/>
        </w:rPr>
        <w:t>clear</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evident,</w:t>
      </w:r>
      <w:r w:rsidR="009E59AB" w:rsidRPr="00CE3FB9">
        <w:rPr>
          <w:lang w:val="en-AU" w:eastAsia="en-AU"/>
        </w:rPr>
        <w:t xml:space="preserve"> </w:t>
      </w:r>
      <w:r w:rsidRPr="00CE3FB9">
        <w:rPr>
          <w:lang w:val="en-AU" w:eastAsia="en-AU"/>
        </w:rPr>
        <w:t>although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such</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likeness</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made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above</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reasoning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greater</w:t>
      </w:r>
      <w:r w:rsidR="009E59AB" w:rsidRPr="00CE3FB9">
        <w:rPr>
          <w:lang w:val="en-AU" w:eastAsia="en-AU"/>
        </w:rPr>
        <w:t xml:space="preserve"> </w:t>
      </w:r>
      <w:r w:rsidRPr="00CE3FB9">
        <w:rPr>
          <w:lang w:val="en-AU" w:eastAsia="en-AU"/>
        </w:rPr>
        <w:t>than</w:t>
      </w:r>
      <w:r w:rsidR="009E59AB" w:rsidRPr="00CE3FB9">
        <w:rPr>
          <w:lang w:val="en-AU" w:eastAsia="en-AU"/>
        </w:rPr>
        <w:t xml:space="preserve"> </w:t>
      </w:r>
      <w:r w:rsidRPr="00CE3FB9">
        <w:rPr>
          <w:lang w:val="en-AU" w:eastAsia="en-AU"/>
        </w:rPr>
        <w:t>anything</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likened</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compared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It.</w:t>
      </w:r>
    </w:p>
    <w:p w:rsidR="00C63ADB" w:rsidRPr="00CE3FB9" w:rsidRDefault="00C63ADB" w:rsidP="008512BC">
      <w:pPr>
        <w:pStyle w:val="Quote"/>
        <w:rPr>
          <w:lang w:val="en-AU" w:eastAsia="en-AU"/>
        </w:rPr>
      </w:pPr>
      <w:r w:rsidRPr="00CE3FB9">
        <w:rPr>
          <w:lang w:val="en-AU" w:eastAsia="en-AU"/>
        </w:rPr>
        <w:t>In</w:t>
      </w:r>
      <w:r w:rsidR="009E59AB" w:rsidRPr="00CE3FB9">
        <w:rPr>
          <w:lang w:val="en-AU" w:eastAsia="en-AU"/>
        </w:rPr>
        <w:t xml:space="preserve"> </w:t>
      </w:r>
      <w:r w:rsidRPr="00CE3FB9">
        <w:rPr>
          <w:lang w:val="en-AU" w:eastAsia="en-AU"/>
        </w:rPr>
        <w:t>contemplating</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where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capacity</w:t>
      </w:r>
      <w:r w:rsidRPr="00CE3FB9">
        <w:rPr>
          <w:lang w:val="en-AU" w:eastAsia="en-AU"/>
        </w:rPr>
        <w:br/>
        <w:t>So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any</w:t>
      </w:r>
      <w:r w:rsidR="009E59AB" w:rsidRPr="00CE3FB9">
        <w:rPr>
          <w:lang w:val="en-AU" w:eastAsia="en-AU"/>
        </w:rPr>
        <w:t xml:space="preserve"> </w:t>
      </w:r>
      <w:r w:rsidRPr="00CE3FB9">
        <w:rPr>
          <w:lang w:val="en-AU" w:eastAsia="en-AU"/>
        </w:rPr>
        <w:t>similarity</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contained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imagination</w:t>
      </w:r>
      <w:r w:rsidR="008512BC" w:rsidRPr="00CE3FB9">
        <w:rPr>
          <w:rStyle w:val="FootnoteReference"/>
          <w:lang w:eastAsia="en-AU"/>
        </w:rPr>
        <w:footnoteReference w:id="17"/>
      </w:r>
    </w:p>
    <w:p w:rsidR="00C63ADB" w:rsidRPr="00CE3FB9" w:rsidRDefault="00C63ADB" w:rsidP="008512BC">
      <w:pPr>
        <w:pStyle w:val="Text"/>
        <w:rPr>
          <w:lang w:val="en-AU" w:eastAsia="en-AU"/>
        </w:rPr>
      </w:pPr>
      <w:r w:rsidRPr="00CE3FB9">
        <w:rPr>
          <w:lang w:val="en-AU" w:eastAsia="en-AU"/>
        </w:rPr>
        <w:t>And</w:t>
      </w:r>
      <w:r w:rsidR="009E59AB" w:rsidRPr="00CE3FB9">
        <w:rPr>
          <w:lang w:val="en-AU" w:eastAsia="en-AU"/>
        </w:rPr>
        <w:t xml:space="preserve"> </w:t>
      </w:r>
      <w:r w:rsidRPr="00CE3FB9">
        <w:rPr>
          <w:lang w:val="en-AU" w:eastAsia="en-AU"/>
        </w:rPr>
        <w:t>thus</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been</w:t>
      </w:r>
      <w:r w:rsidR="009E59AB" w:rsidRPr="00CE3FB9">
        <w:rPr>
          <w:lang w:val="en-AU" w:eastAsia="en-AU"/>
        </w:rPr>
        <w:t xml:space="preserve"> </w:t>
      </w:r>
      <w:r w:rsidRPr="00CE3FB9">
        <w:rPr>
          <w:lang w:val="en-AU" w:eastAsia="en-AU"/>
        </w:rPr>
        <w:t>said</w:t>
      </w:r>
      <w:r w:rsidR="00A01506">
        <w:rPr>
          <w:lang w:val="en-AU" w:eastAsia="en-AU"/>
        </w:rPr>
        <w:t xml:space="preserve">:  </w:t>
      </w:r>
      <w:r w:rsidRPr="00CE3FB9">
        <w:rPr>
          <w:lang w:val="en-AU" w:eastAsia="en-AU"/>
        </w:rPr>
        <w:t>“Naught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like</w:t>
      </w:r>
      <w:r w:rsidR="009E59AB" w:rsidRPr="00CE3FB9">
        <w:rPr>
          <w:lang w:val="en-AU" w:eastAsia="en-AU"/>
        </w:rPr>
        <w:t xml:space="preserve"> </w:t>
      </w:r>
      <w:r w:rsidRPr="00CE3FB9">
        <w:rPr>
          <w:lang w:val="en-AU" w:eastAsia="en-AU"/>
        </w:rPr>
        <w:t>unto</w:t>
      </w:r>
      <w:r w:rsidR="009E59AB" w:rsidRPr="00CE3FB9">
        <w:rPr>
          <w:lang w:val="en-AU" w:eastAsia="en-AU"/>
        </w:rPr>
        <w:t xml:space="preserve"> </w:t>
      </w:r>
      <w:r w:rsidRPr="00CE3FB9">
        <w:rPr>
          <w:lang w:val="en-AU" w:eastAsia="en-AU"/>
        </w:rPr>
        <w:t>Him.”</w:t>
      </w:r>
      <w:r w:rsidR="008512BC" w:rsidRPr="00CE3FB9">
        <w:rPr>
          <w:rStyle w:val="FootnoteReference"/>
          <w:lang w:eastAsia="en-AU"/>
        </w:rPr>
        <w:footnoteReference w:id="18"/>
      </w:r>
      <w:r w:rsidR="009E59AB" w:rsidRPr="00CE3FB9">
        <w:rPr>
          <w:lang w:val="en-AU" w:eastAsia="en-AU"/>
        </w:rPr>
        <w:t xml:space="preserve"> </w:t>
      </w:r>
      <w:r w:rsidR="008512BC"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many</w:t>
      </w:r>
      <w:r w:rsidR="009E59AB" w:rsidRPr="00CE3FB9">
        <w:rPr>
          <w:lang w:val="en-AU" w:eastAsia="en-AU"/>
        </w:rPr>
        <w:t xml:space="preserve"> </w:t>
      </w:r>
      <w:r w:rsidRPr="00CE3FB9">
        <w:rPr>
          <w:lang w:val="en-AU" w:eastAsia="en-AU"/>
        </w:rPr>
        <w:t>proofs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evidences</w:t>
      </w:r>
      <w:r w:rsidR="009E59AB" w:rsidRPr="00CE3FB9">
        <w:rPr>
          <w:lang w:val="en-AU" w:eastAsia="en-AU"/>
        </w:rPr>
        <w:t xml:space="preserve"> </w:t>
      </w:r>
      <w:r w:rsidRPr="00CE3FB9">
        <w:rPr>
          <w:lang w:val="en-AU" w:eastAsia="en-AU"/>
        </w:rPr>
        <w:t>thereof.</w:t>
      </w:r>
      <w:r w:rsidR="009E59AB" w:rsidRPr="00CE3FB9">
        <w:rPr>
          <w:lang w:val="en-AU" w:eastAsia="en-AU"/>
        </w:rPr>
        <w:t xml:space="preserve"> </w:t>
      </w:r>
      <w:r w:rsidR="00A01506">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haply</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breeze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winds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Sanctity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Primary</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zephyr</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Paradise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wisdom</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inhaled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wayfarers</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path</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guidance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seekers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mysteries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perchance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birds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reason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ascend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nests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perplexity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bewilderment.</w:t>
      </w:r>
      <w:r w:rsidR="009E59AB" w:rsidRPr="00CE3FB9">
        <w:rPr>
          <w:lang w:val="en-AU" w:eastAsia="en-AU"/>
        </w:rPr>
        <w:t xml:space="preserve"> </w:t>
      </w:r>
      <w:r w:rsidR="00A01506">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life-giving</w:t>
      </w:r>
      <w:r w:rsidR="009E59AB" w:rsidRPr="00CE3FB9">
        <w:rPr>
          <w:lang w:val="en-AU" w:eastAsia="en-AU"/>
        </w:rPr>
        <w:t xml:space="preserve"> </w:t>
      </w:r>
      <w:r w:rsidRPr="00CE3FB9">
        <w:rPr>
          <w:lang w:val="en-AU" w:eastAsia="en-AU"/>
        </w:rPr>
        <w:t>wine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mysteries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drunk</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illumined</w:t>
      </w:r>
      <w:r w:rsidR="009E59AB" w:rsidRPr="00CE3FB9">
        <w:rPr>
          <w:lang w:val="en-AU" w:eastAsia="en-AU"/>
        </w:rPr>
        <w:t xml:space="preserve"> </w:t>
      </w:r>
      <w:r w:rsidRPr="00CE3FB9">
        <w:rPr>
          <w:lang w:val="en-AU" w:eastAsia="en-AU"/>
        </w:rPr>
        <w:t>chalice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similes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delicate</w:t>
      </w:r>
      <w:r w:rsidR="009E59AB" w:rsidRPr="00CE3FB9">
        <w:rPr>
          <w:lang w:val="en-AU" w:eastAsia="en-AU"/>
        </w:rPr>
        <w:t xml:space="preserve"> </w:t>
      </w:r>
      <w:r w:rsidRPr="00CE3FB9">
        <w:rPr>
          <w:lang w:val="en-AU" w:eastAsia="en-AU"/>
        </w:rPr>
        <w:t>goblet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metaphor</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those</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athirst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wilderness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Confusion.</w:t>
      </w:r>
    </w:p>
    <w:p w:rsidR="00C63ADB" w:rsidRPr="00CE3FB9" w:rsidRDefault="00C63ADB" w:rsidP="00AF2C0B">
      <w:pPr>
        <w:pStyle w:val="Text"/>
        <w:rPr>
          <w:lang w:val="en-AU" w:eastAsia="en-AU"/>
        </w:rPr>
      </w:pPr>
      <w:r w:rsidRPr="00CE3FB9">
        <w:rPr>
          <w:lang w:val="en-AU" w:eastAsia="en-AU"/>
        </w:rPr>
        <w:t>For</w:t>
      </w:r>
      <w:r w:rsidR="009E59AB" w:rsidRPr="00CE3FB9">
        <w:rPr>
          <w:lang w:val="en-AU" w:eastAsia="en-AU"/>
        </w:rPr>
        <w:t xml:space="preserve"> </w:t>
      </w:r>
      <w:r w:rsidRPr="00CE3FB9">
        <w:rPr>
          <w:lang w:val="en-AU" w:eastAsia="en-AU"/>
        </w:rPr>
        <w:t>example,</w:t>
      </w:r>
      <w:r w:rsidR="009E59AB" w:rsidRPr="00CE3FB9">
        <w:rPr>
          <w:lang w:val="en-AU" w:eastAsia="en-AU"/>
        </w:rPr>
        <w:t xml:space="preserve"> </w:t>
      </w:r>
      <w:r w:rsidRPr="00CE3FB9">
        <w:rPr>
          <w:lang w:val="en-AU" w:eastAsia="en-AU"/>
        </w:rPr>
        <w:t>consider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dot</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how</w:t>
      </w:r>
      <w:r w:rsidR="009E59AB" w:rsidRPr="00CE3FB9">
        <w:rPr>
          <w:lang w:val="en-AU" w:eastAsia="en-AU"/>
        </w:rPr>
        <w:t xml:space="preserve"> </w:t>
      </w:r>
      <w:r w:rsidRPr="00CE3FB9">
        <w:rPr>
          <w:lang w:val="en-AU" w:eastAsia="en-AU"/>
        </w:rPr>
        <w:t>letters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folded</w:t>
      </w:r>
      <w:r w:rsidR="009E59AB" w:rsidRPr="00CE3FB9">
        <w:rPr>
          <w:lang w:val="en-AU" w:eastAsia="en-AU"/>
        </w:rPr>
        <w:t xml:space="preserve"> </w:t>
      </w:r>
      <w:r w:rsidRPr="00CE3FB9">
        <w:rPr>
          <w:lang w:val="en-AU" w:eastAsia="en-AU"/>
        </w:rPr>
        <w:t>up</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t>
      </w:r>
      <w:r w:rsidRPr="00CE3FB9">
        <w:rPr>
          <w:i/>
          <w:iCs/>
          <w:lang w:val="en-AU" w:eastAsia="en-AU"/>
        </w:rPr>
        <w:t>huwiyyat</w:t>
      </w:r>
      <w:r w:rsidRPr="00CE3FB9">
        <w:rPr>
          <w:lang w:val="en-AU" w:eastAsia="en-AU"/>
        </w:rPr>
        <w:t>,</w:t>
      </w:r>
      <w:r w:rsidR="009E59AB" w:rsidRPr="00CE3FB9">
        <w:rPr>
          <w:lang w:val="en-AU" w:eastAsia="en-AU"/>
        </w:rPr>
        <w:t xml:space="preserve"> </w:t>
      </w:r>
      <w:r w:rsidRPr="00CE3FB9">
        <w:rPr>
          <w:lang w:val="en-AU" w:eastAsia="en-AU"/>
        </w:rPr>
        <w:t>ipseity)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dot</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perfect</w:t>
      </w:r>
      <w:r w:rsidR="009E59AB" w:rsidRPr="00CE3FB9">
        <w:rPr>
          <w:lang w:val="en-AU" w:eastAsia="en-AU"/>
        </w:rPr>
        <w:t xml:space="preserve"> </w:t>
      </w:r>
      <w:r w:rsidRPr="00CE3FB9">
        <w:rPr>
          <w:lang w:val="en-AU" w:eastAsia="en-AU"/>
        </w:rPr>
        <w:t>effacement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annihilation</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trace</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discerned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existence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letters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nor</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any</w:t>
      </w:r>
      <w:r w:rsidR="009E59AB" w:rsidRPr="00CE3FB9">
        <w:rPr>
          <w:lang w:val="en-AU" w:eastAsia="en-AU"/>
        </w:rPr>
        <w:t xml:space="preserve"> </w:t>
      </w:r>
      <w:r w:rsidRPr="00CE3FB9">
        <w:rPr>
          <w:lang w:val="en-AU" w:eastAsia="en-AU"/>
        </w:rPr>
        <w:t>differentiation</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them.</w:t>
      </w:r>
      <w:r w:rsidR="009E59AB" w:rsidRPr="00CE3FB9">
        <w:rPr>
          <w:lang w:val="en-AU" w:eastAsia="en-AU"/>
        </w:rPr>
        <w:t xml:space="preserve"> </w:t>
      </w:r>
      <w:r w:rsidR="00EA70AD" w:rsidRPr="00CE3FB9">
        <w:rPr>
          <w:lang w:val="en-AU" w:eastAsia="en-AU"/>
        </w:rPr>
        <w:t xml:space="preserve"> </w:t>
      </w:r>
      <w:r w:rsidRPr="00CE3FB9">
        <w:rPr>
          <w:lang w:val="en-AU" w:eastAsia="en-AU"/>
        </w:rPr>
        <w:t>Rather</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completely</w:t>
      </w:r>
      <w:r w:rsidR="009E59AB" w:rsidRPr="00CE3FB9">
        <w:rPr>
          <w:lang w:val="en-AU" w:eastAsia="en-AU"/>
        </w:rPr>
        <w:t xml:space="preserve"> </w:t>
      </w:r>
      <w:r w:rsidRPr="00CE3FB9">
        <w:rPr>
          <w:lang w:val="en-AU" w:eastAsia="en-AU"/>
        </w:rPr>
        <w:t>obliterated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utterly</w:t>
      </w:r>
      <w:r w:rsidR="009E59AB" w:rsidRPr="00CE3FB9">
        <w:rPr>
          <w:lang w:val="en-AU" w:eastAsia="en-AU"/>
        </w:rPr>
        <w:t xml:space="preserve"> </w:t>
      </w:r>
      <w:r w:rsidRPr="00CE3FB9">
        <w:rPr>
          <w:lang w:val="en-AU" w:eastAsia="en-AU"/>
        </w:rPr>
        <w:t>annihilated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existence</w:t>
      </w:r>
      <w:r w:rsidR="009E59AB" w:rsidRPr="00CE3FB9">
        <w:rPr>
          <w:lang w:val="en-AU" w:eastAsia="en-AU"/>
        </w:rPr>
        <w:t xml:space="preserve"> </w:t>
      </w:r>
      <w:r w:rsidRPr="00CE3FB9">
        <w:rPr>
          <w:lang w:val="en-AU" w:eastAsia="en-AU"/>
        </w:rPr>
        <w:t>except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t>
      </w:r>
      <w:r w:rsidRPr="00CE3FB9">
        <w:rPr>
          <w:i/>
          <w:iCs/>
          <w:u w:val="single"/>
          <w:lang w:val="en-AU" w:eastAsia="en-AU"/>
        </w:rPr>
        <w:t>dh</w:t>
      </w:r>
      <w:r w:rsidRPr="00CE3FB9">
        <w:rPr>
          <w:i/>
          <w:iCs/>
          <w:lang w:val="en-AU" w:eastAsia="en-AU"/>
        </w:rPr>
        <w:t>át</w:t>
      </w:r>
      <w:r w:rsidRPr="00CE3FB9">
        <w:rPr>
          <w:lang w:val="en-AU" w:eastAsia="en-AU"/>
        </w:rPr>
        <w: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00EA70AD"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same</w:t>
      </w:r>
      <w:r w:rsidR="009E59AB" w:rsidRPr="00CE3FB9">
        <w:rPr>
          <w:lang w:val="en-AU" w:eastAsia="en-AU"/>
        </w:rPr>
        <w:t xml:space="preserve"> </w:t>
      </w:r>
      <w:r w:rsidRPr="00CE3FB9">
        <w:rPr>
          <w:lang w:val="en-AU" w:eastAsia="en-AU"/>
        </w:rPr>
        <w:t>way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Names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Essential</w:t>
      </w:r>
      <w:r w:rsidR="009E59AB" w:rsidRPr="00CE3FB9">
        <w:rPr>
          <w:lang w:val="en-AU" w:eastAsia="en-AU"/>
        </w:rPr>
        <w:t xml:space="preserve"> </w:t>
      </w:r>
      <w:r w:rsidRPr="00CE3FB9">
        <w:rPr>
          <w:lang w:val="en-AU" w:eastAsia="en-AU"/>
        </w:rPr>
        <w:t>Dispositions</w:t>
      </w:r>
      <w:r w:rsidR="009E59AB" w:rsidRPr="00CE3FB9">
        <w:rPr>
          <w:lang w:val="en-AU" w:eastAsia="en-AU"/>
        </w:rPr>
        <w:t xml:space="preserve"> </w:t>
      </w:r>
      <w:r w:rsidRPr="00CE3FB9">
        <w:rPr>
          <w:lang w:val="en-AU" w:eastAsia="en-AU"/>
        </w:rPr>
        <w:t>[</w:t>
      </w:r>
      <w:r w:rsidRPr="00CE3FB9">
        <w:rPr>
          <w:i/>
          <w:iCs/>
          <w:u w:val="single"/>
          <w:lang w:val="en-AU" w:eastAsia="en-AU"/>
        </w:rPr>
        <w:t>sh</w:t>
      </w:r>
      <w:r w:rsidRPr="00CE3FB9">
        <w:rPr>
          <w:i/>
          <w:iCs/>
          <w:lang w:val="en-AU" w:eastAsia="en-AU"/>
        </w:rPr>
        <w:t>u’únát</w:t>
      </w:r>
      <w:r w:rsidR="009E59AB" w:rsidRPr="00CE3FB9">
        <w:rPr>
          <w:i/>
          <w:iCs/>
          <w:lang w:val="en-AU" w:eastAsia="en-AU"/>
        </w:rPr>
        <w:t xml:space="preserve"> </w:t>
      </w:r>
      <w:r w:rsidRPr="00CE3FB9">
        <w:rPr>
          <w:i/>
          <w:iCs/>
          <w:u w:val="single"/>
          <w:lang w:val="en-AU" w:eastAsia="en-AU"/>
        </w:rPr>
        <w:t>dh</w:t>
      </w:r>
      <w:r w:rsidRPr="00CE3FB9">
        <w:rPr>
          <w:i/>
          <w:iCs/>
          <w:lang w:val="en-AU" w:eastAsia="en-AU"/>
        </w:rPr>
        <w:t>átiyya</w:t>
      </w:r>
      <w:r w:rsidRPr="00CE3FB9">
        <w:rPr>
          <w:lang w:val="en-AU" w:eastAsia="en-AU"/>
        </w:rPr>
        <w:t>]</w:t>
      </w:r>
      <w:r w:rsidR="00EA70AD" w:rsidRPr="00CE3FB9">
        <w:rPr>
          <w:rStyle w:val="FootnoteReference"/>
          <w:lang w:eastAsia="en-AU"/>
        </w:rPr>
        <w:footnoteReference w:id="19"/>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completely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utterly</w:t>
      </w:r>
      <w:r w:rsidR="009E59AB" w:rsidRPr="00CE3FB9">
        <w:rPr>
          <w:lang w:val="en-AU" w:eastAsia="en-AU"/>
        </w:rPr>
        <w:t xml:space="preserve"> </w:t>
      </w:r>
      <w:r w:rsidRPr="00CE3FB9">
        <w:rPr>
          <w:lang w:val="en-AU" w:eastAsia="en-AU"/>
        </w:rPr>
        <w:t>annihilated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Primary</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whiff</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inhaled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them</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substantial</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intellectual</w:t>
      </w:r>
      <w:r w:rsidR="009E59AB" w:rsidRPr="00CE3FB9">
        <w:rPr>
          <w:lang w:val="en-AU" w:eastAsia="en-AU"/>
        </w:rPr>
        <w:t xml:space="preserve"> </w:t>
      </w:r>
      <w:r w:rsidRPr="00CE3FB9">
        <w:rPr>
          <w:lang w:val="en-AU" w:eastAsia="en-AU"/>
        </w:rPr>
        <w:t>existence.</w:t>
      </w:r>
      <w:r w:rsidR="00AF2C0B" w:rsidRPr="00CE3FB9">
        <w:rPr>
          <w:rStyle w:val="FootnoteReference"/>
          <w:lang w:eastAsia="en-AU"/>
        </w:rPr>
        <w:footnoteReference w:id="20"/>
      </w:r>
      <w:r w:rsidR="00AF2C0B" w:rsidRPr="00CE3FB9">
        <w:rPr>
          <w:lang w:val="en-AU" w:eastAsia="en-AU"/>
        </w:rPr>
        <w:t xml:space="preserve"> </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original</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letters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were</w:t>
      </w:r>
      <w:r w:rsidR="009E59AB" w:rsidRPr="00CE3FB9">
        <w:rPr>
          <w:lang w:val="en-AU" w:eastAsia="en-AU"/>
        </w:rPr>
        <w:t xml:space="preserve"> </w:t>
      </w:r>
      <w:r w:rsidRPr="00CE3FB9">
        <w:rPr>
          <w:lang w:val="en-AU" w:eastAsia="en-AU"/>
        </w:rPr>
        <w:t>incorporated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immersed</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appeared.</w:t>
      </w:r>
      <w:r w:rsidR="009E59AB" w:rsidRPr="00CE3FB9">
        <w:rPr>
          <w:lang w:val="en-AU" w:eastAsia="en-AU"/>
        </w:rPr>
        <w:t xml:space="preserve"> </w:t>
      </w:r>
      <w:r w:rsidR="000E57C9"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Moon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heavens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that</w:t>
      </w:r>
    </w:p>
    <w:p w:rsidR="00AF2C0B" w:rsidRPr="004951D6" w:rsidRDefault="00AF2C0B" w:rsidP="004951D6">
      <w:r w:rsidRPr="004951D6">
        <w:br w:type="page"/>
      </w:r>
    </w:p>
    <w:p w:rsidR="00C63ADB" w:rsidRPr="00CE3FB9" w:rsidRDefault="00C63ADB" w:rsidP="000E57C9">
      <w:pPr>
        <w:pStyle w:val="Textcts"/>
        <w:rPr>
          <w:lang w:val="en-AU" w:eastAsia="en-AU"/>
        </w:rPr>
      </w:pPr>
      <w:r w:rsidRPr="00CE3FB9">
        <w:rPr>
          <w:lang w:val="en-AU" w:eastAsia="en-AU"/>
        </w:rPr>
        <w:t>Point</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centre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wheel</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Guidance,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all-conquering</w:t>
      </w:r>
      <w:r w:rsidR="009E59AB" w:rsidRPr="00CE3FB9">
        <w:rPr>
          <w:lang w:val="en-AU" w:eastAsia="en-AU"/>
        </w:rPr>
        <w:t xml:space="preserve"> </w:t>
      </w:r>
      <w:r w:rsidRPr="00CE3FB9">
        <w:rPr>
          <w:lang w:val="en-AU" w:eastAsia="en-AU"/>
        </w:rPr>
        <w:t>Lion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‘Alí</w:t>
      </w:r>
      <w:r w:rsidR="009E59AB" w:rsidRPr="00CE3FB9">
        <w:rPr>
          <w:lang w:val="en-AU" w:eastAsia="en-AU"/>
        </w:rPr>
        <w:t xml:space="preserve"> </w:t>
      </w:r>
      <w:r w:rsidRPr="00CE3FB9">
        <w:rPr>
          <w:lang w:val="en-AU" w:eastAsia="en-AU"/>
        </w:rPr>
        <w:t>ibn</w:t>
      </w:r>
      <w:r w:rsidR="009E59AB" w:rsidRPr="00CE3FB9">
        <w:rPr>
          <w:lang w:val="en-AU" w:eastAsia="en-AU"/>
        </w:rPr>
        <w:t xml:space="preserve"> </w:t>
      </w:r>
      <w:r w:rsidRPr="00CE3FB9">
        <w:rPr>
          <w:lang w:val="en-AU" w:eastAsia="en-AU"/>
        </w:rPr>
        <w:t>Ab</w:t>
      </w:r>
      <w:r w:rsidR="00AF2C0B" w:rsidRPr="00CE3FB9">
        <w:t>í</w:t>
      </w:r>
      <w:r w:rsidR="009E59AB" w:rsidRPr="00CE3FB9">
        <w:rPr>
          <w:lang w:val="en-AU" w:eastAsia="en-AU"/>
        </w:rPr>
        <w:t xml:space="preserve"> </w:t>
      </w:r>
      <w:r w:rsidR="00AF2C0B" w:rsidRPr="00CE3FB9">
        <w:rPr>
          <w:lang w:val="en-AU" w:eastAsia="en-AU"/>
        </w:rPr>
        <w:t>Ṭálib</w:t>
      </w:r>
      <w:r w:rsidRPr="00CE3FB9">
        <w:rPr>
          <w:lang w:val="en-AU" w:eastAsia="en-AU"/>
        </w:rPr>
        <w:t>,</w:t>
      </w:r>
      <w:r w:rsidR="009E59AB" w:rsidRPr="00CE3FB9">
        <w:rPr>
          <w:lang w:val="en-AU" w:eastAsia="en-AU"/>
        </w:rPr>
        <w:t xml:space="preserve"> </w:t>
      </w:r>
      <w:r w:rsidRPr="00CE3FB9">
        <w:rPr>
          <w:lang w:val="en-AU" w:eastAsia="en-AU"/>
        </w:rPr>
        <w:t>unto</w:t>
      </w:r>
      <w:r w:rsidR="009E59AB" w:rsidRPr="00CE3FB9">
        <w:rPr>
          <w:lang w:val="en-AU" w:eastAsia="en-AU"/>
        </w:rPr>
        <w:t xml:space="preserve"> </w:t>
      </w:r>
      <w:r w:rsidRPr="00CE3FB9">
        <w:rPr>
          <w:lang w:val="en-AU" w:eastAsia="en-AU"/>
        </w:rPr>
        <w:t>him</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greetings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praise,</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asserted</w:t>
      </w:r>
      <w:r w:rsidR="00A01506">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Torah</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Evangels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Psalms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000E57C9" w:rsidRPr="00CE3FB9">
        <w:rPr>
          <w:lang w:val="en-AU" w:eastAsia="en-AU"/>
        </w:rPr>
        <w:t>Qur’án</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000E57C9" w:rsidRPr="00CE3FB9">
        <w:rPr>
          <w:lang w:val="en-AU" w:eastAsia="en-AU"/>
        </w:rPr>
        <w:t>Qur’án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00AF2C0B" w:rsidRPr="00CE3FB9">
        <w:t>Fátiḥa</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sur</w:t>
      </w:r>
      <w:r w:rsidR="00AF2C0B" w:rsidRPr="00CE3FB9">
        <w:t>á</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000E57C9" w:rsidRPr="00CE3FB9">
        <w:rPr>
          <w:lang w:val="en-AU" w:eastAsia="en-AU"/>
        </w:rPr>
        <w:t>Qur’án</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00AF2C0B" w:rsidRPr="00CE3FB9">
        <w:t>Fátiḥa</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Bismi’lláh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opening</w:t>
      </w:r>
      <w:r w:rsidR="009E59AB" w:rsidRPr="00CE3FB9">
        <w:rPr>
          <w:lang w:val="en-AU" w:eastAsia="en-AU"/>
        </w:rPr>
        <w:t xml:space="preserve"> </w:t>
      </w:r>
      <w:r w:rsidRPr="00CE3FB9">
        <w:rPr>
          <w:lang w:val="en-AU" w:eastAsia="en-AU"/>
        </w:rPr>
        <w:t>phrase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00AF2C0B" w:rsidRPr="00CE3FB9">
        <w:t>Fátiḥa</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Bismi’lláh</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w:t>
      </w:r>
      <w:r w:rsidR="00AF2C0B" w:rsidRPr="00CE3FB9">
        <w:rPr>
          <w:lang w:val="en-AU" w:eastAsia="en-AU"/>
        </w:rPr>
        <w:t>á’</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letter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Bismi’lláh];</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w:t>
      </w:r>
      <w:r w:rsidR="00AF2C0B" w:rsidRPr="00CE3FB9">
        <w:t>á’</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dot</w:t>
      </w:r>
      <w:r w:rsidR="009E59AB" w:rsidRPr="00CE3FB9">
        <w:rPr>
          <w:lang w:val="en-AU" w:eastAsia="en-AU"/>
        </w:rPr>
        <w:t xml:space="preserve"> </w:t>
      </w:r>
      <w:r w:rsidRPr="00CE3FB9">
        <w:rPr>
          <w:lang w:val="en-AU" w:eastAsia="en-AU"/>
        </w:rPr>
        <w:t>beneath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w:t>
      </w:r>
      <w:r w:rsidR="00AF2C0B" w:rsidRPr="00CE3FB9">
        <w:t>á’</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am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Point.”</w:t>
      </w:r>
      <w:r w:rsidR="00AF2C0B" w:rsidRPr="00CE3FB9">
        <w:rPr>
          <w:rStyle w:val="FootnoteReference"/>
          <w:lang w:eastAsia="en-AU"/>
        </w:rPr>
        <w:footnoteReference w:customMarkFollows="1" w:id="21"/>
        <w:t>1a</w:t>
      </w:r>
    </w:p>
    <w:p w:rsidR="00C63ADB" w:rsidRPr="00CE3FB9" w:rsidRDefault="00C63ADB" w:rsidP="009A0271">
      <w:pPr>
        <w:pStyle w:val="Text"/>
        <w:rPr>
          <w:lang w:val="en-AU" w:eastAsia="en-AU"/>
        </w:rPr>
      </w:pPr>
      <w:r w:rsidRPr="00CE3FB9">
        <w:rPr>
          <w:lang w:val="en-AU" w:eastAsia="en-AU"/>
        </w:rPr>
        <w:t>And</w:t>
      </w:r>
      <w:r w:rsidR="009E59AB" w:rsidRPr="00CE3FB9">
        <w:rPr>
          <w:lang w:val="en-AU" w:eastAsia="en-AU"/>
        </w:rPr>
        <w:t xml:space="preserve"> </w:t>
      </w:r>
      <w:r w:rsidRPr="00CE3FB9">
        <w:rPr>
          <w:lang w:val="en-AU" w:eastAsia="en-AU"/>
        </w:rPr>
        <w:t>similarly</w:t>
      </w:r>
      <w:r w:rsidR="009E59AB" w:rsidRPr="00CE3FB9">
        <w:rPr>
          <w:lang w:val="en-AU" w:eastAsia="en-AU"/>
        </w:rPr>
        <w:t xml:space="preserve"> </w:t>
      </w:r>
      <w:r w:rsidRPr="00CE3FB9">
        <w:rPr>
          <w:lang w:val="en-AU" w:eastAsia="en-AU"/>
        </w:rPr>
        <w:t>consider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Unitary</w:t>
      </w:r>
      <w:r w:rsidR="009E59AB" w:rsidRPr="00CE3FB9">
        <w:rPr>
          <w:lang w:val="en-AU" w:eastAsia="en-AU"/>
        </w:rPr>
        <w:t xml:space="preserve"> </w:t>
      </w:r>
      <w:r w:rsidRPr="00CE3FB9">
        <w:rPr>
          <w:lang w:val="en-AU" w:eastAsia="en-AU"/>
        </w:rPr>
        <w:t>Concept</w:t>
      </w:r>
      <w:r w:rsidR="009E59AB" w:rsidRPr="00CE3FB9">
        <w:rPr>
          <w:lang w:val="en-AU" w:eastAsia="en-AU"/>
        </w:rPr>
        <w:t xml:space="preserve"> </w:t>
      </w:r>
      <w:r w:rsidRPr="00CE3FB9">
        <w:rPr>
          <w:lang w:val="en-AU" w:eastAsia="en-AU"/>
        </w:rPr>
        <w:t>[</w:t>
      </w:r>
      <w:r w:rsidRPr="00CE3FB9">
        <w:rPr>
          <w:i/>
          <w:iCs/>
          <w:lang w:val="en-AU" w:eastAsia="en-AU"/>
        </w:rPr>
        <w:t>a</w:t>
      </w:r>
      <w:r w:rsidR="009A0271" w:rsidRPr="005346B4">
        <w:rPr>
          <w:i/>
          <w:iCs/>
        </w:rPr>
        <w:t>ḥ</w:t>
      </w:r>
      <w:r w:rsidRPr="00CE3FB9">
        <w:rPr>
          <w:i/>
          <w:iCs/>
          <w:lang w:val="en-AU" w:eastAsia="en-AU"/>
        </w:rPr>
        <w:t>ad</w:t>
      </w:r>
      <w:r w:rsidRPr="00CE3FB9">
        <w:rPr>
          <w:lang w:val="en-AU" w:eastAsia="en-AU"/>
        </w:rPr>
        <w:t>];</w:t>
      </w:r>
      <w:r w:rsidR="009E59AB" w:rsidRPr="00CE3FB9">
        <w:rPr>
          <w:lang w:val="en-AU" w:eastAsia="en-AU"/>
        </w:rPr>
        <w:t xml:space="preserve"> </w:t>
      </w:r>
      <w:r w:rsidRPr="00CE3FB9">
        <w:rPr>
          <w:lang w:val="en-AU" w:eastAsia="en-AU"/>
        </w:rPr>
        <w:t>how</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numbers</w:t>
      </w:r>
      <w:r w:rsidR="009E59AB" w:rsidRPr="00CE3FB9">
        <w:rPr>
          <w:lang w:val="en-AU" w:eastAsia="en-AU"/>
        </w:rPr>
        <w:t xml:space="preserve"> </w:t>
      </w:r>
      <w:r w:rsidRPr="00CE3FB9">
        <w:rPr>
          <w:lang w:val="en-AU" w:eastAsia="en-AU"/>
        </w:rPr>
        <w:t>appear</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number</w:t>
      </w:r>
      <w:r w:rsidR="009E59AB" w:rsidRPr="00CE3FB9">
        <w:rPr>
          <w:lang w:val="en-AU" w:eastAsia="en-AU"/>
        </w:rPr>
        <w:t xml:space="preserve"> </w:t>
      </w:r>
      <w:r w:rsidRPr="00CE3FB9">
        <w:rPr>
          <w:lang w:val="en-AU" w:eastAsia="en-AU"/>
        </w:rPr>
        <w:t>since</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origin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numbers.</w:t>
      </w:r>
      <w:r w:rsidR="009E59AB" w:rsidRPr="00CE3FB9">
        <w:rPr>
          <w:lang w:val="en-AU" w:eastAsia="en-AU"/>
        </w:rPr>
        <w:t xml:space="preserve"> </w:t>
      </w:r>
      <w:r w:rsidR="009A0271"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specified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appear</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number</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w:t>
      </w:r>
      <w:r w:rsidRPr="00CE3FB9">
        <w:rPr>
          <w:i/>
          <w:iCs/>
          <w:lang w:val="en-AU" w:eastAsia="en-AU"/>
        </w:rPr>
        <w:t>wá</w:t>
      </w:r>
      <w:r w:rsidR="009A0271" w:rsidRPr="005346B4">
        <w:rPr>
          <w:i/>
          <w:iCs/>
        </w:rPr>
        <w:t>ḥ</w:t>
      </w:r>
      <w:r w:rsidRPr="00CE3FB9">
        <w:rPr>
          <w:i/>
          <w:iCs/>
          <w:lang w:val="en-AU" w:eastAsia="en-AU"/>
        </w:rPr>
        <w:t>id</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other</w:t>
      </w:r>
      <w:r w:rsidR="009E59AB" w:rsidRPr="00CE3FB9">
        <w:rPr>
          <w:lang w:val="en-AU" w:eastAsia="en-AU"/>
        </w:rPr>
        <w:t xml:space="preserve"> </w:t>
      </w:r>
      <w:r w:rsidRPr="00CE3FB9">
        <w:rPr>
          <w:lang w:val="en-AU" w:eastAsia="en-AU"/>
        </w:rPr>
        <w:t>numbers</w:t>
      </w:r>
      <w:r w:rsidR="009E59AB" w:rsidRPr="00CE3FB9">
        <w:rPr>
          <w:lang w:val="en-AU" w:eastAsia="en-AU"/>
        </w:rPr>
        <w:t xml:space="preserve"> </w:t>
      </w:r>
      <w:r w:rsidRPr="00CE3FB9">
        <w:rPr>
          <w:lang w:val="en-AU" w:eastAsia="en-AU"/>
        </w:rPr>
        <w:t>come</w:t>
      </w:r>
      <w:r w:rsidR="009E59AB" w:rsidRPr="00CE3FB9">
        <w:rPr>
          <w:lang w:val="en-AU" w:eastAsia="en-AU"/>
        </w:rPr>
        <w:t xml:space="preserve"> </w:t>
      </w:r>
      <w:r w:rsidRPr="00CE3FB9">
        <w:rPr>
          <w:lang w:val="en-AU" w:eastAsia="en-AU"/>
        </w:rPr>
        <w:t>into</w:t>
      </w:r>
      <w:r w:rsidR="009E59AB" w:rsidRPr="00CE3FB9">
        <w:rPr>
          <w:lang w:val="en-AU" w:eastAsia="en-AU"/>
        </w:rPr>
        <w:t xml:space="preserve"> </w:t>
      </w:r>
      <w:r w:rsidRPr="00CE3FB9">
        <w:rPr>
          <w:lang w:val="en-AU" w:eastAsia="en-AU"/>
        </w:rPr>
        <w:t>being.</w:t>
      </w:r>
      <w:r w:rsidR="009A0271" w:rsidRPr="00CE3FB9">
        <w:rPr>
          <w:lang w:val="en-AU" w:eastAsia="en-AU"/>
        </w:rPr>
        <w:t xml:space="preserve"> </w:t>
      </w:r>
      <w:r w:rsidR="009E59AB" w:rsidRPr="00CE3FB9">
        <w:rPr>
          <w:lang w:val="en-AU" w:eastAsia="en-AU"/>
        </w:rPr>
        <w:t xml:space="preserve"> </w:t>
      </w:r>
      <w:proofErr w:type="gramStart"/>
      <w:r w:rsidRPr="00CE3FB9">
        <w:rPr>
          <w:lang w:val="en-AU" w:eastAsia="en-AU"/>
        </w:rPr>
        <w:t>So</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numbers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contained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unitary</w:t>
      </w:r>
      <w:r w:rsidR="009E59AB" w:rsidRPr="00CE3FB9">
        <w:rPr>
          <w:lang w:val="en-AU" w:eastAsia="en-AU"/>
        </w:rPr>
        <w:t xml:space="preserve"> </w:t>
      </w:r>
      <w:r w:rsidRPr="00CE3FB9">
        <w:rPr>
          <w:lang w:val="en-AU" w:eastAsia="en-AU"/>
        </w:rPr>
        <w:t>concept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perfect</w:t>
      </w:r>
      <w:r w:rsidR="009E59AB" w:rsidRPr="00CE3FB9">
        <w:rPr>
          <w:lang w:val="en-AU" w:eastAsia="en-AU"/>
        </w:rPr>
        <w:t xml:space="preserve"> </w:t>
      </w:r>
      <w:r w:rsidRPr="00CE3FB9">
        <w:rPr>
          <w:lang w:val="en-AU" w:eastAsia="en-AU"/>
        </w:rPr>
        <w:t>simplicity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oneness.</w:t>
      </w:r>
      <w:proofErr w:type="gramEnd"/>
      <w:r w:rsidR="000E57C9" w:rsidRPr="00CE3FB9">
        <w:rPr>
          <w:lang w:val="en-AU" w:eastAsia="en-AU"/>
        </w:rPr>
        <w:t xml:space="preserve"> </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numbers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do</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appear.</w:t>
      </w:r>
    </w:p>
    <w:p w:rsidR="00C63ADB" w:rsidRPr="00CE3FB9" w:rsidRDefault="00C63ADB" w:rsidP="001B7AFF">
      <w:pPr>
        <w:pStyle w:val="Text"/>
        <w:rPr>
          <w:lang w:val="en-AU" w:eastAsia="en-AU"/>
        </w:rPr>
      </w:pPr>
      <w:r w:rsidRPr="00CE3FB9">
        <w:rPr>
          <w:lang w:val="en-AU" w:eastAsia="en-AU"/>
        </w:rPr>
        <w:t>Therefore</w:t>
      </w:r>
      <w:r w:rsidR="009E59AB" w:rsidRPr="00CE3FB9">
        <w:rPr>
          <w:lang w:val="en-AU" w:eastAsia="en-AU"/>
        </w:rPr>
        <w:t xml:space="preserve"> </w:t>
      </w:r>
      <w:r w:rsidRPr="00CE3FB9">
        <w:rPr>
          <w:lang w:val="en-AU" w:eastAsia="en-AU"/>
        </w:rPr>
        <w:t>observe</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although</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letters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words</w:t>
      </w:r>
      <w:r w:rsidR="009E59AB" w:rsidRPr="00CE3FB9">
        <w:rPr>
          <w:lang w:val="en-AU" w:eastAsia="en-AU"/>
        </w:rPr>
        <w:t xml:space="preserve"> </w:t>
      </w:r>
      <w:r w:rsidRPr="00CE3FB9">
        <w:rPr>
          <w:lang w:val="en-AU" w:eastAsia="en-AU"/>
        </w:rPr>
        <w:t>appear</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numbers</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unitary</w:t>
      </w:r>
      <w:r w:rsidR="009E59AB" w:rsidRPr="00CE3FB9">
        <w:rPr>
          <w:lang w:val="en-AU" w:eastAsia="en-AU"/>
        </w:rPr>
        <w:t xml:space="preserve"> </w:t>
      </w:r>
      <w:r w:rsidRPr="00CE3FB9">
        <w:rPr>
          <w:lang w:val="en-AU" w:eastAsia="en-AU"/>
        </w:rPr>
        <w:t>concept,</w:t>
      </w:r>
      <w:r w:rsidR="009E59AB" w:rsidRPr="00CE3FB9">
        <w:rPr>
          <w:lang w:val="en-AU" w:eastAsia="en-AU"/>
        </w:rPr>
        <w:t xml:space="preserve"> </w:t>
      </w:r>
      <w:r w:rsidRPr="00CE3FB9">
        <w:rPr>
          <w:lang w:val="en-AU" w:eastAsia="en-AU"/>
        </w:rPr>
        <w:t>neither</w:t>
      </w:r>
      <w:r w:rsidR="009E59AB" w:rsidRPr="00CE3FB9">
        <w:rPr>
          <w:lang w:val="en-AU" w:eastAsia="en-AU"/>
        </w:rPr>
        <w:t xml:space="preserve"> </w:t>
      </w:r>
      <w:r w:rsidRPr="00CE3FB9">
        <w:rPr>
          <w:lang w:val="en-AU" w:eastAsia="en-AU"/>
        </w:rPr>
        <w:t>does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point</w:t>
      </w:r>
      <w:r w:rsidR="009E59AB" w:rsidRPr="00CE3FB9">
        <w:rPr>
          <w:lang w:val="en-AU" w:eastAsia="en-AU"/>
        </w:rPr>
        <w:t xml:space="preserve"> </w:t>
      </w:r>
      <w:r w:rsidRPr="00CE3FB9">
        <w:rPr>
          <w:lang w:val="en-AU" w:eastAsia="en-AU"/>
        </w:rPr>
        <w:t>descend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high</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nor</w:t>
      </w:r>
      <w:r w:rsidR="009E59AB" w:rsidRPr="00CE3FB9">
        <w:rPr>
          <w:lang w:val="en-AU" w:eastAsia="en-AU"/>
        </w:rPr>
        <w:t xml:space="preserve"> </w:t>
      </w:r>
      <w:r w:rsidRPr="00CE3FB9">
        <w:rPr>
          <w:lang w:val="en-AU" w:eastAsia="en-AU"/>
        </w:rPr>
        <w:t>does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unitary</w:t>
      </w:r>
      <w:r w:rsidR="009E59AB" w:rsidRPr="00CE3FB9">
        <w:rPr>
          <w:lang w:val="en-AU" w:eastAsia="en-AU"/>
        </w:rPr>
        <w:t xml:space="preserve"> </w:t>
      </w:r>
      <w:r w:rsidRPr="00CE3FB9">
        <w:rPr>
          <w:lang w:val="en-AU" w:eastAsia="en-AU"/>
        </w:rPr>
        <w:t>concept</w:t>
      </w:r>
      <w:r w:rsidR="009E59AB" w:rsidRPr="00CE3FB9">
        <w:rPr>
          <w:lang w:val="en-AU" w:eastAsia="en-AU"/>
        </w:rPr>
        <w:t xml:space="preserve"> </w:t>
      </w:r>
      <w:r w:rsidRPr="00CE3FB9">
        <w:rPr>
          <w:lang w:val="en-AU" w:eastAsia="en-AU"/>
        </w:rPr>
        <w:t>come</w:t>
      </w:r>
      <w:r w:rsidR="009E59AB" w:rsidRPr="00CE3FB9">
        <w:rPr>
          <w:lang w:val="en-AU" w:eastAsia="en-AU"/>
        </w:rPr>
        <w:t xml:space="preserve"> </w:t>
      </w:r>
      <w:r w:rsidRPr="00CE3FB9">
        <w:rPr>
          <w:lang w:val="en-AU" w:eastAsia="en-AU"/>
        </w:rPr>
        <w:t>down</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abode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sanctity.</w:t>
      </w:r>
      <w:r w:rsidR="009E59AB" w:rsidRPr="00CE3FB9">
        <w:rPr>
          <w:lang w:val="en-AU" w:eastAsia="en-AU"/>
        </w:rPr>
        <w:t xml:space="preserve"> </w:t>
      </w:r>
      <w:r w:rsidR="00A01506">
        <w:rPr>
          <w:lang w:val="en-AU" w:eastAsia="en-AU"/>
        </w:rPr>
        <w:t xml:space="preserve"> </w:t>
      </w:r>
      <w:r w:rsidRPr="00CE3FB9">
        <w:rPr>
          <w:lang w:val="en-AU" w:eastAsia="en-AU"/>
        </w:rPr>
        <w:t>Such</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well-known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sung</w:t>
      </w:r>
      <w:r w:rsidR="009E59AB" w:rsidRPr="00CE3FB9">
        <w:rPr>
          <w:lang w:val="en-AU" w:eastAsia="en-AU"/>
        </w:rPr>
        <w:t xml:space="preserve"> </w:t>
      </w:r>
      <w:r w:rsidRPr="00CE3FB9">
        <w:rPr>
          <w:lang w:val="en-AU" w:eastAsia="en-AU"/>
        </w:rPr>
        <w:t>out</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Birds</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dwell</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Rose-garden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trilled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Nightingales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Flowering-fields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Detachment</w:t>
      </w:r>
      <w:r w:rsidR="009E59AB" w:rsidRPr="00CE3FB9">
        <w:rPr>
          <w:lang w:val="en-AU" w:eastAsia="en-AU"/>
        </w:rPr>
        <w:t xml:space="preserve"> </w:t>
      </w:r>
      <w:r w:rsidRPr="00CE3FB9">
        <w:rPr>
          <w:lang w:val="en-AU" w:eastAsia="en-AU"/>
        </w:rPr>
        <w:t>[</w:t>
      </w:r>
      <w:r w:rsidRPr="00CE3FB9">
        <w:rPr>
          <w:i/>
          <w:iCs/>
          <w:lang w:val="en-AU" w:eastAsia="en-AU"/>
        </w:rPr>
        <w:t>tajríd</w:t>
      </w:r>
      <w:r w:rsidRPr="00CE3FB9">
        <w:rPr>
          <w:lang w:val="en-AU" w:eastAsia="en-AU"/>
        </w:rPr>
        <w:t>].</w:t>
      </w:r>
    </w:p>
    <w:p w:rsidR="00C63ADB" w:rsidRPr="00CE3FB9" w:rsidRDefault="00C63ADB" w:rsidP="009A0271">
      <w:pPr>
        <w:pStyle w:val="Text"/>
        <w:rPr>
          <w:lang w:val="en-AU" w:eastAsia="en-AU"/>
        </w:rPr>
      </w:pP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stirrings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inner</w:t>
      </w:r>
      <w:r w:rsidR="009E59AB" w:rsidRPr="00CE3FB9">
        <w:rPr>
          <w:lang w:val="en-AU" w:eastAsia="en-AU"/>
        </w:rPr>
        <w:t xml:space="preserve"> </w:t>
      </w:r>
      <w:r w:rsidRPr="00CE3FB9">
        <w:rPr>
          <w:lang w:val="en-AU" w:eastAsia="en-AU"/>
        </w:rPr>
        <w:t>yearnings</w:t>
      </w:r>
      <w:r w:rsidR="009E59AB" w:rsidRPr="00CE3FB9">
        <w:rPr>
          <w:lang w:val="en-AU" w:eastAsia="en-AU"/>
        </w:rPr>
        <w:t xml:space="preserve"> </w:t>
      </w:r>
      <w:r w:rsidRPr="00CE3FB9">
        <w:rPr>
          <w:lang w:val="en-AU" w:eastAsia="en-AU"/>
        </w:rPr>
        <w:t>[</w:t>
      </w:r>
      <w:r w:rsidRPr="00CE3FB9">
        <w:rPr>
          <w:i/>
          <w:iCs/>
          <w:lang w:val="en-AU" w:eastAsia="en-AU"/>
        </w:rPr>
        <w:t>mayl-i</w:t>
      </w:r>
      <w:r w:rsidR="009A0271" w:rsidRPr="00CE3FB9">
        <w:rPr>
          <w:i/>
          <w:iCs/>
          <w:lang w:val="en-AU" w:eastAsia="en-AU"/>
        </w:rPr>
        <w:t>-</w:t>
      </w:r>
      <w:r w:rsidRPr="00CE3FB9">
        <w:rPr>
          <w:i/>
          <w:iCs/>
          <w:u w:val="single"/>
          <w:lang w:val="en-AU" w:eastAsia="en-AU"/>
        </w:rPr>
        <w:t>dh</w:t>
      </w:r>
      <w:r w:rsidRPr="00CE3FB9">
        <w:rPr>
          <w:i/>
          <w:iCs/>
          <w:lang w:val="en-AU" w:eastAsia="en-AU"/>
        </w:rPr>
        <w:t>áti</w:t>
      </w:r>
      <w:r w:rsidRPr="00CE3FB9">
        <w:rPr>
          <w:lang w:val="en-AU" w:eastAsia="en-AU"/>
        </w:rPr>
        <w:t>]</w:t>
      </w:r>
      <w:r w:rsidR="009E59AB" w:rsidRPr="00CE3FB9">
        <w:rPr>
          <w:lang w:val="en-AU" w:eastAsia="en-AU"/>
        </w:rPr>
        <w:t xml:space="preserve"> </w:t>
      </w:r>
      <w:r w:rsidRPr="00CE3FB9">
        <w:rPr>
          <w:lang w:val="en-AU" w:eastAsia="en-AU"/>
        </w:rPr>
        <w:t>necessitated</w:t>
      </w:r>
      <w:r w:rsidR="009E59AB" w:rsidRPr="00CE3FB9">
        <w:rPr>
          <w:lang w:val="en-AU" w:eastAsia="en-AU"/>
        </w:rPr>
        <w:t xml:space="preserve"> </w:t>
      </w:r>
      <w:r w:rsidRPr="00CE3FB9">
        <w:rPr>
          <w:lang w:val="en-AU" w:eastAsia="en-AU"/>
        </w:rPr>
        <w:t>Perfect</w:t>
      </w:r>
      <w:r w:rsidR="009E59AB" w:rsidRPr="00CE3FB9">
        <w:rPr>
          <w:lang w:val="en-AU" w:eastAsia="en-AU"/>
        </w:rPr>
        <w:t xml:space="preserve"> </w:t>
      </w:r>
      <w:r w:rsidRPr="00CE3FB9">
        <w:rPr>
          <w:lang w:val="en-AU" w:eastAsia="en-AU"/>
        </w:rPr>
        <w:t>Burnishing</w:t>
      </w:r>
      <w:r w:rsidR="009A0271" w:rsidRPr="00CE3FB9">
        <w:rPr>
          <w:rStyle w:val="FootnoteReference"/>
          <w:lang w:eastAsia="en-AU"/>
        </w:rPr>
        <w:footnoteReference w:id="22"/>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Clarification</w:t>
      </w:r>
      <w:r w:rsidR="009E59AB" w:rsidRPr="00CE3FB9">
        <w:rPr>
          <w:lang w:val="en-AU" w:eastAsia="en-AU"/>
        </w:rPr>
        <w:t xml:space="preserve"> </w:t>
      </w:r>
      <w:r w:rsidRPr="00CE3FB9">
        <w:rPr>
          <w:lang w:val="en-AU" w:eastAsia="en-AU"/>
        </w:rPr>
        <w:t>[</w:t>
      </w:r>
      <w:r w:rsidRPr="00CE3FB9">
        <w:rPr>
          <w:i/>
          <w:iCs/>
          <w:lang w:val="en-AU" w:eastAsia="en-AU"/>
        </w:rPr>
        <w:t>istijlá</w:t>
      </w:r>
      <w:r w:rsidR="009A0271" w:rsidRPr="00CE3FB9">
        <w:rPr>
          <w:i/>
          <w:iCs/>
          <w:lang w:val="en-AU" w:eastAsia="en-AU"/>
        </w:rPr>
        <w:t>’</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phrase</w:t>
      </w:r>
      <w:r w:rsidR="009E59AB" w:rsidRPr="00CE3FB9">
        <w:rPr>
          <w:lang w:val="en-AU" w:eastAsia="en-AU"/>
        </w:rPr>
        <w:t xml:space="preserve"> </w:t>
      </w:r>
      <w:r w:rsidRPr="00CE3FB9">
        <w:rPr>
          <w:lang w:val="en-AU" w:eastAsia="en-AU"/>
        </w:rPr>
        <w:t>‘Perfect</w:t>
      </w:r>
      <w:r w:rsidR="009E59AB" w:rsidRPr="00CE3FB9">
        <w:rPr>
          <w:lang w:val="en-AU" w:eastAsia="en-AU"/>
        </w:rPr>
        <w:t xml:space="preserve"> </w:t>
      </w:r>
      <w:r w:rsidRPr="00CE3FB9">
        <w:rPr>
          <w:lang w:val="en-AU" w:eastAsia="en-AU"/>
        </w:rPr>
        <w:t>Burnishing’</w:t>
      </w:r>
      <w:r w:rsidR="009E59AB" w:rsidRPr="00CE3FB9">
        <w:rPr>
          <w:lang w:val="en-AU" w:eastAsia="en-AU"/>
        </w:rPr>
        <w:t xml:space="preserve"> </w:t>
      </w:r>
      <w:r w:rsidRPr="00CE3FB9">
        <w:rPr>
          <w:lang w:val="en-AU" w:eastAsia="en-AU"/>
        </w:rPr>
        <w:t>among</w:t>
      </w:r>
      <w:r w:rsidR="009E59AB" w:rsidRPr="00CE3FB9">
        <w:rPr>
          <w:lang w:val="en-AU" w:eastAsia="en-AU"/>
        </w:rPr>
        <w:t xml:space="preserve"> </w:t>
      </w:r>
      <w:r w:rsidRPr="00CE3FB9">
        <w:rPr>
          <w:lang w:val="en-AU" w:eastAsia="en-AU"/>
        </w:rPr>
        <w:t>some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mystic</w:t>
      </w:r>
      <w:r w:rsidR="009E59AB" w:rsidRPr="00CE3FB9">
        <w:rPr>
          <w:lang w:val="en-AU" w:eastAsia="en-AU"/>
        </w:rPr>
        <w:t xml:space="preserve"> </w:t>
      </w:r>
      <w:r w:rsidRPr="00CE3FB9">
        <w:rPr>
          <w:lang w:val="en-AU" w:eastAsia="en-AU"/>
        </w:rPr>
        <w:t>knowers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manifesting</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Itself</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archetypal</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w:t>
      </w:r>
      <w:r w:rsidRPr="00CE3FB9">
        <w:rPr>
          <w:i/>
          <w:iCs/>
          <w:lang w:val="en-AU" w:eastAsia="en-AU"/>
        </w:rPr>
        <w:t>a</w:t>
      </w:r>
      <w:r w:rsidR="009A0271" w:rsidRPr="00CE3FB9">
        <w:rPr>
          <w:i/>
          <w:iCs/>
          <w:lang w:val="en-AU" w:eastAsia="en-AU"/>
        </w:rPr>
        <w:t>‘</w:t>
      </w:r>
      <w:r w:rsidRPr="00CE3FB9">
        <w:rPr>
          <w:i/>
          <w:iCs/>
          <w:lang w:val="en-AU" w:eastAsia="en-AU"/>
        </w:rPr>
        <w:t>yán</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word</w:t>
      </w:r>
      <w:r w:rsidR="009E59AB" w:rsidRPr="00CE3FB9">
        <w:rPr>
          <w:lang w:val="en-AU" w:eastAsia="en-AU"/>
        </w:rPr>
        <w:t xml:space="preserve"> </w:t>
      </w:r>
      <w:r w:rsidRPr="00CE3FB9">
        <w:rPr>
          <w:lang w:val="en-AU" w:eastAsia="en-AU"/>
        </w:rPr>
        <w:t>‘Clarification’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gazing</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Unconditioned</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effulgences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own</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mirrors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Realities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00A01506">
        <w:rPr>
          <w:lang w:val="en-AU" w:eastAsia="en-AU"/>
        </w:rPr>
        <w:t xml:space="preserve"> </w:t>
      </w:r>
      <w:r w:rsidRPr="00CE3FB9">
        <w:rPr>
          <w:lang w:val="en-AU" w:eastAsia="en-AU"/>
        </w:rPr>
        <w:t>Therefore</w:t>
      </w:r>
      <w:r w:rsidR="009E59AB" w:rsidRPr="00CE3FB9">
        <w:rPr>
          <w:lang w:val="en-AU" w:eastAsia="en-AU"/>
        </w:rPr>
        <w:t xml:space="preserve"> </w:t>
      </w:r>
      <w:r w:rsidRPr="00CE3FB9">
        <w:rPr>
          <w:lang w:val="en-AU" w:eastAsia="en-AU"/>
        </w:rPr>
        <w:t>the</w:t>
      </w:r>
    </w:p>
    <w:p w:rsidR="009A0271" w:rsidRPr="004951D6" w:rsidRDefault="009A0271" w:rsidP="004951D6">
      <w:r w:rsidRPr="004951D6">
        <w:br w:type="page"/>
      </w:r>
    </w:p>
    <w:p w:rsidR="00C63ADB" w:rsidRPr="00CE3FB9" w:rsidRDefault="00C63ADB" w:rsidP="009764A7">
      <w:pPr>
        <w:pStyle w:val="Textcts"/>
        <w:rPr>
          <w:lang w:val="en-AU" w:eastAsia="en-AU"/>
        </w:rPr>
      </w:pPr>
      <w:r w:rsidRPr="00CE3FB9">
        <w:rPr>
          <w:lang w:val="en-AU" w:eastAsia="en-AU"/>
        </w:rPr>
        <w:t>Essential</w:t>
      </w:r>
      <w:r w:rsidR="009E59AB" w:rsidRPr="00CE3FB9">
        <w:rPr>
          <w:lang w:val="en-AU" w:eastAsia="en-AU"/>
        </w:rPr>
        <w:t xml:space="preserve"> </w:t>
      </w:r>
      <w:r w:rsidRPr="00CE3FB9">
        <w:rPr>
          <w:lang w:val="en-AU" w:eastAsia="en-AU"/>
        </w:rPr>
        <w:t>Dispositions</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through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Outpouring,</w:t>
      </w:r>
      <w:r w:rsidR="00C41027" w:rsidRPr="00CE3FB9">
        <w:rPr>
          <w:rStyle w:val="FootnoteReference"/>
          <w:lang w:eastAsia="en-AU"/>
        </w:rPr>
        <w:footnoteReference w:id="23"/>
      </w:r>
      <w:r w:rsidR="009E59AB" w:rsidRPr="00CE3FB9">
        <w:rPr>
          <w:lang w:val="en-AU" w:eastAsia="en-AU"/>
        </w:rPr>
        <w:t xml:space="preserve"> </w:t>
      </w:r>
      <w:r w:rsidRPr="00CE3FB9">
        <w:rPr>
          <w:lang w:val="en-AU" w:eastAsia="en-AU"/>
        </w:rPr>
        <w:t>manifested</w:t>
      </w:r>
      <w:r w:rsidR="009E59AB" w:rsidRPr="00CE3FB9">
        <w:rPr>
          <w:lang w:val="en-AU" w:eastAsia="en-AU"/>
        </w:rPr>
        <w:t xml:space="preserve"> </w:t>
      </w:r>
      <w:r w:rsidRPr="00CE3FB9">
        <w:rPr>
          <w:lang w:val="en-AU" w:eastAsia="en-AU"/>
        </w:rPr>
        <w:t>themselves</w:t>
      </w:r>
      <w:r w:rsidR="009E59AB" w:rsidRPr="00CE3FB9">
        <w:rPr>
          <w:lang w:val="en-AU" w:eastAsia="en-AU"/>
        </w:rPr>
        <w:t xml:space="preserve"> </w:t>
      </w:r>
      <w:r w:rsidRPr="00CE3FB9">
        <w:rPr>
          <w:lang w:val="en-AU" w:eastAsia="en-AU"/>
        </w:rPr>
        <w:t>out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into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w:t>
      </w:r>
      <w:r w:rsidR="00C41027" w:rsidRPr="005346B4">
        <w:rPr>
          <w:i/>
          <w:iCs/>
        </w:rPr>
        <w:t>ḥ</w:t>
      </w:r>
      <w:r w:rsidRPr="00CE3FB9">
        <w:rPr>
          <w:i/>
          <w:iCs/>
          <w:lang w:val="en-AU" w:eastAsia="en-AU"/>
        </w:rPr>
        <w:t>a</w:t>
      </w:r>
      <w:r w:rsidR="00C41027" w:rsidRPr="005346B4">
        <w:rPr>
          <w:i/>
          <w:iCs/>
        </w:rPr>
        <w:t>ḍ</w:t>
      </w:r>
      <w:r w:rsidRPr="00CE3FB9">
        <w:rPr>
          <w:i/>
          <w:iCs/>
          <w:lang w:val="en-AU" w:eastAsia="en-AU"/>
        </w:rPr>
        <w:t>rat-i</w:t>
      </w:r>
      <w:r w:rsidR="00C41027" w:rsidRPr="00CE3FB9">
        <w:rPr>
          <w:i/>
          <w:iCs/>
          <w:lang w:val="en-AU" w:eastAsia="en-AU"/>
        </w:rPr>
        <w:t>-</w:t>
      </w:r>
      <w:r w:rsidRPr="00CE3FB9">
        <w:rPr>
          <w:i/>
          <w:iCs/>
          <w:lang w:val="en-AU" w:eastAsia="en-AU"/>
        </w:rPr>
        <w:t>‘ilm</w:t>
      </w:r>
      <w:r w:rsidRPr="00CE3FB9">
        <w:rPr>
          <w:lang w:val="en-AU" w:eastAsia="en-AU"/>
        </w:rPr>
        <w:t>].</w:t>
      </w:r>
      <w:r w:rsidR="00C41027" w:rsidRPr="00CE3FB9">
        <w:rPr>
          <w:rStyle w:val="FootnoteReference"/>
          <w:lang w:eastAsia="en-AU"/>
        </w:rPr>
        <w:footnoteReference w:id="24"/>
      </w:r>
      <w:r w:rsidR="00C41027" w:rsidRPr="00CE3FB9">
        <w:rPr>
          <w:lang w:val="en-AU" w:eastAsia="en-AU"/>
        </w:rPr>
        <w:t xml:space="preserve"> </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0081161D"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Eternal</w:t>
      </w:r>
      <w:r w:rsidR="009E59AB" w:rsidRPr="00CE3FB9">
        <w:rPr>
          <w:lang w:val="en-AU" w:eastAsia="en-AU"/>
        </w:rPr>
        <w:t xml:space="preserve"> </w:t>
      </w:r>
      <w:r w:rsidRPr="00CE3FB9">
        <w:rPr>
          <w:lang w:val="en-AU" w:eastAsia="en-AU"/>
        </w:rPr>
        <w:t>Archetypes</w:t>
      </w:r>
      <w:r w:rsidR="0081161D" w:rsidRPr="00CE3FB9">
        <w:rPr>
          <w:rStyle w:val="FootnoteReference"/>
          <w:lang w:eastAsia="en-AU"/>
        </w:rPr>
        <w:footnoteReference w:id="25"/>
      </w:r>
      <w:r w:rsidR="009E59AB" w:rsidRPr="00CE3FB9">
        <w:rPr>
          <w:lang w:val="en-AU" w:eastAsia="en-AU"/>
        </w:rPr>
        <w:t xml:space="preserve"> </w:t>
      </w:r>
      <w:r w:rsidRPr="00CE3FB9">
        <w:rPr>
          <w:lang w:val="en-AU" w:eastAsia="en-AU"/>
        </w:rPr>
        <w:t>came</w:t>
      </w:r>
      <w:r w:rsidR="009E59AB" w:rsidRPr="00CE3FB9">
        <w:rPr>
          <w:lang w:val="en-AU" w:eastAsia="en-AU"/>
        </w:rPr>
        <w:t xml:space="preserve"> </w:t>
      </w:r>
      <w:r w:rsidRPr="00CE3FB9">
        <w:rPr>
          <w:lang w:val="en-AU" w:eastAsia="en-AU"/>
        </w:rPr>
        <w:t>into</w:t>
      </w:r>
      <w:r w:rsidR="009E59AB" w:rsidRPr="00CE3FB9">
        <w:rPr>
          <w:lang w:val="en-AU" w:eastAsia="en-AU"/>
        </w:rPr>
        <w:t xml:space="preserve"> </w:t>
      </w:r>
      <w:r w:rsidRPr="00CE3FB9">
        <w:rPr>
          <w:lang w:val="en-AU" w:eastAsia="en-AU"/>
        </w:rPr>
        <w:t>intellectual</w:t>
      </w:r>
      <w:r w:rsidR="009E59AB" w:rsidRPr="00CE3FB9">
        <w:rPr>
          <w:lang w:val="en-AU" w:eastAsia="en-AU"/>
        </w:rPr>
        <w:t xml:space="preserve"> </w:t>
      </w:r>
      <w:r w:rsidRPr="00CE3FB9">
        <w:rPr>
          <w:lang w:val="en-AU" w:eastAsia="en-AU"/>
        </w:rPr>
        <w:t>being.</w:t>
      </w:r>
      <w:r w:rsidR="004D54E0" w:rsidRPr="00CE3FB9">
        <w:rPr>
          <w:rStyle w:val="FootnoteReference"/>
          <w:lang w:eastAsia="en-AU"/>
        </w:rPr>
        <w:footnoteReference w:id="26"/>
      </w:r>
      <w:r w:rsidR="004D54E0" w:rsidRPr="00CE3FB9">
        <w:rPr>
          <w:lang w:val="en-AU" w:eastAsia="en-AU"/>
        </w:rPr>
        <w:t xml:space="preserve"> </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each</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according</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inherent</w:t>
      </w:r>
      <w:r w:rsidR="009E59AB" w:rsidRPr="00CE3FB9">
        <w:rPr>
          <w:lang w:val="en-AU" w:eastAsia="en-AU"/>
        </w:rPr>
        <w:t xml:space="preserve"> </w:t>
      </w:r>
      <w:proofErr w:type="gramStart"/>
      <w:r w:rsidRPr="00CE3FB9">
        <w:rPr>
          <w:lang w:val="en-AU" w:eastAsia="en-AU"/>
        </w:rPr>
        <w:t>capacity,</w:t>
      </w:r>
      <w:proofErr w:type="gramEnd"/>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distinguished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others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mirrors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Knowledge.</w:t>
      </w:r>
      <w:r w:rsidR="009764A7" w:rsidRPr="00CE3FB9">
        <w:rPr>
          <w:rStyle w:val="FootnoteReference"/>
          <w:lang w:eastAsia="en-AU"/>
        </w:rPr>
        <w:footnoteReference w:id="27"/>
      </w:r>
    </w:p>
    <w:p w:rsidR="00C63ADB" w:rsidRPr="00CE3FB9" w:rsidRDefault="00C63ADB" w:rsidP="00101C2E">
      <w:pPr>
        <w:pStyle w:val="Text"/>
        <w:rPr>
          <w:lang w:val="en-AU" w:eastAsia="en-AU"/>
        </w:rPr>
      </w:pP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secondary</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set</w:t>
      </w:r>
      <w:r w:rsidR="009E59AB" w:rsidRPr="00CE3FB9">
        <w:rPr>
          <w:lang w:val="en-AU" w:eastAsia="en-AU"/>
        </w:rPr>
        <w:t xml:space="preserve"> </w:t>
      </w:r>
      <w:r w:rsidRPr="00CE3FB9">
        <w:rPr>
          <w:lang w:val="en-AU" w:eastAsia="en-AU"/>
        </w:rPr>
        <w:t>up</w:t>
      </w:r>
      <w:r w:rsidR="009E59AB" w:rsidRPr="00CE3FB9">
        <w:rPr>
          <w:lang w:val="en-AU" w:eastAsia="en-AU"/>
        </w:rPr>
        <w:t xml:space="preserve"> </w:t>
      </w:r>
      <w:r w:rsidRPr="00CE3FB9">
        <w:rPr>
          <w:lang w:val="en-AU" w:eastAsia="en-AU"/>
        </w:rPr>
        <w:t>along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lines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first</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Mystery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Primary</w:t>
      </w:r>
      <w:r w:rsidR="009E59AB" w:rsidRPr="00CE3FB9">
        <w:rPr>
          <w:lang w:val="en-AU" w:eastAsia="en-AU"/>
        </w:rPr>
        <w:t xml:space="preserve"> </w:t>
      </w:r>
      <w:r w:rsidRPr="00CE3FB9">
        <w:rPr>
          <w:lang w:val="en-AU" w:eastAsia="en-AU"/>
        </w:rPr>
        <w:t>Oneness.</w:t>
      </w:r>
      <w:r w:rsidR="00A01506">
        <w:rPr>
          <w:lang w:val="en-AU" w:eastAsia="en-AU"/>
        </w:rPr>
        <w:t xml:space="preserve"> </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[second]</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known</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Secondary</w:t>
      </w:r>
      <w:r w:rsidR="009E59AB" w:rsidRPr="00CE3FB9">
        <w:rPr>
          <w:lang w:val="en-AU" w:eastAsia="en-AU"/>
        </w:rPr>
        <w:t xml:space="preserve"> </w:t>
      </w:r>
      <w:r w:rsidRPr="00CE3FB9">
        <w:rPr>
          <w:lang w:val="en-AU" w:eastAsia="en-AU"/>
        </w:rPr>
        <w:t>Unknown,</w:t>
      </w:r>
      <w:r w:rsidR="009E59AB" w:rsidRPr="00CE3FB9">
        <w:rPr>
          <w:lang w:val="en-AU" w:eastAsia="en-AU"/>
        </w:rPr>
        <w:t xml:space="preserve"> </w:t>
      </w:r>
      <w:r w:rsidRPr="00CE3FB9">
        <w:rPr>
          <w:lang w:val="en-AU" w:eastAsia="en-AU"/>
        </w:rPr>
        <w:t>Manifested</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Eternal</w:t>
      </w:r>
      <w:r w:rsidR="009E59AB" w:rsidRPr="00CE3FB9">
        <w:rPr>
          <w:lang w:val="en-AU" w:eastAsia="en-AU"/>
        </w:rPr>
        <w:t xml:space="preserve"> </w:t>
      </w:r>
      <w:r w:rsidRPr="00CE3FB9">
        <w:rPr>
          <w:lang w:val="en-AU" w:eastAsia="en-AU"/>
        </w:rPr>
        <w:t>Archetypes.</w:t>
      </w:r>
      <w:r w:rsidR="009E59AB" w:rsidRPr="00CE3FB9">
        <w:rPr>
          <w:lang w:val="en-AU" w:eastAsia="en-AU"/>
        </w:rPr>
        <w:t xml:space="preserve"> </w:t>
      </w:r>
      <w:r w:rsidR="00A01506">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Eternal</w:t>
      </w:r>
      <w:r w:rsidR="009E59AB" w:rsidRPr="00CE3FB9">
        <w:rPr>
          <w:lang w:val="en-AU" w:eastAsia="en-AU"/>
        </w:rPr>
        <w:t xml:space="preserve"> </w:t>
      </w:r>
      <w:r w:rsidRPr="00CE3FB9">
        <w:rPr>
          <w:lang w:val="en-AU" w:eastAsia="en-AU"/>
        </w:rPr>
        <w:t>Archetypes</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Intellect,</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inhaled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breezes</w:t>
      </w:r>
      <w:r w:rsidR="009E59AB" w:rsidRPr="00CE3FB9">
        <w:rPr>
          <w:lang w:val="en-AU" w:eastAsia="en-AU"/>
        </w:rPr>
        <w:t xml:space="preserve"> </w:t>
      </w:r>
      <w:r w:rsidRPr="00CE3FB9">
        <w:rPr>
          <w:lang w:val="en-AU" w:eastAsia="en-AU"/>
        </w:rPr>
        <w:t>of</w:t>
      </w:r>
    </w:p>
    <w:p w:rsidR="00C41027" w:rsidRPr="00CE3FB9" w:rsidRDefault="00C41027" w:rsidP="00C41027">
      <w:r w:rsidRPr="00CE3FB9">
        <w:br w:type="page"/>
      </w:r>
    </w:p>
    <w:p w:rsidR="00C63ADB" w:rsidRPr="00CE3FB9" w:rsidRDefault="00C63ADB" w:rsidP="005677FA">
      <w:pPr>
        <w:pStyle w:val="Textcts"/>
        <w:rPr>
          <w:lang w:val="en-AU" w:eastAsia="en-AU"/>
        </w:rPr>
      </w:pPr>
      <w:proofErr w:type="gramStart"/>
      <w:r w:rsidRPr="00CE3FB9">
        <w:rPr>
          <w:lang w:val="en-AU" w:eastAsia="en-AU"/>
        </w:rPr>
        <w:t>existence</w:t>
      </w:r>
      <w:proofErr w:type="gramEnd"/>
      <w:r w:rsidR="005677FA" w:rsidRPr="00CE3FB9">
        <w:rPr>
          <w:rStyle w:val="FootnoteReference"/>
          <w:lang w:eastAsia="en-AU"/>
        </w:rPr>
        <w:footnoteReference w:id="28"/>
      </w:r>
      <w:r w:rsidR="009E59AB"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come</w:t>
      </w:r>
      <w:r w:rsidR="009E59AB" w:rsidRPr="00CE3FB9">
        <w:rPr>
          <w:lang w:val="en-AU" w:eastAsia="en-AU"/>
        </w:rPr>
        <w:t xml:space="preserve"> </w:t>
      </w:r>
      <w:r w:rsidRPr="00CE3FB9">
        <w:rPr>
          <w:lang w:val="en-AU" w:eastAsia="en-AU"/>
        </w:rPr>
        <w:t>into</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intellectual</w:t>
      </w:r>
      <w:r w:rsidR="009E59AB" w:rsidRPr="00CE3FB9">
        <w:rPr>
          <w:lang w:val="en-AU" w:eastAsia="en-AU"/>
        </w:rPr>
        <w:t xml:space="preserve"> </w:t>
      </w:r>
      <w:r w:rsidRPr="00CE3FB9">
        <w:rPr>
          <w:lang w:val="en-AU" w:eastAsia="en-AU"/>
        </w:rPr>
        <w:t>existences</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Consciousness].</w:t>
      </w:r>
      <w:r w:rsidR="009E59AB" w:rsidRPr="00CE3FB9">
        <w:rPr>
          <w:lang w:val="en-AU" w:eastAsia="en-AU"/>
        </w:rPr>
        <w:t xml:space="preserve"> </w:t>
      </w:r>
      <w:r w:rsidR="005677FA"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become</w:t>
      </w:r>
      <w:r w:rsidR="009E59AB" w:rsidRPr="00CE3FB9">
        <w:rPr>
          <w:lang w:val="en-AU" w:eastAsia="en-AU"/>
        </w:rPr>
        <w:t xml:space="preserve"> </w:t>
      </w:r>
      <w:r w:rsidRPr="00CE3FB9">
        <w:rPr>
          <w:lang w:val="en-AU" w:eastAsia="en-AU"/>
        </w:rPr>
        <w:t>distinct</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each</w:t>
      </w:r>
      <w:r w:rsidR="009E59AB" w:rsidRPr="00CE3FB9">
        <w:rPr>
          <w:lang w:val="en-AU" w:eastAsia="en-AU"/>
        </w:rPr>
        <w:t xml:space="preserve"> </w:t>
      </w:r>
      <w:r w:rsidRPr="00CE3FB9">
        <w:rPr>
          <w:lang w:val="en-AU" w:eastAsia="en-AU"/>
        </w:rPr>
        <w:t>other.</w:t>
      </w:r>
      <w:r w:rsidR="009E59AB" w:rsidRPr="00CE3FB9">
        <w:rPr>
          <w:lang w:val="en-AU" w:eastAsia="en-AU"/>
        </w:rPr>
        <w:t xml:space="preserve"> </w:t>
      </w:r>
      <w:r w:rsidR="005677FA"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secondary</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called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because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Archetypes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Realities</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objects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w:t>
      </w:r>
      <w:r w:rsidRPr="00CE3FB9">
        <w:rPr>
          <w:i/>
          <w:iCs/>
          <w:lang w:val="en-AU" w:eastAsia="en-AU"/>
        </w:rPr>
        <w:t>ma’lúmát</w:t>
      </w:r>
      <w:r w:rsidRPr="00CE3FB9">
        <w:rPr>
          <w:lang w:val="en-AU" w:eastAsia="en-AU"/>
        </w:rPr>
        <w: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mirror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incorporated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utmost</w:t>
      </w:r>
      <w:r w:rsidR="009E59AB" w:rsidRPr="00CE3FB9">
        <w:rPr>
          <w:lang w:val="en-AU" w:eastAsia="en-AU"/>
        </w:rPr>
        <w:t xml:space="preserve"> </w:t>
      </w:r>
      <w:r w:rsidRPr="00CE3FB9">
        <w:rPr>
          <w:lang w:val="en-AU" w:eastAsia="en-AU"/>
        </w:rPr>
        <w:t>state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concealment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simplicity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00CE3FB9"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were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plurality</w:t>
      </w:r>
      <w:r w:rsidR="009E59AB" w:rsidRPr="00CE3FB9">
        <w:rPr>
          <w:lang w:val="en-AU" w:eastAsia="en-AU"/>
        </w:rPr>
        <w:t xml:space="preserve"> </w:t>
      </w:r>
      <w:r w:rsidRPr="00CE3FB9">
        <w:rPr>
          <w:lang w:val="en-AU" w:eastAsia="en-AU"/>
        </w:rPr>
        <w:t>then</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two</w:t>
      </w:r>
      <w:r w:rsidR="009E59AB" w:rsidRPr="00CE3FB9">
        <w:rPr>
          <w:lang w:val="en-AU" w:eastAsia="en-AU"/>
        </w:rPr>
        <w:t xml:space="preserve"> </w:t>
      </w:r>
      <w:r w:rsidRPr="00CE3FB9">
        <w:rPr>
          <w:lang w:val="en-AU" w:eastAsia="en-AU"/>
        </w:rPr>
        <w:t>states</w:t>
      </w:r>
      <w:r w:rsidR="009E59AB" w:rsidRPr="00CE3FB9">
        <w:rPr>
          <w:lang w:val="en-AU" w:eastAsia="en-AU"/>
        </w:rPr>
        <w:t xml:space="preserve"> </w:t>
      </w:r>
      <w:r w:rsidRPr="00CE3FB9">
        <w:rPr>
          <w:lang w:val="en-AU" w:eastAsia="en-AU"/>
        </w:rPr>
        <w:t>must</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extant:</w:t>
      </w:r>
    </w:p>
    <w:p w:rsidR="00C63ADB" w:rsidRPr="00CE3FB9" w:rsidRDefault="00C63ADB" w:rsidP="00101C2E">
      <w:pPr>
        <w:pStyle w:val="Quote"/>
        <w:rPr>
          <w:lang w:val="en-AU" w:eastAsia="en-AU"/>
        </w:rPr>
      </w:pPr>
      <w:r w:rsidRPr="00CE3FB9">
        <w:rPr>
          <w:lang w:val="en-AU" w:eastAsia="en-AU"/>
        </w:rPr>
        <w:t>Either</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constituent</w:t>
      </w:r>
      <w:r w:rsidR="009E59AB" w:rsidRPr="00CE3FB9">
        <w:rPr>
          <w:lang w:val="en-AU" w:eastAsia="en-AU"/>
        </w:rPr>
        <w:t xml:space="preserve"> </w:t>
      </w:r>
      <w:r w:rsidRPr="00CE3FB9">
        <w:rPr>
          <w:lang w:val="en-AU" w:eastAsia="en-AU"/>
        </w:rPr>
        <w:t>portions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00CE3FB9"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them</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constituent</w:t>
      </w:r>
      <w:r w:rsidR="009E59AB" w:rsidRPr="00CE3FB9">
        <w:rPr>
          <w:lang w:val="en-AU" w:eastAsia="en-AU"/>
        </w:rPr>
        <w:t xml:space="preserve"> </w:t>
      </w:r>
      <w:r w:rsidRPr="00CE3FB9">
        <w:rPr>
          <w:lang w:val="en-AU" w:eastAsia="en-AU"/>
        </w:rPr>
        <w:t>portions</w:t>
      </w:r>
      <w:r w:rsidR="009E59AB" w:rsidRPr="00CE3FB9">
        <w:rPr>
          <w:lang w:val="en-AU" w:eastAsia="en-AU"/>
        </w:rPr>
        <w:t xml:space="preserve"> </w:t>
      </w:r>
      <w:r w:rsidRPr="00CE3FB9">
        <w:rPr>
          <w:lang w:val="en-AU" w:eastAsia="en-AU"/>
        </w:rPr>
        <w:t>then</w:t>
      </w:r>
      <w:r w:rsidR="009E59AB" w:rsidRPr="00CE3FB9">
        <w:rPr>
          <w:lang w:val="en-AU" w:eastAsia="en-AU"/>
        </w:rPr>
        <w:t xml:space="preserve"> </w:t>
      </w:r>
      <w:r w:rsidRPr="00CE3FB9">
        <w:rPr>
          <w:lang w:val="en-AU" w:eastAsia="en-AU"/>
        </w:rPr>
        <w:t>composition</w:t>
      </w:r>
      <w:r w:rsidR="009E59AB" w:rsidRPr="00CE3FB9">
        <w:rPr>
          <w:lang w:val="en-AU" w:eastAsia="en-AU"/>
        </w:rPr>
        <w:t xml:space="preserve"> </w:t>
      </w:r>
      <w:r w:rsidRPr="00CE3FB9">
        <w:rPr>
          <w:lang w:val="en-AU" w:eastAsia="en-AU"/>
        </w:rPr>
        <w:t>[synthesis]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necessary</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composition</w:t>
      </w:r>
      <w:r w:rsidR="009E59AB" w:rsidRPr="00CE3FB9">
        <w:rPr>
          <w:lang w:val="en-AU" w:eastAsia="en-AU"/>
        </w:rPr>
        <w:t xml:space="preserve"> </w:t>
      </w:r>
      <w:r w:rsidRPr="00CE3FB9">
        <w:rPr>
          <w:lang w:val="en-AU" w:eastAsia="en-AU"/>
        </w:rPr>
        <w:t>entails</w:t>
      </w:r>
      <w:r w:rsidR="009E59AB" w:rsidRPr="00CE3FB9">
        <w:rPr>
          <w:lang w:val="en-AU" w:eastAsia="en-AU"/>
        </w:rPr>
        <w:t xml:space="preserve"> </w:t>
      </w:r>
      <w:r w:rsidRPr="00CE3FB9">
        <w:rPr>
          <w:lang w:val="en-AU" w:eastAsia="en-AU"/>
        </w:rPr>
        <w:t>contingency</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order</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exist</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necessity</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constituent</w:t>
      </w:r>
      <w:r w:rsidR="009E59AB" w:rsidRPr="00CE3FB9">
        <w:rPr>
          <w:lang w:val="en-AU" w:eastAsia="en-AU"/>
        </w:rPr>
        <w:t xml:space="preserve"> </w:t>
      </w:r>
      <w:r w:rsidRPr="00CE3FB9">
        <w:rPr>
          <w:lang w:val="en-AU" w:eastAsia="en-AU"/>
        </w:rPr>
        <w:t>portions).</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contingency</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condition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Possible</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True</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(praised</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independent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Essence.</w:t>
      </w:r>
    </w:p>
    <w:p w:rsidR="00C63ADB" w:rsidRPr="00CE3FB9" w:rsidRDefault="00C63ADB" w:rsidP="00101C2E">
      <w:pPr>
        <w:pStyle w:val="Quote"/>
        <w:rPr>
          <w:lang w:val="en-AU" w:eastAsia="en-AU"/>
        </w:rPr>
      </w:pPr>
      <w:r w:rsidRPr="00CE3FB9">
        <w:rPr>
          <w:lang w:val="en-AU" w:eastAsia="en-AU"/>
        </w:rPr>
        <w:t>And</w:t>
      </w:r>
      <w:r w:rsidR="009E59AB"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constituent</w:t>
      </w:r>
      <w:r w:rsidR="009E59AB" w:rsidRPr="00CE3FB9">
        <w:rPr>
          <w:lang w:val="en-AU" w:eastAsia="en-AU"/>
        </w:rPr>
        <w:t xml:space="preserve"> </w:t>
      </w:r>
      <w:r w:rsidRPr="00CE3FB9">
        <w:rPr>
          <w:lang w:val="en-AU" w:eastAsia="en-AU"/>
        </w:rPr>
        <w:t>parts,</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must</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either</w:t>
      </w:r>
      <w:r w:rsidR="009E59AB" w:rsidRPr="00CE3FB9">
        <w:rPr>
          <w:lang w:val="en-AU" w:eastAsia="en-AU"/>
        </w:rPr>
        <w:t xml:space="preserve"> </w:t>
      </w:r>
      <w:r w:rsidRPr="00CE3FB9">
        <w:rPr>
          <w:lang w:val="en-AU" w:eastAsia="en-AU"/>
        </w:rPr>
        <w:t>pre-existent</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00CE3FB9"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pre-existent,</w:t>
      </w:r>
      <w:r w:rsidR="009E59AB" w:rsidRPr="00CE3FB9">
        <w:rPr>
          <w:lang w:val="en-AU" w:eastAsia="en-AU"/>
        </w:rPr>
        <w:t xml:space="preserve"> </w:t>
      </w:r>
      <w:r w:rsidRPr="00CE3FB9">
        <w:rPr>
          <w:lang w:val="en-AU" w:eastAsia="en-AU"/>
        </w:rPr>
        <w:t>then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number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pre-existent</w:t>
      </w:r>
      <w:r w:rsidR="009E59AB" w:rsidRPr="00CE3FB9">
        <w:rPr>
          <w:lang w:val="en-AU" w:eastAsia="en-AU"/>
        </w:rPr>
        <w:t xml:space="preserve"> </w:t>
      </w:r>
      <w:r w:rsidRPr="00CE3FB9">
        <w:rPr>
          <w:lang w:val="en-AU" w:eastAsia="en-AU"/>
        </w:rPr>
        <w:t>beings</w:t>
      </w:r>
      <w:r w:rsidR="009E59AB" w:rsidRPr="00CE3FB9">
        <w:rPr>
          <w:lang w:val="en-AU" w:eastAsia="en-AU"/>
        </w:rPr>
        <w:t xml:space="preserve"> </w:t>
      </w:r>
      <w:r w:rsidRPr="00CE3FB9">
        <w:rPr>
          <w:lang w:val="en-AU" w:eastAsia="en-AU"/>
        </w:rPr>
        <w:t>must</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increased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created</w:t>
      </w:r>
      <w:r w:rsidR="009E59AB" w:rsidRPr="00CE3FB9">
        <w:rPr>
          <w:lang w:val="en-AU" w:eastAsia="en-AU"/>
        </w:rPr>
        <w:t xml:space="preserve"> </w:t>
      </w:r>
      <w:r w:rsidRPr="00CE3FB9">
        <w:rPr>
          <w:lang w:val="en-AU" w:eastAsia="en-AU"/>
        </w:rPr>
        <w:t>then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too</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erroneous</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pre-existent</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without</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object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possible.</w:t>
      </w:r>
      <w:r w:rsidR="00CE3FB9" w:rsidRPr="00CE3FB9">
        <w:rPr>
          <w:lang w:val="en-AU" w:eastAsia="en-AU"/>
        </w:rPr>
        <w:t xml:space="preserve"> </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objects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always</w:t>
      </w:r>
      <w:r w:rsidR="009E59AB" w:rsidRPr="00CE3FB9">
        <w:rPr>
          <w:lang w:val="en-AU" w:eastAsia="en-AU"/>
        </w:rPr>
        <w:t xml:space="preserve"> </w:t>
      </w:r>
      <w:r w:rsidRPr="00CE3FB9">
        <w:rPr>
          <w:lang w:val="en-AU" w:eastAsia="en-AU"/>
        </w:rPr>
        <w:t>existed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mirror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besides</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would</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necessary</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become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locus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accidental</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erroneous.</w:t>
      </w:r>
    </w:p>
    <w:p w:rsidR="00C63ADB" w:rsidRPr="00CE3FB9" w:rsidRDefault="00C63ADB" w:rsidP="005677FA">
      <w:pPr>
        <w:pStyle w:val="Text"/>
        <w:rPr>
          <w:lang w:val="en-AU" w:eastAsia="en-AU"/>
        </w:rPr>
      </w:pPr>
      <w:r w:rsidRPr="00CE3FB9">
        <w:rPr>
          <w:lang w:val="en-AU" w:eastAsia="en-AU"/>
        </w:rPr>
        <w:t>But</w:t>
      </w:r>
      <w:r w:rsidR="009E59AB" w:rsidRPr="00CE3FB9">
        <w:rPr>
          <w:lang w:val="en-AU" w:eastAsia="en-AU"/>
        </w:rPr>
        <w:t xml:space="preserve"> </w:t>
      </w:r>
      <w:r w:rsidRPr="00CE3FB9">
        <w:rPr>
          <w:lang w:val="en-AU" w:eastAsia="en-AU"/>
        </w:rPr>
        <w:t>some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mystic</w:t>
      </w:r>
      <w:r w:rsidR="009E59AB" w:rsidRPr="00CE3FB9">
        <w:rPr>
          <w:lang w:val="en-AU" w:eastAsia="en-AU"/>
        </w:rPr>
        <w:t xml:space="preserve"> </w:t>
      </w:r>
      <w:r w:rsidRPr="00CE3FB9">
        <w:rPr>
          <w:lang w:val="en-AU" w:eastAsia="en-AU"/>
        </w:rPr>
        <w:t>knowers,</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freed</w:t>
      </w:r>
      <w:r w:rsidR="009E59AB" w:rsidRPr="00CE3FB9">
        <w:rPr>
          <w:lang w:val="en-AU" w:eastAsia="en-AU"/>
        </w:rPr>
        <w:t xml:space="preserve"> </w:t>
      </w:r>
      <w:r w:rsidRPr="00CE3FB9">
        <w:rPr>
          <w:lang w:val="en-AU" w:eastAsia="en-AU"/>
        </w:rPr>
        <w:t>their</w:t>
      </w:r>
      <w:r w:rsidR="009E59AB" w:rsidRPr="00CE3FB9">
        <w:rPr>
          <w:lang w:val="en-AU" w:eastAsia="en-AU"/>
        </w:rPr>
        <w:t xml:space="preserve"> </w:t>
      </w:r>
      <w:r w:rsidRPr="00CE3FB9">
        <w:rPr>
          <w:lang w:val="en-AU" w:eastAsia="en-AU"/>
        </w:rPr>
        <w:t>gaze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limitations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similes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metaphors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worlds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plurality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burned</w:t>
      </w:r>
      <w:r w:rsidR="009E59AB" w:rsidRPr="00CE3FB9">
        <w:rPr>
          <w:lang w:val="en-AU" w:eastAsia="en-AU"/>
        </w:rPr>
        <w:t xml:space="preserve"> </w:t>
      </w:r>
      <w:r w:rsidRPr="00CE3FB9">
        <w:rPr>
          <w:lang w:val="en-AU" w:eastAsia="en-AU"/>
        </w:rPr>
        <w:t>away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luminous</w:t>
      </w:r>
      <w:r w:rsidR="009E59AB" w:rsidRPr="00CE3FB9">
        <w:rPr>
          <w:lang w:val="en-AU" w:eastAsia="en-AU"/>
        </w:rPr>
        <w:t xml:space="preserve"> </w:t>
      </w:r>
      <w:r w:rsidRPr="00CE3FB9">
        <w:rPr>
          <w:lang w:val="en-AU" w:eastAsia="en-AU"/>
        </w:rPr>
        <w:t>veils</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Divinely-kindled</w:t>
      </w:r>
      <w:r w:rsidR="009E59AB" w:rsidRPr="00CE3FB9">
        <w:rPr>
          <w:lang w:val="en-AU" w:eastAsia="en-AU"/>
        </w:rPr>
        <w:t xml:space="preserve"> </w:t>
      </w:r>
      <w:r w:rsidRPr="00CE3FB9">
        <w:rPr>
          <w:lang w:val="en-AU" w:eastAsia="en-AU"/>
        </w:rPr>
        <w:t>fire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sharp</w:t>
      </w:r>
      <w:r w:rsidR="009E59AB" w:rsidRPr="00CE3FB9">
        <w:rPr>
          <w:lang w:val="en-AU" w:eastAsia="en-AU"/>
        </w:rPr>
        <w:t xml:space="preserve"> </w:t>
      </w:r>
      <w:r w:rsidRPr="00CE3FB9">
        <w:rPr>
          <w:lang w:val="en-AU" w:eastAsia="en-AU"/>
        </w:rPr>
        <w:t>sight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penetrating</w:t>
      </w:r>
      <w:r w:rsidR="009E59AB" w:rsidRPr="00CE3FB9">
        <w:rPr>
          <w:lang w:val="en-AU" w:eastAsia="en-AU"/>
        </w:rPr>
        <w:t xml:space="preserve"> </w:t>
      </w:r>
      <w:r w:rsidRPr="00CE3FB9">
        <w:rPr>
          <w:lang w:val="en-AU" w:eastAsia="en-AU"/>
        </w:rPr>
        <w:t>vision</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seen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consider</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quiddities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realities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potentialities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far</w:t>
      </w:r>
      <w:r w:rsidR="009E59AB" w:rsidRPr="00CE3FB9">
        <w:rPr>
          <w:lang w:val="en-AU" w:eastAsia="en-AU"/>
        </w:rPr>
        <w:t xml:space="preserve"> </w:t>
      </w:r>
      <w:r w:rsidRPr="00CE3FB9">
        <w:rPr>
          <w:lang w:val="en-AU" w:eastAsia="en-AU"/>
        </w:rPr>
        <w:t>removed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shore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sanctity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identical</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Essence.</w:t>
      </w:r>
      <w:r w:rsidR="00CE3FB9" w:rsidRPr="00CE3FB9">
        <w:rPr>
          <w:lang w:val="en-AU" w:eastAsia="en-AU"/>
        </w:rPr>
        <w:t xml:space="preserve"> </w:t>
      </w:r>
      <w:r w:rsidR="009E59AB"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desires</w:t>
      </w:r>
      <w:r w:rsidR="009E59AB" w:rsidRPr="00CE3FB9">
        <w:rPr>
          <w:lang w:val="en-AU" w:eastAsia="en-AU"/>
        </w:rPr>
        <w:t xml:space="preserve"> </w:t>
      </w:r>
      <w:r w:rsidRPr="00CE3FB9">
        <w:rPr>
          <w:lang w:val="en-AU" w:eastAsia="en-AU"/>
        </w:rPr>
        <w:t>we</w:t>
      </w:r>
      <w:r w:rsidR="009E59AB" w:rsidRPr="00CE3FB9">
        <w:rPr>
          <w:lang w:val="en-AU" w:eastAsia="en-AU"/>
        </w:rPr>
        <w:t xml:space="preserve"> </w:t>
      </w:r>
      <w:r w:rsidRPr="00CE3FB9">
        <w:rPr>
          <w:lang w:val="en-AU" w:eastAsia="en-AU"/>
        </w:rPr>
        <w:t>shall</w:t>
      </w:r>
      <w:r w:rsidR="009E59AB" w:rsidRPr="00CE3FB9">
        <w:rPr>
          <w:lang w:val="en-AU" w:eastAsia="en-AU"/>
        </w:rPr>
        <w:t xml:space="preserve"> </w:t>
      </w:r>
      <w:r w:rsidRPr="00CE3FB9">
        <w:rPr>
          <w:lang w:val="en-AU" w:eastAsia="en-AU"/>
        </w:rPr>
        <w:t>deal</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divisions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Creation</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detail</w:t>
      </w:r>
      <w:r w:rsidR="009E59AB" w:rsidRPr="00CE3FB9">
        <w:rPr>
          <w:lang w:val="en-AU" w:eastAsia="en-AU"/>
        </w:rPr>
        <w:t xml:space="preserve"> </w:t>
      </w:r>
      <w:r w:rsidRPr="00CE3FB9">
        <w:rPr>
          <w:lang w:val="en-AU" w:eastAsia="en-AU"/>
        </w:rPr>
        <w:t>later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treatise.</w:t>
      </w:r>
      <w:r w:rsidR="005677FA" w:rsidRPr="00CE3FB9">
        <w:rPr>
          <w:rStyle w:val="FootnoteReference"/>
          <w:lang w:eastAsia="en-AU"/>
        </w:rPr>
        <w:footnoteReference w:id="29"/>
      </w:r>
      <w:r w:rsidR="005677FA" w:rsidRPr="00CE3FB9">
        <w:rPr>
          <w:lang w:val="en-AU" w:eastAsia="en-AU"/>
        </w:rPr>
        <w:t xml:space="preserve"> </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Treasure</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mentioned.</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when</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revealed</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showed</w:t>
      </w:r>
      <w:r w:rsidR="009E59AB" w:rsidRPr="00CE3FB9">
        <w:rPr>
          <w:lang w:val="en-AU" w:eastAsia="en-AU"/>
        </w:rPr>
        <w:t xml:space="preserve"> </w:t>
      </w:r>
      <w:r w:rsidRPr="00CE3FB9">
        <w:rPr>
          <w:lang w:val="en-AU" w:eastAsia="en-AU"/>
        </w:rPr>
        <w:t>forth</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Self</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Self,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Maiden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veiled</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canopy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arose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came</w:t>
      </w:r>
      <w:r w:rsidR="009E59AB" w:rsidRPr="00CE3FB9">
        <w:rPr>
          <w:lang w:val="en-AU" w:eastAsia="en-AU"/>
        </w:rPr>
        <w:t xml:space="preserve"> </w:t>
      </w:r>
      <w:r w:rsidRPr="00CE3FB9">
        <w:rPr>
          <w:lang w:val="en-AU" w:eastAsia="en-AU"/>
        </w:rPr>
        <w:t>forth.</w:t>
      </w:r>
    </w:p>
    <w:p w:rsidR="00101C2E" w:rsidRPr="004951D6" w:rsidRDefault="00101C2E" w:rsidP="004951D6">
      <w:r w:rsidRPr="004951D6">
        <w:br w:type="page"/>
      </w:r>
    </w:p>
    <w:p w:rsidR="00C63ADB" w:rsidRPr="00CE3FB9" w:rsidRDefault="00C63ADB" w:rsidP="00CE3FB9">
      <w:pPr>
        <w:pStyle w:val="Myheadc"/>
        <w:rPr>
          <w:lang w:val="en-AU" w:eastAsia="en-AU"/>
        </w:rPr>
      </w:pPr>
      <w:r w:rsidRPr="00CE3FB9">
        <w:rPr>
          <w:lang w:val="en-AU" w:eastAsia="en-AU"/>
        </w:rPr>
        <w:t>B.</w:t>
      </w:r>
      <w:r w:rsidR="009E59AB" w:rsidRPr="00CE3FB9">
        <w:rPr>
          <w:lang w:val="en-AU" w:eastAsia="en-AU"/>
        </w:rPr>
        <w:t xml:space="preserve"> </w:t>
      </w:r>
      <w:r w:rsidR="00101C2E" w:rsidRPr="00CE3FB9">
        <w:rPr>
          <w:lang w:val="en-AU" w:eastAsia="en-AU"/>
        </w:rPr>
        <w:t xml:space="preserve"> </w:t>
      </w:r>
      <w:r w:rsidRPr="00CE3FB9">
        <w:rPr>
          <w:i/>
          <w:iCs/>
          <w:lang w:val="en-AU" w:eastAsia="en-AU"/>
        </w:rPr>
        <w:t>M</w:t>
      </w:r>
      <w:r w:rsidR="00101C2E" w:rsidRPr="00CE3FB9">
        <w:rPr>
          <w:i/>
          <w:iCs/>
          <w:lang w:val="en-AU" w:eastAsia="en-AU"/>
        </w:rPr>
        <w:t>a</w:t>
      </w:r>
      <w:r w:rsidR="00CE3FB9" w:rsidRPr="00CE3FB9">
        <w:rPr>
          <w:i/>
          <w:iCs/>
        </w:rPr>
        <w:t>ḥ</w:t>
      </w:r>
      <w:r w:rsidR="00101C2E" w:rsidRPr="00CE3FB9">
        <w:rPr>
          <w:i/>
          <w:iCs/>
          <w:lang w:val="en-AU" w:eastAsia="en-AU"/>
        </w:rPr>
        <w:t>abbat</w:t>
      </w:r>
      <w:r w:rsidR="00101C2E" w:rsidRPr="00CE3FB9">
        <w:rPr>
          <w:lang w:val="en-AU" w:eastAsia="en-AU"/>
        </w:rPr>
        <w:t xml:space="preserve"> (</w:t>
      </w:r>
      <w:bookmarkStart w:id="2" w:name="LOVE"/>
      <w:bookmarkEnd w:id="2"/>
      <w:r w:rsidR="00CE3FB9" w:rsidRPr="00CE3FB9">
        <w:rPr>
          <w:lang w:val="en-AU" w:eastAsia="en-AU"/>
        </w:rPr>
        <w:t>“</w:t>
      </w:r>
      <w:r w:rsidR="00101C2E" w:rsidRPr="00CE3FB9">
        <w:rPr>
          <w:lang w:val="en-AU" w:eastAsia="en-AU"/>
        </w:rPr>
        <w:t>Love</w:t>
      </w:r>
      <w:r w:rsidR="00CE3FB9" w:rsidRPr="00CE3FB9">
        <w:rPr>
          <w:lang w:val="en-AU" w:eastAsia="en-AU"/>
        </w:rPr>
        <w:t>”</w:t>
      </w:r>
      <w:r w:rsidRPr="00CE3FB9">
        <w:rPr>
          <w:lang w:val="en-AU" w:eastAsia="en-AU"/>
        </w:rPr>
        <w:t>)</w:t>
      </w:r>
    </w:p>
    <w:p w:rsidR="00C63ADB" w:rsidRPr="00CE3FB9" w:rsidRDefault="00C63ADB" w:rsidP="00CE3FB9">
      <w:pPr>
        <w:pStyle w:val="Text"/>
        <w:rPr>
          <w:lang w:val="en-AU" w:eastAsia="en-AU"/>
        </w:rPr>
      </w:pPr>
      <w:r w:rsidRPr="00CE3FB9">
        <w:rPr>
          <w:lang w:val="en-AU" w:eastAsia="en-AU"/>
        </w:rPr>
        <w:t>Know,</w:t>
      </w:r>
      <w:r w:rsidR="009E59AB" w:rsidRPr="00CE3FB9">
        <w:rPr>
          <w:lang w:val="en-AU" w:eastAsia="en-AU"/>
        </w:rPr>
        <w:t xml:space="preserve"> </w:t>
      </w:r>
      <w:r w:rsidRPr="00CE3FB9">
        <w:rPr>
          <w:lang w:val="en-AU" w:eastAsia="en-AU"/>
        </w:rPr>
        <w:t>O</w:t>
      </w:r>
      <w:r w:rsidR="009E59AB" w:rsidRPr="00CE3FB9">
        <w:rPr>
          <w:lang w:val="en-AU" w:eastAsia="en-AU"/>
        </w:rPr>
        <w:t xml:space="preserve"> </w:t>
      </w:r>
      <w:r w:rsidRPr="00CE3FB9">
        <w:rPr>
          <w:lang w:val="en-AU" w:eastAsia="en-AU"/>
        </w:rPr>
        <w:t>thou</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art</w:t>
      </w:r>
      <w:r w:rsidR="009E59AB" w:rsidRPr="00CE3FB9">
        <w:rPr>
          <w:lang w:val="en-AU" w:eastAsia="en-AU"/>
        </w:rPr>
        <w:t xml:space="preserve"> </w:t>
      </w:r>
      <w:r w:rsidRPr="00CE3FB9">
        <w:rPr>
          <w:lang w:val="en-AU" w:eastAsia="en-AU"/>
        </w:rPr>
        <w:t>inebriated</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wine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art</w:t>
      </w:r>
      <w:r w:rsidR="009E59AB" w:rsidRPr="00CE3FB9">
        <w:rPr>
          <w:lang w:val="en-AU" w:eastAsia="en-AU"/>
        </w:rPr>
        <w:t xml:space="preserve"> </w:t>
      </w:r>
      <w:r w:rsidRPr="00CE3FB9">
        <w:rPr>
          <w:lang w:val="en-AU" w:eastAsia="en-AU"/>
        </w:rPr>
        <w:t>intoxicated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illumined</w:t>
      </w:r>
      <w:r w:rsidR="009E59AB" w:rsidRPr="00CE3FB9">
        <w:rPr>
          <w:lang w:val="en-AU" w:eastAsia="en-AU"/>
        </w:rPr>
        <w:t xml:space="preserve"> </w:t>
      </w:r>
      <w:r w:rsidRPr="00CE3FB9">
        <w:rPr>
          <w:lang w:val="en-AU" w:eastAsia="en-AU"/>
        </w:rPr>
        <w:t>cup</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Attraction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proofErr w:type="gramStart"/>
      <w:r w:rsidRPr="00CE3FB9">
        <w:rPr>
          <w:lang w:val="en-AU" w:eastAsia="en-AU"/>
        </w:rPr>
        <w:t>Companionship,</w:t>
      </w:r>
      <w:r w:rsidR="009E59AB" w:rsidRPr="00CE3FB9">
        <w:rPr>
          <w:lang w:val="en-AU" w:eastAsia="en-AU"/>
        </w:rPr>
        <w:t xml:space="preserve"> </w:t>
      </w:r>
      <w:r w:rsidRPr="00CE3FB9">
        <w:rPr>
          <w:lang w:val="en-AU" w:eastAsia="en-AU"/>
        </w:rPr>
        <w:t>that</w:t>
      </w:r>
      <w:proofErr w:type="gramEnd"/>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soars</w:t>
      </w:r>
      <w:r w:rsidR="009E59AB" w:rsidRPr="00CE3FB9">
        <w:rPr>
          <w:lang w:val="en-AU" w:eastAsia="en-AU"/>
        </w:rPr>
        <w:t xml:space="preserve"> </w:t>
      </w:r>
      <w:r w:rsidRPr="00CE3FB9">
        <w:rPr>
          <w:lang w:val="en-AU" w:eastAsia="en-AU"/>
        </w:rPr>
        <w:t>above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world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computation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description.</w:t>
      </w:r>
      <w:r w:rsidR="009E59AB" w:rsidRPr="00CE3FB9">
        <w:rPr>
          <w:lang w:val="en-AU" w:eastAsia="en-AU"/>
        </w:rPr>
        <w:t xml:space="preserve"> </w:t>
      </w:r>
      <w:r w:rsidR="00CE3FB9"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birds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reason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thought</w:t>
      </w:r>
      <w:r w:rsidR="009E59AB" w:rsidRPr="00CE3FB9">
        <w:rPr>
          <w:lang w:val="en-AU" w:eastAsia="en-AU"/>
        </w:rPr>
        <w:t xml:space="preserve"> </w:t>
      </w:r>
      <w:r w:rsidRPr="00CE3FB9">
        <w:rPr>
          <w:lang w:val="en-AU" w:eastAsia="en-AU"/>
        </w:rPr>
        <w:t>fall</w:t>
      </w:r>
      <w:r w:rsidR="009E59AB" w:rsidRPr="00CE3FB9">
        <w:rPr>
          <w:lang w:val="en-AU" w:eastAsia="en-AU"/>
        </w:rPr>
        <w:t xml:space="preserve"> </w:t>
      </w:r>
      <w:r w:rsidRPr="00CE3FB9">
        <w:rPr>
          <w:lang w:val="en-AU" w:eastAsia="en-AU"/>
        </w:rPr>
        <w:t>short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those</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understand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secrets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those</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know</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symbols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Primary</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breathed</w:t>
      </w:r>
      <w:r w:rsidR="009E59AB" w:rsidRPr="00CE3FB9">
        <w:rPr>
          <w:lang w:val="en-AU" w:eastAsia="en-AU"/>
        </w:rPr>
        <w:t xml:space="preserve"> </w:t>
      </w:r>
      <w:r w:rsidRPr="00CE3FB9">
        <w:rPr>
          <w:lang w:val="en-AU" w:eastAsia="en-AU"/>
        </w:rPr>
        <w:t>nor</w:t>
      </w:r>
      <w:r w:rsidR="009E59AB" w:rsidRPr="00CE3FB9">
        <w:rPr>
          <w:lang w:val="en-AU" w:eastAsia="en-AU"/>
        </w:rPr>
        <w:t xml:space="preserve"> </w:t>
      </w:r>
      <w:r w:rsidRPr="00CE3FB9">
        <w:rPr>
          <w:lang w:val="en-AU" w:eastAsia="en-AU"/>
        </w:rPr>
        <w:t>drunk</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particle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subtlety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eternal</w:t>
      </w:r>
      <w:r w:rsidR="009E59AB" w:rsidRPr="00CE3FB9">
        <w:rPr>
          <w:lang w:val="en-AU" w:eastAsia="en-AU"/>
        </w:rPr>
        <w:t xml:space="preserve"> </w:t>
      </w:r>
      <w:r w:rsidRPr="00CE3FB9">
        <w:rPr>
          <w:lang w:val="en-AU" w:eastAsia="en-AU"/>
        </w:rPr>
        <w:t>mystery.</w:t>
      </w:r>
      <w:r w:rsidR="009E59AB" w:rsidRPr="00CE3FB9">
        <w:rPr>
          <w:lang w:val="en-AU" w:eastAsia="en-AU"/>
        </w:rPr>
        <w:t xml:space="preserve"> </w:t>
      </w:r>
      <w:r w:rsidR="00CE3FB9"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raised</w:t>
      </w:r>
      <w:r w:rsidR="009E59AB" w:rsidRPr="00CE3FB9">
        <w:rPr>
          <w:lang w:val="en-AU" w:eastAsia="en-AU"/>
        </w:rPr>
        <w:t xml:space="preserve"> </w:t>
      </w:r>
      <w:r w:rsidRPr="00CE3FB9">
        <w:rPr>
          <w:lang w:val="en-AU" w:eastAsia="en-AU"/>
        </w:rPr>
        <w:t>their</w:t>
      </w:r>
      <w:r w:rsidR="009E59AB" w:rsidRPr="00CE3FB9">
        <w:rPr>
          <w:lang w:val="en-AU" w:eastAsia="en-AU"/>
        </w:rPr>
        <w:t xml:space="preserve"> </w:t>
      </w:r>
      <w:r w:rsidRPr="00CE3FB9">
        <w:rPr>
          <w:lang w:val="en-AU" w:eastAsia="en-AU"/>
        </w:rPr>
        <w:t>banner</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prior</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Essential</w:t>
      </w:r>
      <w:r w:rsidR="009E59AB" w:rsidRPr="00CE3FB9">
        <w:rPr>
          <w:lang w:val="en-AU" w:eastAsia="en-AU"/>
        </w:rPr>
        <w:t xml:space="preserve"> </w:t>
      </w:r>
      <w:r w:rsidRPr="00CE3FB9">
        <w:rPr>
          <w:lang w:val="en-AU" w:eastAsia="en-AU"/>
        </w:rPr>
        <w:t>Dispositions</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archetypal</w:t>
      </w:r>
      <w:r w:rsidR="009E59AB" w:rsidRPr="00CE3FB9">
        <w:rPr>
          <w:lang w:val="en-AU" w:eastAsia="en-AU"/>
        </w:rPr>
        <w:t xml:space="preserve"> </w:t>
      </w:r>
      <w:r w:rsidRPr="00CE3FB9">
        <w:rPr>
          <w:lang w:val="en-AU" w:eastAsia="en-AU"/>
        </w:rPr>
        <w:t>existence.</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became</w:t>
      </w:r>
      <w:r w:rsidR="009E59AB" w:rsidRPr="00CE3FB9">
        <w:rPr>
          <w:lang w:val="en-AU" w:eastAsia="en-AU"/>
        </w:rPr>
        <w:t xml:space="preserve"> </w:t>
      </w:r>
      <w:r w:rsidRPr="00CE3FB9">
        <w:rPr>
          <w:lang w:val="en-AU" w:eastAsia="en-AU"/>
        </w:rPr>
        <w:t>enraptured</w:t>
      </w:r>
      <w:r w:rsidR="009E59AB" w:rsidRPr="00CE3FB9">
        <w:rPr>
          <w:lang w:val="en-AU" w:eastAsia="en-AU"/>
        </w:rPr>
        <w:t xml:space="preserve"> </w:t>
      </w:r>
      <w:r w:rsidRPr="00CE3FB9">
        <w:rPr>
          <w:lang w:val="en-AU" w:eastAsia="en-AU"/>
        </w:rPr>
        <w:t>with</w:t>
      </w:r>
      <w:r w:rsidR="009E59AB" w:rsidRPr="00CE3FB9">
        <w:rPr>
          <w:lang w:val="en-AU" w:eastAsia="en-AU"/>
        </w:rPr>
        <w:t xml:space="preserve"> </w:t>
      </w:r>
      <w:proofErr w:type="gramStart"/>
      <w:r w:rsidRPr="00CE3FB9">
        <w:rPr>
          <w:lang w:val="en-AU" w:eastAsia="en-AU"/>
        </w:rPr>
        <w:t>Its</w:t>
      </w:r>
      <w:proofErr w:type="gramEnd"/>
      <w:r w:rsidR="009E59AB" w:rsidRPr="00CE3FB9">
        <w:rPr>
          <w:lang w:val="en-AU" w:eastAsia="en-AU"/>
        </w:rPr>
        <w:t xml:space="preserve"> </w:t>
      </w:r>
      <w:r w:rsidRPr="00CE3FB9">
        <w:rPr>
          <w:lang w:val="en-AU" w:eastAsia="en-AU"/>
        </w:rPr>
        <w:t>own</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Itself</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became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origin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yearning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source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ardour</w:t>
      </w:r>
      <w:r w:rsidR="00CE3FB9" w:rsidRPr="00CE3FB9">
        <w:rPr>
          <w:lang w:val="en-AU" w:eastAsia="en-AU"/>
        </w:rPr>
        <w:t>.</w:t>
      </w:r>
      <w:r w:rsidRPr="00CE3FB9">
        <w:rPr>
          <w:lang w:val="en-AU" w:eastAsia="en-AU"/>
        </w:rPr>
        <w:t>)</w:t>
      </w:r>
      <w:r w:rsidR="009E59AB" w:rsidRPr="00CE3FB9">
        <w:rPr>
          <w:lang w:val="en-AU" w:eastAsia="en-AU"/>
        </w:rPr>
        <w:t xml:space="preserve"> </w:t>
      </w:r>
      <w:r w:rsidR="00CE3FB9"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identical</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separate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additional</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forever</w:t>
      </w:r>
      <w:r w:rsidR="009E59AB" w:rsidRPr="00CE3FB9">
        <w:rPr>
          <w:lang w:val="en-AU" w:eastAsia="en-AU"/>
        </w:rPr>
        <w:t xml:space="preserve"> </w:t>
      </w:r>
      <w:r w:rsidRPr="00CE3FB9">
        <w:rPr>
          <w:lang w:val="en-AU" w:eastAsia="en-AU"/>
        </w:rPr>
        <w:t>unknowable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indescribable.</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rational</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no</w:t>
      </w:r>
      <w:r w:rsidR="009E59AB" w:rsidRPr="00CE3FB9">
        <w:rPr>
          <w:lang w:val="en-AU" w:eastAsia="en-AU"/>
        </w:rPr>
        <w:t xml:space="preserve"> </w:t>
      </w:r>
      <w:r w:rsidRPr="00CE3FB9">
        <w:rPr>
          <w:lang w:val="en-AU" w:eastAsia="en-AU"/>
        </w:rPr>
        <w:t>matter</w:t>
      </w:r>
      <w:r w:rsidR="009E59AB" w:rsidRPr="00CE3FB9">
        <w:rPr>
          <w:lang w:val="en-AU" w:eastAsia="en-AU"/>
        </w:rPr>
        <w:t xml:space="preserve"> </w:t>
      </w:r>
      <w:r w:rsidRPr="00CE3FB9">
        <w:rPr>
          <w:lang w:val="en-AU" w:eastAsia="en-AU"/>
        </w:rPr>
        <w:t>how</w:t>
      </w:r>
      <w:r w:rsidR="009E59AB" w:rsidRPr="00CE3FB9">
        <w:rPr>
          <w:lang w:val="en-AU" w:eastAsia="en-AU"/>
        </w:rPr>
        <w:t xml:space="preserve"> </w:t>
      </w:r>
      <w:r w:rsidRPr="00CE3FB9">
        <w:rPr>
          <w:lang w:val="en-AU" w:eastAsia="en-AU"/>
        </w:rPr>
        <w:t>penetrating</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achieve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00CE3FB9"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even</w:t>
      </w:r>
      <w:r w:rsidR="009E59AB"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birds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reason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thought</w:t>
      </w:r>
      <w:r w:rsidR="009E59AB" w:rsidRPr="00CE3FB9">
        <w:rPr>
          <w:lang w:val="en-AU" w:eastAsia="en-AU"/>
        </w:rPr>
        <w:t xml:space="preserve"> </w:t>
      </w:r>
      <w:r w:rsidRPr="00CE3FB9">
        <w:rPr>
          <w:lang w:val="en-AU" w:eastAsia="en-AU"/>
        </w:rPr>
        <w:t>were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fly</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heaven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countless</w:t>
      </w:r>
      <w:r w:rsidR="009E59AB" w:rsidRPr="00CE3FB9">
        <w:rPr>
          <w:lang w:val="en-AU" w:eastAsia="en-AU"/>
        </w:rPr>
        <w:t xml:space="preserve"> </w:t>
      </w:r>
      <w:r w:rsidRPr="00CE3FB9">
        <w:rPr>
          <w:lang w:val="en-AU" w:eastAsia="en-AU"/>
        </w:rPr>
        <w:t>ages,</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would</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make</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inch</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progress.</w:t>
      </w:r>
    </w:p>
    <w:p w:rsidR="00101C2E" w:rsidRPr="00CE3FB9" w:rsidRDefault="00C63ADB" w:rsidP="009E40C9">
      <w:pPr>
        <w:pStyle w:val="Quote"/>
        <w:rPr>
          <w:lang w:val="en-AU" w:eastAsia="en-AU"/>
        </w:rPr>
      </w:pPr>
      <w:r w:rsidRPr="00CE3FB9">
        <w:rPr>
          <w:lang w:val="en-AU" w:eastAsia="en-AU"/>
        </w:rPr>
        <w:t>The</w:t>
      </w:r>
      <w:r w:rsidR="009E59AB" w:rsidRPr="00CE3FB9">
        <w:rPr>
          <w:lang w:val="en-AU" w:eastAsia="en-AU"/>
        </w:rPr>
        <w:t xml:space="preserve"> </w:t>
      </w:r>
      <w:r w:rsidRPr="00CE3FB9">
        <w:rPr>
          <w:lang w:val="en-AU" w:eastAsia="en-AU"/>
        </w:rPr>
        <w:t>intellect</w:t>
      </w:r>
      <w:r w:rsidR="009E59AB" w:rsidRPr="00CE3FB9">
        <w:rPr>
          <w:lang w:val="en-AU" w:eastAsia="en-AU"/>
        </w:rPr>
        <w:t xml:space="preserve"> </w:t>
      </w:r>
      <w:r w:rsidRPr="00CE3FB9">
        <w:rPr>
          <w:lang w:val="en-AU" w:eastAsia="en-AU"/>
        </w:rPr>
        <w:t>could</w:t>
      </w:r>
      <w:r w:rsidR="009E59AB" w:rsidRPr="00CE3FB9">
        <w:rPr>
          <w:lang w:val="en-AU" w:eastAsia="en-AU"/>
        </w:rPr>
        <w:t xml:space="preserve"> </w:t>
      </w:r>
      <w:r w:rsidRPr="00CE3FB9">
        <w:rPr>
          <w:lang w:val="en-AU" w:eastAsia="en-AU"/>
        </w:rPr>
        <w:t>penetrate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core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Essence</w:t>
      </w:r>
      <w:r w:rsidR="00101C2E" w:rsidRPr="005346B4">
        <w:br/>
      </w:r>
      <w:proofErr w:type="gramStart"/>
      <w:r w:rsidR="00101C2E" w:rsidRPr="005346B4">
        <w:t>If</w:t>
      </w:r>
      <w:proofErr w:type="gramEnd"/>
      <w:r w:rsidR="00101C2E" w:rsidRPr="005346B4">
        <w:t xml:space="preserve"> the straw could reach the depths of the ocean</w:t>
      </w:r>
      <w:r w:rsidR="009E40C9" w:rsidRPr="005346B4">
        <w:rPr>
          <w:rStyle w:val="FootnoteReference"/>
        </w:rPr>
        <w:footnoteReference w:id="30"/>
      </w:r>
    </w:p>
    <w:p w:rsidR="00C63ADB" w:rsidRPr="00CE3FB9" w:rsidRDefault="00C63ADB" w:rsidP="009E40C9">
      <w:pPr>
        <w:pStyle w:val="Text"/>
        <w:rPr>
          <w:lang w:val="en-AU" w:eastAsia="en-AU"/>
        </w:rPr>
      </w:pPr>
      <w:r w:rsidRPr="00CE3FB9">
        <w:rPr>
          <w:lang w:val="en-AU" w:eastAsia="en-AU"/>
        </w:rPr>
        <w:t>And</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result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effulgences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been</w:t>
      </w:r>
      <w:r w:rsidR="009E59AB" w:rsidRPr="00CE3FB9">
        <w:rPr>
          <w:lang w:val="en-AU" w:eastAsia="en-AU"/>
        </w:rPr>
        <w:t xml:space="preserve"> </w:t>
      </w:r>
      <w:r w:rsidRPr="00CE3FB9">
        <w:rPr>
          <w:lang w:val="en-AU" w:eastAsia="en-AU"/>
        </w:rPr>
        <w:t>kindled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heart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soul</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Glorious</w:t>
      </w:r>
      <w:r w:rsidR="009E59AB" w:rsidRPr="00CE3FB9">
        <w:rPr>
          <w:lang w:val="en-AU" w:eastAsia="en-AU"/>
        </w:rPr>
        <w:t xml:space="preserve"> </w:t>
      </w:r>
      <w:r w:rsidRPr="00CE3FB9">
        <w:rPr>
          <w:lang w:val="en-AU" w:eastAsia="en-AU"/>
        </w:rPr>
        <w:t>Perfection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burned</w:t>
      </w:r>
      <w:r w:rsidR="009E59AB" w:rsidRPr="00CE3FB9">
        <w:rPr>
          <w:lang w:val="en-AU" w:eastAsia="en-AU"/>
        </w:rPr>
        <w:t xml:space="preserve"> </w:t>
      </w:r>
      <w:r w:rsidRPr="00CE3FB9">
        <w:rPr>
          <w:lang w:val="en-AU" w:eastAsia="en-AU"/>
        </w:rPr>
        <w:t>away</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veils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hindrances</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radiant</w:t>
      </w:r>
      <w:r w:rsidR="009E59AB" w:rsidRPr="00CE3FB9">
        <w:rPr>
          <w:lang w:val="en-AU" w:eastAsia="en-AU"/>
        </w:rPr>
        <w:t xml:space="preserve"> </w:t>
      </w:r>
      <w:r w:rsidRPr="00CE3FB9">
        <w:rPr>
          <w:lang w:val="en-AU" w:eastAsia="en-AU"/>
        </w:rPr>
        <w:t>heat</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extent</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nothing</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left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ones</w:t>
      </w:r>
      <w:r w:rsidR="009E59AB" w:rsidRPr="00CE3FB9">
        <w:rPr>
          <w:lang w:val="en-AU" w:eastAsia="en-AU"/>
        </w:rPr>
        <w:t xml:space="preserve"> </w:t>
      </w:r>
      <w:r w:rsidRPr="00CE3FB9">
        <w:rPr>
          <w:lang w:val="en-AU" w:eastAsia="en-AU"/>
        </w:rPr>
        <w:t>intoxicated</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wine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“Am</w:t>
      </w:r>
      <w:r w:rsidR="009E59AB" w:rsidRPr="00CE3FB9">
        <w:rPr>
          <w:lang w:val="en-AU" w:eastAsia="en-AU"/>
        </w:rPr>
        <w:t xml:space="preserve"> </w:t>
      </w:r>
      <w:r w:rsidRPr="00CE3FB9">
        <w:rPr>
          <w:lang w:val="en-AU" w:eastAsia="en-AU"/>
        </w:rPr>
        <w:t>I</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[your</w:t>
      </w:r>
      <w:r w:rsidR="009E59AB" w:rsidRPr="00CE3FB9">
        <w:rPr>
          <w:lang w:val="en-AU" w:eastAsia="en-AU"/>
        </w:rPr>
        <w:t xml:space="preserve"> </w:t>
      </w:r>
      <w:r w:rsidRPr="00CE3FB9">
        <w:rPr>
          <w:lang w:val="en-AU" w:eastAsia="en-AU"/>
        </w:rPr>
        <w:t>Lord]?”</w:t>
      </w:r>
      <w:r w:rsidR="009E40C9">
        <w:rPr>
          <w:rStyle w:val="FootnoteReference"/>
          <w:lang w:eastAsia="en-AU"/>
        </w:rPr>
        <w:footnoteReference w:id="31"/>
      </w:r>
      <w:r w:rsidR="009E59AB" w:rsidRPr="00CE3FB9">
        <w:rPr>
          <w:lang w:val="en-AU" w:eastAsia="en-AU"/>
        </w:rPr>
        <w:t xml:space="preserve"> </w:t>
      </w:r>
      <w:proofErr w:type="gramStart"/>
      <w:r w:rsidRPr="00CE3FB9">
        <w:rPr>
          <w:lang w:val="en-AU" w:eastAsia="en-AU"/>
        </w:rPr>
        <w:t>and</w:t>
      </w:r>
      <w:proofErr w:type="gramEnd"/>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inebriated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perplexed</w:t>
      </w:r>
      <w:r w:rsidR="009E59AB" w:rsidRPr="00CE3FB9">
        <w:rPr>
          <w:lang w:val="en-AU" w:eastAsia="en-AU"/>
        </w:rPr>
        <w:t xml:space="preserve"> </w:t>
      </w:r>
      <w:r w:rsidRPr="00CE3FB9">
        <w:rPr>
          <w:lang w:val="en-AU" w:eastAsia="en-AU"/>
        </w:rPr>
        <w:t>ones</w:t>
      </w:r>
      <w:r w:rsidR="009E59AB" w:rsidRPr="00CE3FB9">
        <w:rPr>
          <w:lang w:val="en-AU" w:eastAsia="en-AU"/>
        </w:rPr>
        <w:t xml:space="preserve"> </w:t>
      </w:r>
      <w:r w:rsidRPr="00CE3FB9">
        <w:rPr>
          <w:lang w:val="en-AU" w:eastAsia="en-AU"/>
        </w:rPr>
        <w:t>except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remembrance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Friend.</w:t>
      </w:r>
      <w:r w:rsidR="009E40C9">
        <w:rPr>
          <w:lang w:val="en-AU" w:eastAsia="en-AU"/>
        </w:rPr>
        <w:t xml:space="preserve"> </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banner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Power</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Might</w:t>
      </w:r>
      <w:r w:rsidR="00A01506">
        <w:rPr>
          <w:lang w:val="en-AU" w:eastAsia="en-AU"/>
        </w:rPr>
        <w:t xml:space="preserve">:  </w:t>
      </w:r>
      <w:r w:rsidRPr="00CE3FB9">
        <w:rPr>
          <w:lang w:val="en-AU" w:eastAsia="en-AU"/>
        </w:rPr>
        <w:t>“When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Truth</w:t>
      </w:r>
      <w:r w:rsidR="009E59AB" w:rsidRPr="00CE3FB9">
        <w:rPr>
          <w:lang w:val="en-AU" w:eastAsia="en-AU"/>
        </w:rPr>
        <w:t xml:space="preserve"> </w:t>
      </w:r>
      <w:r w:rsidRPr="00CE3FB9">
        <w:rPr>
          <w:lang w:val="en-AU" w:eastAsia="en-AU"/>
        </w:rPr>
        <w:t>appears,</w:t>
      </w:r>
      <w:r w:rsidR="009E59AB" w:rsidRPr="00CE3FB9">
        <w:rPr>
          <w:lang w:val="en-AU" w:eastAsia="en-AU"/>
        </w:rPr>
        <w:t xml:space="preserve"> </w:t>
      </w:r>
      <w:r w:rsidRPr="00CE3FB9">
        <w:rPr>
          <w:lang w:val="en-AU" w:eastAsia="en-AU"/>
        </w:rPr>
        <w:t>error</w:t>
      </w:r>
      <w:r w:rsidR="009E59AB" w:rsidRPr="00CE3FB9">
        <w:rPr>
          <w:lang w:val="en-AU" w:eastAsia="en-AU"/>
        </w:rPr>
        <w:t xml:space="preserve"> </w:t>
      </w:r>
      <w:r w:rsidRPr="00CE3FB9">
        <w:rPr>
          <w:lang w:val="en-AU" w:eastAsia="en-AU"/>
        </w:rPr>
        <w:t>passes</w:t>
      </w:r>
      <w:r w:rsidR="009E59AB" w:rsidRPr="00CE3FB9">
        <w:rPr>
          <w:lang w:val="en-AU" w:eastAsia="en-AU"/>
        </w:rPr>
        <w:t xml:space="preserve"> </w:t>
      </w:r>
      <w:r w:rsidRPr="00CE3FB9">
        <w:rPr>
          <w:lang w:val="en-AU" w:eastAsia="en-AU"/>
        </w:rPr>
        <w:t>away”</w:t>
      </w:r>
      <w:r w:rsidR="009E40C9">
        <w:rPr>
          <w:rStyle w:val="FootnoteReference"/>
          <w:lang w:eastAsia="en-AU"/>
        </w:rPr>
        <w:footnoteReference w:id="32"/>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elevated</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hills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evanescent</w:t>
      </w:r>
      <w:r w:rsidR="009E59AB" w:rsidRPr="00CE3FB9">
        <w:rPr>
          <w:lang w:val="en-AU" w:eastAsia="en-AU"/>
        </w:rPr>
        <w:t xml:space="preserve"> </w:t>
      </w:r>
      <w:r w:rsidRPr="00CE3FB9">
        <w:rPr>
          <w:lang w:val="en-AU" w:eastAsia="en-AU"/>
        </w:rPr>
        <w:t>shadows.</w:t>
      </w:r>
    </w:p>
    <w:p w:rsidR="00C63ADB" w:rsidRPr="00CE3FB9" w:rsidRDefault="00C63ADB" w:rsidP="009E40C9">
      <w:pPr>
        <w:pStyle w:val="Text"/>
        <w:rPr>
          <w:lang w:val="en-AU" w:eastAsia="en-AU"/>
        </w:rPr>
      </w:pPr>
      <w:r w:rsidRPr="00CE3FB9">
        <w:rPr>
          <w:lang w:val="en-AU" w:eastAsia="en-AU"/>
        </w:rPr>
        <w:t>Until</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person</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drunk</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revitalising</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cup,</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cannot</w:t>
      </w:r>
      <w:r w:rsidR="009E59AB" w:rsidRPr="00CE3FB9">
        <w:rPr>
          <w:lang w:val="en-AU" w:eastAsia="en-AU"/>
        </w:rPr>
        <w:t xml:space="preserve"> </w:t>
      </w:r>
      <w:r w:rsidRPr="00CE3FB9">
        <w:rPr>
          <w:lang w:val="en-AU" w:eastAsia="en-AU"/>
        </w:rPr>
        <w:t>know</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rapture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until</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heart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illumined</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Divinely-kindled</w:t>
      </w:r>
      <w:r w:rsidR="009E59AB" w:rsidRPr="00CE3FB9">
        <w:rPr>
          <w:lang w:val="en-AU" w:eastAsia="en-AU"/>
        </w:rPr>
        <w:t xml:space="preserve"> </w:t>
      </w:r>
      <w:r w:rsidRPr="00CE3FB9">
        <w:rPr>
          <w:lang w:val="en-AU" w:eastAsia="en-AU"/>
        </w:rPr>
        <w:t>fire,</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cannot</w:t>
      </w:r>
      <w:r w:rsidR="009E59AB" w:rsidRPr="00CE3FB9">
        <w:rPr>
          <w:lang w:val="en-AU" w:eastAsia="en-AU"/>
        </w:rPr>
        <w:t xml:space="preserve"> </w:t>
      </w:r>
      <w:r w:rsidRPr="00CE3FB9">
        <w:rPr>
          <w:lang w:val="en-AU" w:eastAsia="en-AU"/>
        </w:rPr>
        <w:t>imagine</w:t>
      </w:r>
      <w:r w:rsidR="009E59AB" w:rsidRPr="00CE3FB9">
        <w:rPr>
          <w:lang w:val="en-AU" w:eastAsia="en-AU"/>
        </w:rPr>
        <w:t xml:space="preserve"> </w:t>
      </w:r>
      <w:r w:rsidRPr="00CE3FB9">
        <w:rPr>
          <w:lang w:val="en-AU" w:eastAsia="en-AU"/>
        </w:rPr>
        <w:t>it</w:t>
      </w:r>
      <w:r w:rsidR="00A01506">
        <w:rPr>
          <w:lang w:val="en-AU" w:eastAsia="en-AU"/>
        </w:rPr>
        <w:t xml:space="preserve">:  </w:t>
      </w:r>
      <w:r w:rsidRPr="00CE3FB9">
        <w:rPr>
          <w:lang w:val="en-AU" w:eastAsia="en-AU"/>
        </w:rPr>
        <w:t>“</w:t>
      </w:r>
      <w:proofErr w:type="gramStart"/>
      <w:r w:rsidRPr="00CE3FB9">
        <w:rPr>
          <w:lang w:val="en-AU" w:eastAsia="en-AU"/>
        </w:rPr>
        <w:t>He</w:t>
      </w:r>
      <w:proofErr w:type="gramEnd"/>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tasted</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knows</w:t>
      </w:r>
      <w:r w:rsidR="009E59AB" w:rsidRPr="00CE3FB9">
        <w:rPr>
          <w:lang w:val="en-AU" w:eastAsia="en-AU"/>
        </w:rPr>
        <w:t xml:space="preserve"> </w:t>
      </w:r>
      <w:r w:rsidRPr="00CE3FB9">
        <w:rPr>
          <w:lang w:val="en-AU" w:eastAsia="en-AU"/>
        </w:rPr>
        <w:t>not.”</w:t>
      </w:r>
      <w:r w:rsidR="009E40C9">
        <w:rPr>
          <w:rStyle w:val="FootnoteReference"/>
          <w:lang w:eastAsia="en-AU"/>
        </w:rPr>
        <w:footnoteReference w:customMarkFollows="1" w:id="33"/>
        <w:t>3a</w:t>
      </w:r>
      <w:r w:rsidR="009E40C9">
        <w:rPr>
          <w:lang w:val="en-AU" w:eastAsia="en-AU"/>
        </w:rPr>
        <w:t xml:space="preserve"> </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course,</w:t>
      </w:r>
      <w:r w:rsidR="009E59AB" w:rsidRPr="00CE3FB9">
        <w:rPr>
          <w:lang w:val="en-AU" w:eastAsia="en-AU"/>
        </w:rPr>
        <w:t xml:space="preserve"> </w:t>
      </w:r>
      <w:r w:rsidRPr="00CE3FB9">
        <w:rPr>
          <w:lang w:val="en-AU" w:eastAsia="en-AU"/>
        </w:rPr>
        <w:t>how</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birds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reason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thought</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never</w:t>
      </w:r>
      <w:r w:rsidR="009E59AB" w:rsidRPr="00CE3FB9">
        <w:rPr>
          <w:lang w:val="en-AU" w:eastAsia="en-AU"/>
        </w:rPr>
        <w:t xml:space="preserve"> </w:t>
      </w:r>
      <w:r w:rsidRPr="00CE3FB9">
        <w:rPr>
          <w:lang w:val="en-AU" w:eastAsia="en-AU"/>
        </w:rPr>
        <w:t>flown</w:t>
      </w:r>
      <w:r w:rsidR="009E59AB" w:rsidRPr="00CE3FB9">
        <w:rPr>
          <w:lang w:val="en-AU" w:eastAsia="en-AU"/>
        </w:rPr>
        <w:t xml:space="preserve"> </w:t>
      </w:r>
      <w:r w:rsidRPr="00CE3FB9">
        <w:rPr>
          <w:lang w:val="en-AU" w:eastAsia="en-AU"/>
        </w:rPr>
        <w:t>up</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lowest</w:t>
      </w:r>
      <w:r w:rsidR="009E59AB" w:rsidRPr="00CE3FB9">
        <w:rPr>
          <w:lang w:val="en-AU" w:eastAsia="en-AU"/>
        </w:rPr>
        <w:t xml:space="preserve"> </w:t>
      </w:r>
      <w:r w:rsidRPr="00CE3FB9">
        <w:rPr>
          <w:lang w:val="en-AU" w:eastAsia="en-AU"/>
        </w:rPr>
        <w:t>abyss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physical</w:t>
      </w:r>
    </w:p>
    <w:p w:rsidR="00101C2E" w:rsidRPr="004951D6" w:rsidRDefault="00101C2E" w:rsidP="004951D6">
      <w:r w:rsidRPr="004951D6">
        <w:br w:type="page"/>
      </w:r>
    </w:p>
    <w:p w:rsidR="00C63ADB" w:rsidRPr="00CE3FB9" w:rsidRDefault="00C63ADB" w:rsidP="00101C2E">
      <w:pPr>
        <w:pStyle w:val="Textcts"/>
        <w:rPr>
          <w:lang w:val="en-AU" w:eastAsia="en-AU"/>
        </w:rPr>
      </w:pPr>
      <w:r w:rsidRPr="00CE3FB9">
        <w:rPr>
          <w:lang w:val="en-AU" w:eastAsia="en-AU"/>
        </w:rPr>
        <w:t>world</w:t>
      </w:r>
      <w:r w:rsidR="009E59AB" w:rsidRPr="00CE3FB9">
        <w:rPr>
          <w:lang w:val="en-AU" w:eastAsia="en-AU"/>
        </w:rPr>
        <w:t xml:space="preserve"> </w:t>
      </w:r>
      <w:r w:rsidRPr="00CE3FB9">
        <w:rPr>
          <w:lang w:val="en-AU" w:eastAsia="en-AU"/>
        </w:rPr>
        <w:t>soar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air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sky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Celestial</w:t>
      </w:r>
      <w:r w:rsidR="009E59AB" w:rsidRPr="00CE3FB9">
        <w:rPr>
          <w:lang w:val="en-AU" w:eastAsia="en-AU"/>
        </w:rPr>
        <w:t xml:space="preserve"> </w:t>
      </w:r>
      <w:r w:rsidRPr="00CE3FB9">
        <w:rPr>
          <w:lang w:val="en-AU" w:eastAsia="en-AU"/>
        </w:rPr>
        <w:t>Kingdom</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exhilarating</w:t>
      </w:r>
      <w:r w:rsidR="009E59AB" w:rsidRPr="00CE3FB9">
        <w:rPr>
          <w:lang w:val="en-AU" w:eastAsia="en-AU"/>
        </w:rPr>
        <w:t xml:space="preserve"> </w:t>
      </w:r>
      <w:r w:rsidRPr="00CE3FB9">
        <w:rPr>
          <w:lang w:val="en-AU" w:eastAsia="en-AU"/>
        </w:rPr>
        <w:t>spaces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Court</w:t>
      </w:r>
      <w:r w:rsidR="009E59AB" w:rsidRPr="00CE3FB9">
        <w:rPr>
          <w:lang w:val="en-AU" w:eastAsia="en-AU"/>
        </w:rPr>
        <w:t xml:space="preserve"> </w:t>
      </w:r>
      <w:r w:rsidRPr="00CE3FB9">
        <w:rPr>
          <w:lang w:val="en-AU" w:eastAsia="en-AU"/>
        </w:rPr>
        <w:t>unless,</w:t>
      </w:r>
      <w:r w:rsidR="009E59AB" w:rsidRPr="00CE3FB9">
        <w:rPr>
          <w:lang w:val="en-AU" w:eastAsia="en-AU"/>
        </w:rPr>
        <w:t xml:space="preserve"> </w:t>
      </w:r>
      <w:r w:rsidRPr="00CE3FB9">
        <w:rPr>
          <w:lang w:val="en-AU" w:eastAsia="en-AU"/>
        </w:rPr>
        <w:t>encompassed</w:t>
      </w:r>
      <w:r w:rsidR="009E59AB" w:rsidRPr="00CE3FB9">
        <w:rPr>
          <w:lang w:val="en-AU" w:eastAsia="en-AU"/>
        </w:rPr>
        <w:t xml:space="preserve"> </w:t>
      </w:r>
      <w:r w:rsidRPr="00CE3FB9">
        <w:rPr>
          <w:lang w:val="en-AU" w:eastAsia="en-AU"/>
        </w:rPr>
        <w:t>by</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wonders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Mercy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effulgences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Grace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wings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power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fly</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fields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holy</w:t>
      </w:r>
      <w:r w:rsidR="009E59AB" w:rsidRPr="00CE3FB9">
        <w:rPr>
          <w:lang w:val="en-AU" w:eastAsia="en-AU"/>
        </w:rPr>
        <w:t xml:space="preserve"> </w:t>
      </w:r>
      <w:r w:rsidRPr="00CE3FB9">
        <w:rPr>
          <w:lang w:val="en-AU" w:eastAsia="en-AU"/>
        </w:rPr>
        <w:t>detachment</w:t>
      </w:r>
      <w:r w:rsidR="009E59AB" w:rsidRPr="00CE3FB9">
        <w:rPr>
          <w:lang w:val="en-AU" w:eastAsia="en-AU"/>
        </w:rPr>
        <w:t xml:space="preserve"> </w:t>
      </w:r>
      <w:r w:rsidRPr="00CE3FB9">
        <w:rPr>
          <w:lang w:val="en-AU" w:eastAsia="en-AU"/>
        </w:rPr>
        <w:t>until</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attain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sweet</w:t>
      </w:r>
      <w:r w:rsidR="009E59AB" w:rsidRPr="00CE3FB9">
        <w:rPr>
          <w:lang w:val="en-AU" w:eastAsia="en-AU"/>
        </w:rPr>
        <w:t xml:space="preserve"> </w:t>
      </w:r>
      <w:r w:rsidRPr="00CE3FB9">
        <w:rPr>
          <w:lang w:val="en-AU" w:eastAsia="en-AU"/>
        </w:rPr>
        <w:t>spring</w:t>
      </w:r>
      <w:r w:rsidR="009E59AB" w:rsidRPr="00CE3FB9">
        <w:rPr>
          <w:lang w:val="en-AU" w:eastAsia="en-AU"/>
        </w:rPr>
        <w:t xml:space="preserve"> </w:t>
      </w:r>
      <w:r w:rsidRPr="00CE3FB9">
        <w:rPr>
          <w:lang w:val="en-AU" w:eastAsia="en-AU"/>
        </w:rPr>
        <w:t>[</w:t>
      </w:r>
      <w:r w:rsidRPr="00CE3FB9">
        <w:rPr>
          <w:i/>
          <w:iCs/>
          <w:lang w:val="en-AU" w:eastAsia="en-AU"/>
        </w:rPr>
        <w:t>Kaw</w:t>
      </w:r>
      <w:r w:rsidRPr="009E40C9">
        <w:rPr>
          <w:i/>
          <w:iCs/>
          <w:u w:val="single"/>
          <w:lang w:val="en-AU" w:eastAsia="en-AU"/>
        </w:rPr>
        <w:t>th</w:t>
      </w:r>
      <w:r w:rsidRPr="00CE3FB9">
        <w:rPr>
          <w:i/>
          <w:iCs/>
          <w:lang w:val="en-AU" w:eastAsia="en-AU"/>
        </w:rPr>
        <w:t>ar</w:t>
      </w:r>
      <w:r w:rsidRPr="00CE3FB9">
        <w:rPr>
          <w:lang w:val="en-AU" w:eastAsia="en-AU"/>
        </w:rPr>
        <w: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Euphrates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drink</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waters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life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feed</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fruits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holy</w:t>
      </w:r>
      <w:r w:rsidR="009E59AB" w:rsidRPr="00CE3FB9">
        <w:rPr>
          <w:lang w:val="en-AU" w:eastAsia="en-AU"/>
        </w:rPr>
        <w:t xml:space="preserve"> </w:t>
      </w:r>
      <w:r w:rsidRPr="00CE3FB9">
        <w:rPr>
          <w:lang w:val="en-AU" w:eastAsia="en-AU"/>
        </w:rPr>
        <w:t>gardens</w:t>
      </w:r>
      <w:r w:rsidR="009E59AB" w:rsidRPr="00CE3FB9">
        <w:rPr>
          <w:lang w:val="en-AU" w:eastAsia="en-AU"/>
        </w:rPr>
        <w:t xml:space="preserve"> </w:t>
      </w:r>
      <w:r w:rsidRPr="00CE3FB9">
        <w:rPr>
          <w:lang w:val="en-AU" w:eastAsia="en-AU"/>
        </w:rPr>
        <w:t>[</w:t>
      </w:r>
      <w:r w:rsidRPr="00CE3FB9">
        <w:rPr>
          <w:i/>
          <w:iCs/>
          <w:lang w:val="en-AU" w:eastAsia="en-AU"/>
        </w:rPr>
        <w:t>Paradise</w:t>
      </w:r>
      <w:r w:rsidRPr="00CE3FB9">
        <w:rPr>
          <w:lang w:val="en-AU" w:eastAsia="en-AU"/>
        </w:rPr>
        <w:t>].</w:t>
      </w:r>
    </w:p>
    <w:p w:rsidR="00C63ADB" w:rsidRPr="00CE3FB9" w:rsidRDefault="00C63ADB" w:rsidP="00101C2E">
      <w:pPr>
        <w:pStyle w:val="Text"/>
        <w:rPr>
          <w:lang w:val="en-AU" w:eastAsia="en-AU"/>
        </w:rPr>
      </w:pPr>
      <w:r w:rsidRPr="00CE3FB9">
        <w:rPr>
          <w:lang w:val="en-AU" w:eastAsia="en-AU"/>
        </w:rPr>
        <w:t>Some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those</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plunged</w:t>
      </w:r>
      <w:r w:rsidR="009E59AB" w:rsidRPr="00CE3FB9">
        <w:rPr>
          <w:lang w:val="en-AU" w:eastAsia="en-AU"/>
        </w:rPr>
        <w:t xml:space="preserve"> </w:t>
      </w:r>
      <w:r w:rsidRPr="00CE3FB9">
        <w:rPr>
          <w:lang w:val="en-AU" w:eastAsia="en-AU"/>
        </w:rPr>
        <w:t>into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seas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meaning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sailed</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ark</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mystical</w:t>
      </w:r>
      <w:r w:rsidR="009E59AB" w:rsidRPr="00CE3FB9">
        <w:rPr>
          <w:lang w:val="en-AU" w:eastAsia="en-AU"/>
        </w:rPr>
        <w:t xml:space="preserve"> </w:t>
      </w:r>
      <w:r w:rsidRPr="00CE3FB9">
        <w:rPr>
          <w:lang w:val="en-AU" w:eastAsia="en-AU"/>
        </w:rPr>
        <w:t>wisdom</w:t>
      </w:r>
      <w:r w:rsidR="009E59AB" w:rsidRPr="00CE3FB9">
        <w:rPr>
          <w:lang w:val="en-AU" w:eastAsia="en-AU"/>
        </w:rPr>
        <w:t xml:space="preserve"> </w:t>
      </w:r>
      <w:r w:rsidRPr="00CE3FB9">
        <w:rPr>
          <w:lang w:val="en-AU" w:eastAsia="en-AU"/>
        </w:rPr>
        <w:t>out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seekers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out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wayfarers</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given</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drop</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oceans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meaning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sprinkling</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clouds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understanding</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states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009E40C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pierced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pearls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knowledge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wisdom</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diamonds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explanation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designated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four.</w:t>
      </w:r>
      <w:r w:rsidR="009E59AB" w:rsidRPr="00CE3FB9">
        <w:rPr>
          <w:lang w:val="en-AU" w:eastAsia="en-AU"/>
        </w:rPr>
        <w:t xml:space="preserve"> </w:t>
      </w:r>
      <w:r w:rsidR="009E40C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servant</w:t>
      </w:r>
      <w:r w:rsidR="009E59AB" w:rsidRPr="00CE3FB9">
        <w:rPr>
          <w:lang w:val="en-AU" w:eastAsia="en-AU"/>
        </w:rPr>
        <w:t xml:space="preserve"> </w:t>
      </w:r>
      <w:r w:rsidRPr="00CE3FB9">
        <w:rPr>
          <w:lang w:val="en-AU" w:eastAsia="en-AU"/>
        </w:rPr>
        <w:t>will,</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treatise</w:t>
      </w:r>
      <w:r w:rsidR="009E59AB" w:rsidRPr="00CE3FB9">
        <w:rPr>
          <w:lang w:val="en-AU" w:eastAsia="en-AU"/>
        </w:rPr>
        <w:t xml:space="preserve"> </w:t>
      </w:r>
      <w:r w:rsidRPr="00CE3FB9">
        <w:rPr>
          <w:lang w:val="en-AU" w:eastAsia="en-AU"/>
        </w:rPr>
        <w:t>mention</w:t>
      </w:r>
      <w:r w:rsidR="009E59AB" w:rsidRPr="00CE3FB9">
        <w:rPr>
          <w:lang w:val="en-AU" w:eastAsia="en-AU"/>
        </w:rPr>
        <w:t xml:space="preserve"> </w:t>
      </w:r>
      <w:r w:rsidRPr="00CE3FB9">
        <w:rPr>
          <w:lang w:val="en-AU" w:eastAsia="en-AU"/>
        </w:rPr>
        <w:t>five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although</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view</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evanescent</w:t>
      </w:r>
      <w:r w:rsidR="009E59AB" w:rsidRPr="00CE3FB9">
        <w:rPr>
          <w:lang w:val="en-AU" w:eastAsia="en-AU"/>
        </w:rPr>
        <w:t xml:space="preserve"> </w:t>
      </w:r>
      <w:r w:rsidRPr="00CE3FB9">
        <w:rPr>
          <w:lang w:val="en-AU" w:eastAsia="en-AU"/>
        </w:rPr>
        <w:t>drop,</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viewpoint,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limitless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countless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number</w:t>
      </w:r>
      <w:r w:rsidR="009E59AB" w:rsidRPr="00CE3FB9">
        <w:rPr>
          <w:lang w:val="en-AU" w:eastAsia="en-AU"/>
        </w:rPr>
        <w:t xml:space="preserve"> </w:t>
      </w:r>
      <w:r w:rsidRPr="00CE3FB9">
        <w:rPr>
          <w:lang w:val="en-AU" w:eastAsia="en-AU"/>
        </w:rPr>
        <w:t>while,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another,</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clearly</w:t>
      </w:r>
      <w:r w:rsidR="009E59AB" w:rsidRPr="00CE3FB9">
        <w:rPr>
          <w:lang w:val="en-AU" w:eastAsia="en-AU"/>
        </w:rPr>
        <w:t xml:space="preserve"> </w:t>
      </w:r>
      <w:r w:rsidRPr="00CE3FB9">
        <w:rPr>
          <w:lang w:val="en-AU" w:eastAsia="en-AU"/>
        </w:rPr>
        <w:t>seen</w:t>
      </w:r>
      <w:r w:rsidR="009E59AB" w:rsidRPr="00CE3FB9">
        <w:rPr>
          <w:lang w:val="en-AU" w:eastAsia="en-AU"/>
        </w:rPr>
        <w:t xml:space="preserve"> </w:t>
      </w:r>
      <w:r w:rsidRPr="00CE3FB9">
        <w:rPr>
          <w:lang w:val="en-AU" w:eastAsia="en-AU"/>
        </w:rPr>
        <w:t>clothed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garment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009E40C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variation</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differences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each</w:t>
      </w:r>
      <w:r w:rsidR="009E59AB" w:rsidRPr="00CE3FB9">
        <w:rPr>
          <w:lang w:val="en-AU" w:eastAsia="en-AU"/>
        </w:rPr>
        <w:t xml:space="preserve"> </w:t>
      </w:r>
      <w:r w:rsidRPr="00CE3FB9">
        <w:rPr>
          <w:lang w:val="en-AU" w:eastAsia="en-AU"/>
        </w:rPr>
        <w:t>world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worlds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each</w:t>
      </w:r>
      <w:r w:rsidR="009E59AB" w:rsidRPr="00CE3FB9">
        <w:rPr>
          <w:lang w:val="en-AU" w:eastAsia="en-AU"/>
        </w:rPr>
        <w:t xml:space="preserve"> </w:t>
      </w:r>
      <w:r w:rsidRPr="00CE3FB9">
        <w:rPr>
          <w:lang w:val="en-AU" w:eastAsia="en-AU"/>
        </w:rPr>
        <w:t>stage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there</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seen</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magnetism</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009E40C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grasp</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power</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mutual</w:t>
      </w:r>
      <w:r w:rsidR="009E59AB" w:rsidRPr="00CE3FB9">
        <w:rPr>
          <w:lang w:val="en-AU" w:eastAsia="en-AU"/>
        </w:rPr>
        <w:t xml:space="preserve"> </w:t>
      </w:r>
      <w:r w:rsidRPr="00CE3FB9">
        <w:rPr>
          <w:lang w:val="en-AU" w:eastAsia="en-AU"/>
        </w:rPr>
        <w:t>attraction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things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pulling</w:t>
      </w:r>
      <w:r w:rsidR="009E59AB" w:rsidRPr="00CE3FB9">
        <w:rPr>
          <w:lang w:val="en-AU" w:eastAsia="en-AU"/>
        </w:rPr>
        <w:t xml:space="preserve"> </w:t>
      </w:r>
      <w:r w:rsidRPr="00CE3FB9">
        <w:rPr>
          <w:lang w:val="en-AU" w:eastAsia="en-AU"/>
        </w:rPr>
        <w:t>[together]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subtlety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009E40C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magnetism</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oneness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Attraction</w:t>
      </w:r>
      <w:r w:rsidR="009E59AB" w:rsidRPr="00CE3FB9">
        <w:rPr>
          <w:lang w:val="en-AU" w:eastAsia="en-AU"/>
        </w:rPr>
        <w:t xml:space="preserve"> </w:t>
      </w:r>
      <w:r w:rsidRPr="00CE3FB9">
        <w:rPr>
          <w:lang w:val="en-AU" w:eastAsia="en-AU"/>
        </w:rPr>
        <w:t>(</w:t>
      </w:r>
      <w:r w:rsidRPr="009E40C9">
        <w:rPr>
          <w:i/>
          <w:iCs/>
          <w:u w:val="single"/>
          <w:lang w:val="en-AU" w:eastAsia="en-AU"/>
        </w:rPr>
        <w:t>kh</w:t>
      </w:r>
      <w:r w:rsidRPr="00CE3FB9">
        <w:rPr>
          <w:i/>
          <w:iCs/>
          <w:lang w:val="en-AU" w:eastAsia="en-AU"/>
        </w:rPr>
        <w:t>ullat</w:t>
      </w:r>
      <w:r w:rsidRPr="00CE3FB9">
        <w:rPr>
          <w:lang w:val="en-AU" w:eastAsia="en-AU"/>
        </w:rPr>
        <w:t>).</w:t>
      </w:r>
    </w:p>
    <w:p w:rsidR="00C63ADB" w:rsidRPr="00CE3FB9" w:rsidRDefault="00C63ADB" w:rsidP="009E40C9">
      <w:pPr>
        <w:pStyle w:val="Text"/>
      </w:pPr>
      <w:r w:rsidRPr="00CE3FB9">
        <w:rPr>
          <w:lang w:val="en-AU" w:eastAsia="en-AU"/>
        </w:rPr>
        <w:t>If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worlds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had</w:t>
      </w:r>
      <w:r w:rsidR="009E59AB" w:rsidRPr="00CE3FB9">
        <w:rPr>
          <w:lang w:val="en-AU" w:eastAsia="en-AU"/>
        </w:rPr>
        <w:t xml:space="preserve"> </w:t>
      </w:r>
      <w:r w:rsidRPr="00CE3FB9">
        <w:rPr>
          <w:lang w:val="en-AU" w:eastAsia="en-AU"/>
        </w:rPr>
        <w:t>an</w:t>
      </w:r>
      <w:r w:rsidR="009E59AB" w:rsidRPr="00CE3FB9">
        <w:rPr>
          <w:lang w:val="en-AU" w:eastAsia="en-AU"/>
        </w:rPr>
        <w:t xml:space="preserve"> </w:t>
      </w:r>
      <w:r w:rsidRPr="00CE3FB9">
        <w:rPr>
          <w:lang w:val="en-AU" w:eastAsia="en-AU"/>
        </w:rPr>
        <w:t>end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could</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numbered,</w:t>
      </w:r>
      <w:r w:rsidR="009E59AB" w:rsidRPr="00CE3FB9">
        <w:rPr>
          <w:lang w:val="en-AU" w:eastAsia="en-AU"/>
        </w:rPr>
        <w:t xml:space="preserve"> </w:t>
      </w:r>
      <w:r w:rsidR="009E40C9">
        <w:rPr>
          <w:lang w:val="en-AU" w:eastAsia="en-AU"/>
        </w:rPr>
        <w:t>L</w:t>
      </w:r>
      <w:r w:rsidRPr="00CE3FB9">
        <w:rPr>
          <w:lang w:val="en-AU" w:eastAsia="en-AU"/>
        </w:rPr>
        <w:t>ove</w:t>
      </w:r>
      <w:r w:rsidR="009E59AB" w:rsidRPr="00CE3FB9">
        <w:rPr>
          <w:lang w:val="en-AU" w:eastAsia="en-AU"/>
        </w:rPr>
        <w:t xml:space="preserve"> </w:t>
      </w:r>
      <w:r w:rsidRPr="00CE3FB9">
        <w:rPr>
          <w:lang w:val="en-AU" w:eastAsia="en-AU"/>
        </w:rPr>
        <w:t>would</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fixed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limited</w:t>
      </w:r>
      <w:r w:rsidR="009E59AB" w:rsidRPr="00CE3FB9">
        <w:rPr>
          <w:lang w:val="en-AU" w:eastAsia="en-AU"/>
        </w:rPr>
        <w:t xml:space="preserve"> </w:t>
      </w:r>
      <w:r w:rsidRPr="00CE3FB9">
        <w:rPr>
          <w:lang w:val="en-AU" w:eastAsia="en-AU"/>
        </w:rPr>
        <w:t>number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009E40C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because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also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differences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differences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009E40C9">
        <w:rPr>
          <w:lang w:val="en-AU" w:eastAsia="en-AU"/>
        </w:rPr>
        <w:t xml:space="preserve"> </w:t>
      </w:r>
      <w:r w:rsidRPr="00CE3FB9">
        <w:rPr>
          <w:lang w:val="en-AU" w:eastAsia="en-AU"/>
        </w:rPr>
        <w:t>Therefore</w:t>
      </w:r>
      <w:r w:rsidR="009E59AB"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you</w:t>
      </w:r>
      <w:r w:rsidR="009E59AB" w:rsidRPr="00CE3FB9">
        <w:rPr>
          <w:lang w:val="en-AU" w:eastAsia="en-AU"/>
        </w:rPr>
        <w:t xml:space="preserve"> </w:t>
      </w:r>
      <w:r w:rsidRPr="00CE3FB9">
        <w:rPr>
          <w:lang w:val="en-AU" w:eastAsia="en-AU"/>
        </w:rPr>
        <w:t>look</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subtle</w:t>
      </w:r>
      <w:r w:rsidR="009E59AB" w:rsidRPr="00CE3FB9">
        <w:rPr>
          <w:lang w:val="en-AU" w:eastAsia="en-AU"/>
        </w:rPr>
        <w:t xml:space="preserve"> </w:t>
      </w:r>
      <w:r w:rsidRPr="00CE3FB9">
        <w:rPr>
          <w:lang w:val="en-AU" w:eastAsia="en-AU"/>
        </w:rPr>
        <w:t>vision,</w:t>
      </w:r>
      <w:r w:rsidR="009E59AB" w:rsidRPr="00CE3FB9">
        <w:rPr>
          <w:lang w:val="en-AU" w:eastAsia="en-AU"/>
        </w:rPr>
        <w:t xml:space="preserve"> </w:t>
      </w:r>
      <w:r w:rsidRPr="00CE3FB9">
        <w:rPr>
          <w:lang w:val="en-AU" w:eastAsia="en-AU"/>
        </w:rPr>
        <w:t>shielding</w:t>
      </w:r>
      <w:r w:rsidR="009E59AB" w:rsidRPr="00CE3FB9">
        <w:rPr>
          <w:lang w:val="en-AU" w:eastAsia="en-AU"/>
        </w:rPr>
        <w:t xml:space="preserve"> </w:t>
      </w:r>
      <w:r w:rsidRPr="00CE3FB9">
        <w:rPr>
          <w:lang w:val="en-AU" w:eastAsia="en-AU"/>
        </w:rPr>
        <w:t>your</w:t>
      </w:r>
      <w:r w:rsidR="009E59AB" w:rsidRPr="00CE3FB9">
        <w:rPr>
          <w:lang w:val="en-AU" w:eastAsia="en-AU"/>
        </w:rPr>
        <w:t xml:space="preserve"> </w:t>
      </w:r>
      <w:r w:rsidRPr="00CE3FB9">
        <w:rPr>
          <w:lang w:val="en-AU" w:eastAsia="en-AU"/>
        </w:rPr>
        <w:t>gaze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seeing</w:t>
      </w:r>
      <w:r w:rsidR="009E59AB" w:rsidRPr="00CE3FB9">
        <w:rPr>
          <w:lang w:val="en-AU" w:eastAsia="en-AU"/>
        </w:rPr>
        <w:t xml:space="preserve"> </w:t>
      </w:r>
      <w:r w:rsidRPr="00CE3FB9">
        <w:rPr>
          <w:lang w:val="en-AU" w:eastAsia="en-AU"/>
        </w:rPr>
        <w:t>numbers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plurality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9E40C9">
        <w:rPr>
          <w:lang w:eastAsia="en-AU"/>
        </w:rPr>
        <w:t>looking</w:t>
      </w:r>
      <w:r w:rsidR="009E59AB" w:rsidRPr="009E40C9">
        <w:rPr>
          <w:lang w:eastAsia="en-AU"/>
        </w:rPr>
        <w:t xml:space="preserve"> </w:t>
      </w:r>
      <w:r w:rsidRPr="009E40C9">
        <w:rPr>
          <w:lang w:eastAsia="en-AU"/>
        </w:rPr>
        <w:t>to</w:t>
      </w:r>
      <w:r w:rsidR="009E59AB" w:rsidRPr="009E40C9">
        <w:rPr>
          <w:lang w:eastAsia="en-AU"/>
        </w:rPr>
        <w:t xml:space="preserve"> </w:t>
      </w:r>
      <w:r w:rsidRPr="009E40C9">
        <w:rPr>
          <w:lang w:eastAsia="en-AU"/>
        </w:rPr>
        <w:t>the</w:t>
      </w:r>
      <w:r w:rsidR="009E59AB" w:rsidRPr="009E40C9">
        <w:rPr>
          <w:lang w:eastAsia="en-AU"/>
        </w:rPr>
        <w:t xml:space="preserve"> </w:t>
      </w:r>
      <w:r w:rsidRPr="009E40C9">
        <w:rPr>
          <w:lang w:eastAsia="en-AU"/>
        </w:rPr>
        <w:t>greater</w:t>
      </w:r>
      <w:r w:rsidR="009E59AB" w:rsidRPr="009E40C9">
        <w:rPr>
          <w:lang w:eastAsia="en-AU"/>
        </w:rPr>
        <w:t xml:space="preserve"> </w:t>
      </w:r>
      <w:r w:rsidRPr="009E40C9">
        <w:rPr>
          <w:lang w:eastAsia="en-AU"/>
        </w:rPr>
        <w:t>vision</w:t>
      </w:r>
      <w:r w:rsidR="009E59AB" w:rsidRPr="009E40C9">
        <w:rPr>
          <w:lang w:eastAsia="en-AU"/>
        </w:rPr>
        <w:t xml:space="preserve"> </w:t>
      </w:r>
      <w:r w:rsidRPr="009E40C9">
        <w:rPr>
          <w:lang w:eastAsia="en-AU"/>
        </w:rPr>
        <w:t>of</w:t>
      </w:r>
      <w:r w:rsidR="009E59AB" w:rsidRPr="009E40C9">
        <w:rPr>
          <w:lang w:eastAsia="en-AU"/>
        </w:rPr>
        <w:t xml:space="preserve"> </w:t>
      </w:r>
      <w:r w:rsidRPr="009E40C9">
        <w:rPr>
          <w:lang w:eastAsia="en-AU"/>
        </w:rPr>
        <w:t>oneness,</w:t>
      </w:r>
      <w:r w:rsidR="009E59AB" w:rsidRPr="009E40C9">
        <w:rPr>
          <w:lang w:eastAsia="en-AU"/>
        </w:rPr>
        <w:t xml:space="preserve"> </w:t>
      </w:r>
      <w:r w:rsidRPr="009E40C9">
        <w:rPr>
          <w:lang w:eastAsia="en-AU"/>
        </w:rPr>
        <w:t>you</w:t>
      </w:r>
      <w:r w:rsidR="009E59AB" w:rsidRPr="009E40C9">
        <w:rPr>
          <w:lang w:eastAsia="en-AU"/>
        </w:rPr>
        <w:t xml:space="preserve"> </w:t>
      </w:r>
      <w:r w:rsidRPr="009E40C9">
        <w:rPr>
          <w:lang w:eastAsia="en-AU"/>
        </w:rPr>
        <w:t>would</w:t>
      </w:r>
      <w:r w:rsidR="009E59AB" w:rsidRPr="009E40C9">
        <w:rPr>
          <w:lang w:eastAsia="en-AU"/>
        </w:rPr>
        <w:t xml:space="preserve"> </w:t>
      </w:r>
      <w:r w:rsidRPr="009E40C9">
        <w:rPr>
          <w:lang w:eastAsia="en-AU"/>
        </w:rPr>
        <w:t>leave</w:t>
      </w:r>
      <w:r w:rsidR="009E59AB" w:rsidRPr="009E40C9">
        <w:rPr>
          <w:lang w:eastAsia="en-AU"/>
        </w:rPr>
        <w:t xml:space="preserve"> </w:t>
      </w:r>
      <w:r w:rsidRPr="009E40C9">
        <w:rPr>
          <w:lang w:eastAsia="en-AU"/>
        </w:rPr>
        <w:t>the</w:t>
      </w:r>
      <w:r w:rsidR="009E59AB" w:rsidRPr="009E40C9">
        <w:rPr>
          <w:lang w:eastAsia="en-AU"/>
        </w:rPr>
        <w:t xml:space="preserve"> </w:t>
      </w:r>
      <w:r w:rsidRPr="009E40C9">
        <w:rPr>
          <w:lang w:eastAsia="en-AU"/>
        </w:rPr>
        <w:t>deadly</w:t>
      </w:r>
      <w:r w:rsidR="009E59AB" w:rsidRPr="009E40C9">
        <w:rPr>
          <w:lang w:eastAsia="en-AU"/>
        </w:rPr>
        <w:t xml:space="preserve"> </w:t>
      </w:r>
      <w:r w:rsidRPr="009E40C9">
        <w:rPr>
          <w:lang w:eastAsia="en-AU"/>
        </w:rPr>
        <w:t>desert</w:t>
      </w:r>
      <w:r w:rsidR="009E59AB" w:rsidRPr="009E40C9">
        <w:rPr>
          <w:lang w:eastAsia="en-AU"/>
        </w:rPr>
        <w:t xml:space="preserve"> </w:t>
      </w:r>
      <w:r w:rsidRPr="009E40C9">
        <w:rPr>
          <w:lang w:eastAsia="en-AU"/>
        </w:rPr>
        <w:t>of</w:t>
      </w:r>
      <w:r w:rsidR="009E59AB" w:rsidRPr="009E40C9">
        <w:rPr>
          <w:lang w:eastAsia="en-AU"/>
        </w:rPr>
        <w:t xml:space="preserve"> </w:t>
      </w:r>
      <w:r w:rsidRPr="009E40C9">
        <w:rPr>
          <w:lang w:eastAsia="en-AU"/>
        </w:rPr>
        <w:t>limitation</w:t>
      </w:r>
      <w:r w:rsidR="009E59AB" w:rsidRPr="009E40C9">
        <w:rPr>
          <w:lang w:eastAsia="en-AU"/>
        </w:rPr>
        <w:t xml:space="preserve"> </w:t>
      </w:r>
      <w:r w:rsidRPr="009E40C9">
        <w:rPr>
          <w:lang w:eastAsia="en-AU"/>
        </w:rPr>
        <w:t>and</w:t>
      </w:r>
      <w:r w:rsidR="009E59AB" w:rsidRPr="009E40C9">
        <w:rPr>
          <w:lang w:eastAsia="en-AU"/>
        </w:rPr>
        <w:t xml:space="preserve"> </w:t>
      </w:r>
      <w:r w:rsidRPr="009E40C9">
        <w:rPr>
          <w:lang w:eastAsia="en-AU"/>
        </w:rPr>
        <w:t>atta</w:t>
      </w:r>
      <w:r w:rsidRPr="009E40C9">
        <w:t>in</w:t>
      </w:r>
      <w:r w:rsidR="009E59AB" w:rsidRPr="009E40C9">
        <w:t xml:space="preserve"> </w:t>
      </w:r>
      <w:r w:rsidRPr="009E40C9">
        <w:t>the</w:t>
      </w:r>
      <w:r w:rsidR="009E59AB" w:rsidRPr="009E40C9">
        <w:t xml:space="preserve"> </w:t>
      </w:r>
      <w:r w:rsidRPr="009E40C9">
        <w:t>shore</w:t>
      </w:r>
      <w:r w:rsidR="009E59AB" w:rsidRPr="009E40C9">
        <w:t xml:space="preserve"> </w:t>
      </w:r>
      <w:r w:rsidRPr="009E40C9">
        <w:t>of</w:t>
      </w:r>
      <w:r w:rsidR="009E59AB" w:rsidRPr="009E40C9">
        <w:t xml:space="preserve"> </w:t>
      </w:r>
      <w:r w:rsidRPr="009E40C9">
        <w:t>the</w:t>
      </w:r>
      <w:r w:rsidR="009E59AB" w:rsidRPr="009E40C9">
        <w:t xml:space="preserve"> </w:t>
      </w:r>
      <w:r w:rsidRPr="009E40C9">
        <w:t>ocean</w:t>
      </w:r>
      <w:r w:rsidR="009E59AB" w:rsidRPr="009E40C9">
        <w:t xml:space="preserve"> </w:t>
      </w:r>
      <w:r w:rsidRPr="009E40C9">
        <w:t>of</w:t>
      </w:r>
      <w:r w:rsidR="009E59AB" w:rsidRPr="009E40C9">
        <w:t xml:space="preserve"> </w:t>
      </w:r>
      <w:r w:rsidRPr="009E40C9">
        <w:t>unity.</w:t>
      </w:r>
      <w:r w:rsidR="009E59AB" w:rsidRPr="009E40C9">
        <w:t xml:space="preserve"> </w:t>
      </w:r>
      <w:r w:rsidR="00A01506">
        <w:t xml:space="preserve"> </w:t>
      </w:r>
      <w:r w:rsidRPr="009E40C9">
        <w:t>The</w:t>
      </w:r>
      <w:r w:rsidR="009E59AB" w:rsidRPr="009E40C9">
        <w:t xml:space="preserve"> </w:t>
      </w:r>
      <w:r w:rsidRPr="009E40C9">
        <w:t>pen</w:t>
      </w:r>
      <w:r w:rsidR="009E59AB" w:rsidRPr="009E40C9">
        <w:t xml:space="preserve"> </w:t>
      </w:r>
      <w:r w:rsidRPr="009E40C9">
        <w:t>of</w:t>
      </w:r>
      <w:r w:rsidR="009E59AB" w:rsidRPr="009E40C9">
        <w:t xml:space="preserve"> </w:t>
      </w:r>
      <w:r w:rsidRPr="009E40C9">
        <w:t>possible</w:t>
      </w:r>
      <w:r w:rsidR="009E59AB" w:rsidRPr="009E40C9">
        <w:t xml:space="preserve"> </w:t>
      </w:r>
      <w:r w:rsidRPr="009E40C9">
        <w:t>being</w:t>
      </w:r>
      <w:r w:rsidR="009E59AB" w:rsidRPr="009E40C9">
        <w:t xml:space="preserve"> </w:t>
      </w:r>
      <w:r w:rsidRPr="009E40C9">
        <w:t>has</w:t>
      </w:r>
      <w:r w:rsidR="009E59AB" w:rsidRPr="009E40C9">
        <w:t xml:space="preserve"> </w:t>
      </w:r>
      <w:r w:rsidRPr="009E40C9">
        <w:t>not</w:t>
      </w:r>
      <w:r w:rsidR="009E59AB" w:rsidRPr="009E40C9">
        <w:t xml:space="preserve"> </w:t>
      </w:r>
      <w:r w:rsidRPr="009E40C9">
        <w:t>the</w:t>
      </w:r>
      <w:r w:rsidR="009E59AB" w:rsidRPr="009E40C9">
        <w:t xml:space="preserve"> </w:t>
      </w:r>
      <w:r w:rsidRPr="009E40C9">
        <w:t>power</w:t>
      </w:r>
      <w:r w:rsidR="009E59AB" w:rsidRPr="009E40C9">
        <w:t xml:space="preserve"> </w:t>
      </w:r>
      <w:r w:rsidRPr="009E40C9">
        <w:t>to</w:t>
      </w:r>
      <w:r w:rsidR="009E59AB" w:rsidRPr="009E40C9">
        <w:t xml:space="preserve"> </w:t>
      </w:r>
      <w:r w:rsidRPr="009E40C9">
        <w:t>write</w:t>
      </w:r>
      <w:r w:rsidR="009E59AB" w:rsidRPr="00CE3FB9">
        <w:t xml:space="preserve"> </w:t>
      </w:r>
      <w:r w:rsidRPr="00CE3FB9">
        <w:t>in</w:t>
      </w:r>
      <w:r w:rsidR="009E59AB" w:rsidRPr="00CE3FB9">
        <w:t xml:space="preserve"> </w:t>
      </w:r>
      <w:r w:rsidRPr="00CE3FB9">
        <w:t>this</w:t>
      </w:r>
      <w:r w:rsidR="009E59AB" w:rsidRPr="00CE3FB9">
        <w:t xml:space="preserve"> </w:t>
      </w:r>
      <w:r w:rsidRPr="00CE3FB9">
        <w:t>spiritual</w:t>
      </w:r>
      <w:r w:rsidR="009E59AB" w:rsidRPr="00CE3FB9">
        <w:t xml:space="preserve"> </w:t>
      </w:r>
      <w:r w:rsidRPr="00CE3FB9">
        <w:t>station</w:t>
      </w:r>
      <w:r w:rsidR="009E59AB" w:rsidRPr="00CE3FB9">
        <w:t xml:space="preserve"> </w:t>
      </w:r>
      <w:r w:rsidRPr="00CE3FB9">
        <w:t>nor</w:t>
      </w:r>
      <w:r w:rsidR="009E59AB" w:rsidRPr="00CE3FB9">
        <w:t xml:space="preserve"> </w:t>
      </w:r>
      <w:r w:rsidRPr="00CE3FB9">
        <w:t>does</w:t>
      </w:r>
      <w:r w:rsidR="009E59AB" w:rsidRPr="00CE3FB9">
        <w:t xml:space="preserve"> </w:t>
      </w:r>
      <w:r w:rsidRPr="00CE3FB9">
        <w:t>the</w:t>
      </w:r>
      <w:r w:rsidR="009E59AB" w:rsidRPr="00CE3FB9">
        <w:t xml:space="preserve"> </w:t>
      </w:r>
      <w:r w:rsidRPr="00CE3FB9">
        <w:t>tongue</w:t>
      </w:r>
      <w:r w:rsidR="009E59AB" w:rsidRPr="00CE3FB9">
        <w:t xml:space="preserve"> </w:t>
      </w:r>
      <w:r w:rsidRPr="00CE3FB9">
        <w:t>of</w:t>
      </w:r>
      <w:r w:rsidR="009E59AB" w:rsidRPr="00CE3FB9">
        <w:t xml:space="preserve"> </w:t>
      </w:r>
      <w:r w:rsidRPr="00CE3FB9">
        <w:t>the</w:t>
      </w:r>
      <w:r w:rsidR="009E59AB" w:rsidRPr="00CE3FB9">
        <w:t xml:space="preserve"> </w:t>
      </w:r>
      <w:r w:rsidRPr="00CE3FB9">
        <w:t>ephemeral</w:t>
      </w:r>
      <w:r w:rsidR="009E59AB" w:rsidRPr="00CE3FB9">
        <w:t xml:space="preserve"> </w:t>
      </w:r>
      <w:r w:rsidRPr="00CE3FB9">
        <w:t>world</w:t>
      </w:r>
      <w:r w:rsidR="009E59AB" w:rsidRPr="00CE3FB9">
        <w:t xml:space="preserve"> </w:t>
      </w:r>
      <w:r w:rsidRPr="00CE3FB9">
        <w:t>dare</w:t>
      </w:r>
      <w:r w:rsidR="009E59AB" w:rsidRPr="00CE3FB9">
        <w:t xml:space="preserve"> </w:t>
      </w:r>
      <w:r w:rsidRPr="00CE3FB9">
        <w:t>to</w:t>
      </w:r>
      <w:r w:rsidR="009E59AB" w:rsidRPr="00CE3FB9">
        <w:t xml:space="preserve"> </w:t>
      </w:r>
      <w:r w:rsidRPr="00CE3FB9">
        <w:t>speak</w:t>
      </w:r>
      <w:r w:rsidR="009E59AB" w:rsidRPr="00CE3FB9">
        <w:t xml:space="preserve"> </w:t>
      </w:r>
      <w:r w:rsidRPr="00CE3FB9">
        <w:t>in</w:t>
      </w:r>
      <w:r w:rsidR="009E59AB" w:rsidRPr="00CE3FB9">
        <w:t xml:space="preserve"> </w:t>
      </w:r>
      <w:r w:rsidRPr="00CE3FB9">
        <w:t>this</w:t>
      </w:r>
      <w:r w:rsidR="009E59AB" w:rsidRPr="00CE3FB9">
        <w:t xml:space="preserve"> </w:t>
      </w:r>
      <w:r w:rsidRPr="00CE3FB9">
        <w:t>divine</w:t>
      </w:r>
      <w:r w:rsidR="009E59AB" w:rsidRPr="00CE3FB9">
        <w:t xml:space="preserve"> </w:t>
      </w:r>
      <w:r w:rsidRPr="00CE3FB9">
        <w:t>station.</w:t>
      </w:r>
    </w:p>
    <w:p w:rsidR="00C63ADB" w:rsidRPr="00CE3FB9" w:rsidRDefault="00C63ADB" w:rsidP="00A01506">
      <w:pPr>
        <w:pStyle w:val="Text"/>
        <w:rPr>
          <w:lang w:val="en-AU" w:eastAsia="en-AU"/>
        </w:rPr>
      </w:pPr>
      <w:r w:rsidRPr="00A01506">
        <w:t>Furthermore</w:t>
      </w:r>
      <w:r w:rsidR="009E59AB" w:rsidRPr="00A01506">
        <w:t xml:space="preserve"> </w:t>
      </w:r>
      <w:r w:rsidRPr="00A01506">
        <w:t>som</w:t>
      </w:r>
      <w:r w:rsidRPr="00A01506">
        <w:rPr>
          <w:lang w:eastAsia="en-AU"/>
        </w:rPr>
        <w:t>e</w:t>
      </w:r>
      <w:r w:rsidR="009E59AB" w:rsidRPr="00A01506">
        <w:rPr>
          <w:lang w:eastAsia="en-AU"/>
        </w:rPr>
        <w:t xml:space="preserve"> </w:t>
      </w:r>
      <w:r w:rsidRPr="00A01506">
        <w:rPr>
          <w:lang w:eastAsia="en-AU"/>
        </w:rPr>
        <w:t>of</w:t>
      </w:r>
      <w:r w:rsidR="009E59AB" w:rsidRPr="00A01506">
        <w:rPr>
          <w:lang w:eastAsia="en-AU"/>
        </w:rPr>
        <w:t xml:space="preserve"> </w:t>
      </w:r>
      <w:r w:rsidRPr="00A01506">
        <w:rPr>
          <w:lang w:eastAsia="en-AU"/>
        </w:rPr>
        <w:t>those</w:t>
      </w:r>
      <w:r w:rsidR="009E59AB" w:rsidRPr="00A01506">
        <w:rPr>
          <w:lang w:eastAsia="en-AU"/>
        </w:rPr>
        <w:t xml:space="preserve"> </w:t>
      </w:r>
      <w:r w:rsidRPr="00A01506">
        <w:rPr>
          <w:lang w:eastAsia="en-AU"/>
        </w:rPr>
        <w:t>who</w:t>
      </w:r>
      <w:r w:rsidR="009E59AB" w:rsidRPr="00A01506">
        <w:rPr>
          <w:lang w:eastAsia="en-AU"/>
        </w:rPr>
        <w:t xml:space="preserve"> </w:t>
      </w:r>
      <w:r w:rsidRPr="00A01506">
        <w:rPr>
          <w:lang w:eastAsia="en-AU"/>
        </w:rPr>
        <w:t>gaze</w:t>
      </w:r>
      <w:r w:rsidR="009E59AB" w:rsidRPr="00A01506">
        <w:rPr>
          <w:lang w:eastAsia="en-AU"/>
        </w:rPr>
        <w:t xml:space="preserve"> </w:t>
      </w:r>
      <w:r w:rsidRPr="00A01506">
        <w:rPr>
          <w:lang w:eastAsia="en-AU"/>
        </w:rPr>
        <w:t>upon</w:t>
      </w:r>
      <w:r w:rsidR="009E59AB" w:rsidRPr="00A01506">
        <w:rPr>
          <w:lang w:eastAsia="en-AU"/>
        </w:rPr>
        <w:t xml:space="preserve"> </w:t>
      </w:r>
      <w:r w:rsidRPr="00A01506">
        <w:rPr>
          <w:lang w:eastAsia="en-AU"/>
        </w:rPr>
        <w:t>the</w:t>
      </w:r>
      <w:r w:rsidR="009E59AB" w:rsidRPr="00A01506">
        <w:rPr>
          <w:lang w:eastAsia="en-AU"/>
        </w:rPr>
        <w:t xml:space="preserve"> </w:t>
      </w:r>
      <w:r w:rsidRPr="00A01506">
        <w:rPr>
          <w:lang w:eastAsia="en-AU"/>
        </w:rPr>
        <w:t>secrets</w:t>
      </w:r>
      <w:r w:rsidR="009E59AB" w:rsidRPr="00A01506">
        <w:rPr>
          <w:lang w:eastAsia="en-AU"/>
        </w:rPr>
        <w:t xml:space="preserve"> </w:t>
      </w:r>
      <w:r w:rsidRPr="00A01506">
        <w:rPr>
          <w:lang w:eastAsia="en-AU"/>
        </w:rPr>
        <w:t>of</w:t>
      </w:r>
      <w:r w:rsidR="009E59AB" w:rsidRPr="00A01506">
        <w:rPr>
          <w:lang w:eastAsia="en-AU"/>
        </w:rPr>
        <w:t xml:space="preserve"> </w:t>
      </w:r>
      <w:r w:rsidRPr="00A01506">
        <w:rPr>
          <w:lang w:eastAsia="en-AU"/>
        </w:rPr>
        <w:t>oneness</w:t>
      </w:r>
      <w:r w:rsidR="009E59AB" w:rsidRPr="00A01506">
        <w:rPr>
          <w:lang w:eastAsia="en-AU"/>
        </w:rPr>
        <w:t xml:space="preserve"> </w:t>
      </w:r>
      <w:r w:rsidRPr="00A01506">
        <w:rPr>
          <w:lang w:eastAsia="en-AU"/>
        </w:rPr>
        <w:t>have</w:t>
      </w:r>
      <w:r w:rsidR="009E59AB" w:rsidRPr="00A01506">
        <w:rPr>
          <w:lang w:eastAsia="en-AU"/>
        </w:rPr>
        <w:t xml:space="preserve"> </w:t>
      </w:r>
      <w:r w:rsidRPr="00A01506">
        <w:rPr>
          <w:lang w:eastAsia="en-AU"/>
        </w:rPr>
        <w:t>sung</w:t>
      </w:r>
      <w:r w:rsidR="009E59AB" w:rsidRPr="00A01506">
        <w:rPr>
          <w:lang w:eastAsia="en-AU"/>
        </w:rPr>
        <w:t xml:space="preserve"> </w:t>
      </w:r>
      <w:r w:rsidRPr="00A01506">
        <w:rPr>
          <w:lang w:eastAsia="en-AU"/>
        </w:rPr>
        <w:t>this</w:t>
      </w:r>
      <w:r w:rsidR="009E59AB" w:rsidRPr="00A01506">
        <w:rPr>
          <w:lang w:eastAsia="en-AU"/>
        </w:rPr>
        <w:t xml:space="preserve"> </w:t>
      </w:r>
      <w:r w:rsidRPr="00A01506">
        <w:rPr>
          <w:lang w:eastAsia="en-AU"/>
        </w:rPr>
        <w:t>divine</w:t>
      </w:r>
      <w:r w:rsidR="009E59AB" w:rsidRPr="00A01506">
        <w:rPr>
          <w:lang w:eastAsia="en-AU"/>
        </w:rPr>
        <w:t xml:space="preserve"> </w:t>
      </w:r>
      <w:r w:rsidRPr="00A01506">
        <w:rPr>
          <w:lang w:eastAsia="en-AU"/>
        </w:rPr>
        <w:t>song</w:t>
      </w:r>
      <w:r w:rsidR="009E59AB" w:rsidRPr="00A01506">
        <w:rPr>
          <w:lang w:eastAsia="en-AU"/>
        </w:rPr>
        <w:t xml:space="preserve"> </w:t>
      </w:r>
      <w:r w:rsidRPr="00A01506">
        <w:rPr>
          <w:lang w:eastAsia="en-AU"/>
        </w:rPr>
        <w:t>and</w:t>
      </w:r>
      <w:r w:rsidR="009E59AB" w:rsidRPr="00A01506">
        <w:rPr>
          <w:lang w:eastAsia="en-AU"/>
        </w:rPr>
        <w:t xml:space="preserve"> </w:t>
      </w:r>
      <w:r w:rsidRPr="00A01506">
        <w:rPr>
          <w:lang w:eastAsia="en-AU"/>
        </w:rPr>
        <w:t>this</w:t>
      </w:r>
      <w:r w:rsidR="009E59AB" w:rsidRPr="00A01506">
        <w:rPr>
          <w:lang w:eastAsia="en-AU"/>
        </w:rPr>
        <w:t xml:space="preserve"> </w:t>
      </w:r>
      <w:r w:rsidRPr="00A01506">
        <w:rPr>
          <w:lang w:eastAsia="en-AU"/>
        </w:rPr>
        <w:t>heavenly</w:t>
      </w:r>
      <w:r w:rsidR="009E59AB" w:rsidRPr="00A01506">
        <w:rPr>
          <w:lang w:eastAsia="en-AU"/>
        </w:rPr>
        <w:t xml:space="preserve"> </w:t>
      </w:r>
      <w:r w:rsidRPr="00A01506">
        <w:rPr>
          <w:lang w:eastAsia="en-AU"/>
        </w:rPr>
        <w:t>sound</w:t>
      </w:r>
      <w:r w:rsidR="009E59AB" w:rsidRPr="00A01506">
        <w:rPr>
          <w:lang w:eastAsia="en-AU"/>
        </w:rPr>
        <w:t xml:space="preserve"> </w:t>
      </w:r>
      <w:r w:rsidRPr="00A01506">
        <w:rPr>
          <w:lang w:eastAsia="en-AU"/>
        </w:rPr>
        <w:t>in</w:t>
      </w:r>
      <w:r w:rsidR="009E59AB" w:rsidRPr="00A01506">
        <w:rPr>
          <w:lang w:eastAsia="en-AU"/>
        </w:rPr>
        <w:t xml:space="preserve"> </w:t>
      </w:r>
      <w:r w:rsidRPr="00A01506">
        <w:rPr>
          <w:lang w:eastAsia="en-AU"/>
        </w:rPr>
        <w:t>explaining</w:t>
      </w:r>
      <w:r w:rsidR="009E59AB" w:rsidRPr="00A01506">
        <w:rPr>
          <w:lang w:eastAsia="en-AU"/>
        </w:rPr>
        <w:t xml:space="preserve"> </w:t>
      </w:r>
      <w:r w:rsidRPr="00A01506">
        <w:rPr>
          <w:lang w:eastAsia="en-AU"/>
        </w:rPr>
        <w:t>the</w:t>
      </w:r>
      <w:r w:rsidR="009E59AB" w:rsidRPr="00A01506">
        <w:rPr>
          <w:lang w:eastAsia="en-AU"/>
        </w:rPr>
        <w:t xml:space="preserve"> </w:t>
      </w:r>
      <w:r w:rsidRPr="00A01506">
        <w:rPr>
          <w:lang w:eastAsia="en-AU"/>
        </w:rPr>
        <w:t>reality</w:t>
      </w:r>
      <w:r w:rsidR="009E59AB" w:rsidRPr="00A01506">
        <w:rPr>
          <w:lang w:eastAsia="en-AU"/>
        </w:rPr>
        <w:t xml:space="preserve"> </w:t>
      </w:r>
      <w:r w:rsidRPr="00A01506">
        <w:rPr>
          <w:lang w:eastAsia="en-AU"/>
        </w:rPr>
        <w:t>of</w:t>
      </w:r>
      <w:r w:rsidR="009E59AB" w:rsidRPr="00A01506">
        <w:rPr>
          <w:lang w:eastAsia="en-AU"/>
        </w:rPr>
        <w:t xml:space="preserve"> </w:t>
      </w:r>
      <w:r w:rsidRPr="00A01506">
        <w:rPr>
          <w:lang w:eastAsia="en-AU"/>
        </w:rPr>
        <w:t>Love</w:t>
      </w:r>
      <w:r w:rsidR="00A01506">
        <w:rPr>
          <w:lang w:eastAsia="en-AU"/>
        </w:rPr>
        <w:t xml:space="preserve">:  </w:t>
      </w:r>
      <w:r w:rsidRPr="00A01506">
        <w:rPr>
          <w:lang w:eastAsia="en-AU"/>
        </w:rPr>
        <w:t>that</w:t>
      </w:r>
      <w:r w:rsidR="009E59AB" w:rsidRPr="00A01506">
        <w:rPr>
          <w:lang w:eastAsia="en-AU"/>
        </w:rPr>
        <w:t xml:space="preserve"> </w:t>
      </w:r>
      <w:r w:rsidRPr="00A01506">
        <w:rPr>
          <w:lang w:eastAsia="en-AU"/>
        </w:rPr>
        <w:t>Love</w:t>
      </w:r>
      <w:r w:rsidR="009E59AB" w:rsidRPr="00A01506">
        <w:rPr>
          <w:lang w:eastAsia="en-AU"/>
        </w:rPr>
        <w:t xml:space="preserve"> </w:t>
      </w:r>
      <w:r w:rsidRPr="00A01506">
        <w:rPr>
          <w:lang w:eastAsia="en-AU"/>
        </w:rPr>
        <w:t>is</w:t>
      </w:r>
      <w:r w:rsidR="009E59AB" w:rsidRPr="00A01506">
        <w:rPr>
          <w:lang w:eastAsia="en-AU"/>
        </w:rPr>
        <w:t xml:space="preserve"> </w:t>
      </w:r>
      <w:r w:rsidRPr="00A01506">
        <w:rPr>
          <w:lang w:eastAsia="en-AU"/>
        </w:rPr>
        <w:t>true</w:t>
      </w:r>
      <w:r w:rsidR="009E59AB" w:rsidRPr="00A01506">
        <w:rPr>
          <w:lang w:eastAsia="en-AU"/>
        </w:rPr>
        <w:t xml:space="preserve"> </w:t>
      </w:r>
      <w:r w:rsidRPr="00A01506">
        <w:rPr>
          <w:lang w:eastAsia="en-AU"/>
        </w:rPr>
        <w:t>attraction</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one’s</w:t>
      </w:r>
      <w:r w:rsidR="009E59AB" w:rsidRPr="00CE3FB9">
        <w:rPr>
          <w:lang w:val="en-AU" w:eastAsia="en-AU"/>
        </w:rPr>
        <w:t xml:space="preserve"> </w:t>
      </w:r>
      <w:r w:rsidRPr="00CE3FB9">
        <w:rPr>
          <w:lang w:val="en-AU" w:eastAsia="en-AU"/>
        </w:rPr>
        <w:t>own</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either</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unification</w:t>
      </w:r>
      <w:r w:rsidR="009E59AB" w:rsidRPr="00CE3FB9">
        <w:rPr>
          <w:lang w:val="en-AU" w:eastAsia="en-AU"/>
        </w:rPr>
        <w:t xml:space="preserve"> </w:t>
      </w:r>
      <w:r w:rsidRPr="00CE3FB9">
        <w:rPr>
          <w:lang w:val="en-AU" w:eastAsia="en-AU"/>
        </w:rPr>
        <w:t>[</w:t>
      </w:r>
      <w:r w:rsidRPr="00CE3FB9">
        <w:rPr>
          <w:i/>
          <w:iCs/>
          <w:lang w:val="en-AU" w:eastAsia="en-AU"/>
        </w:rPr>
        <w:t>jam</w:t>
      </w:r>
      <w:r w:rsidR="009E40C9">
        <w:rPr>
          <w:i/>
          <w:iCs/>
          <w:lang w:val="en-AU" w:eastAsia="en-AU"/>
        </w:rPr>
        <w:t>‘</w:t>
      </w:r>
      <w:r w:rsidRPr="00CE3FB9">
        <w:rPr>
          <w:lang w:val="en-AU" w:eastAsia="en-AU"/>
        </w:rPr>
        <w:t>]</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separation</w:t>
      </w:r>
      <w:r w:rsidR="009E59AB" w:rsidRPr="00CE3FB9">
        <w:rPr>
          <w:lang w:val="en-AU" w:eastAsia="en-AU"/>
        </w:rPr>
        <w:t xml:space="preserve"> </w:t>
      </w:r>
      <w:r w:rsidRPr="00CE3FB9">
        <w:rPr>
          <w:lang w:val="en-AU" w:eastAsia="en-AU"/>
        </w:rPr>
        <w:t>[</w:t>
      </w:r>
      <w:r w:rsidRPr="00CE3FB9">
        <w:rPr>
          <w:i/>
          <w:iCs/>
          <w:lang w:val="en-AU" w:eastAsia="en-AU"/>
        </w:rPr>
        <w:t>tafsíl</w:t>
      </w:r>
      <w:r w:rsidRPr="00CE3FB9">
        <w:rPr>
          <w:lang w:val="en-AU" w:eastAsia="en-AU"/>
        </w:rPr>
        <w:t>].</w:t>
      </w:r>
      <w:r w:rsidR="00A01506">
        <w:rPr>
          <w:rStyle w:val="FootnoteReference"/>
          <w:lang w:eastAsia="en-AU"/>
        </w:rPr>
        <w:footnoteReference w:id="34"/>
      </w:r>
      <w:r w:rsidR="00A01506">
        <w:rPr>
          <w:lang w:val="en-AU" w:eastAsia="en-AU"/>
        </w:rPr>
        <w:t xml:space="preserve"> </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spiritual</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Attraction</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either:</w:t>
      </w:r>
    </w:p>
    <w:p w:rsidR="00101C2E" w:rsidRPr="00CE3FB9" w:rsidRDefault="00101C2E" w:rsidP="00101C2E">
      <w:r w:rsidRPr="00CE3FB9">
        <w:br w:type="page"/>
      </w:r>
    </w:p>
    <w:p w:rsidR="00C63ADB" w:rsidRPr="00CE3FB9" w:rsidRDefault="00C63ADB" w:rsidP="00657B4C">
      <w:pPr>
        <w:pStyle w:val="BulletText"/>
        <w:rPr>
          <w:lang w:val="en-AU" w:eastAsia="en-AU"/>
        </w:rPr>
      </w:pPr>
      <w:r w:rsidRPr="00CE3FB9">
        <w:rPr>
          <w:lang w:val="en-AU" w:eastAsia="en-AU"/>
        </w:rPr>
        <w:t>1.</w:t>
      </w:r>
      <w:r w:rsidR="00101C2E" w:rsidRPr="00CE3FB9">
        <w:rPr>
          <w:lang w:val="en-AU" w:eastAsia="en-AU"/>
        </w:rPr>
        <w:tab/>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unification</w:t>
      </w:r>
      <w:r w:rsidR="009E59AB" w:rsidRPr="00CE3FB9">
        <w:rPr>
          <w:lang w:val="en-AU" w:eastAsia="en-AU"/>
        </w:rPr>
        <w:t xml:space="preserve"> </w:t>
      </w:r>
      <w:r w:rsidRPr="00CE3FB9">
        <w:rPr>
          <w:lang w:val="en-AU" w:eastAsia="en-AU"/>
        </w:rPr>
        <w:t>directed</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unification</w:t>
      </w:r>
      <w:r w:rsidR="00A01506">
        <w:rPr>
          <w:lang w:val="en-AU" w:eastAsia="en-AU"/>
        </w:rPr>
        <w:t>—</w:t>
      </w:r>
      <w:r w:rsidRPr="00CE3FB9">
        <w:rPr>
          <w:lang w:val="en-AU" w:eastAsia="en-AU"/>
        </w:rPr>
        <w:t>and</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witnessing</w:t>
      </w:r>
      <w:r w:rsidR="009E59AB" w:rsidRPr="00CE3FB9">
        <w:rPr>
          <w:lang w:val="en-AU" w:eastAsia="en-AU"/>
        </w:rPr>
        <w:t xml:space="preserve"> </w:t>
      </w:r>
      <w:proofErr w:type="gramStart"/>
      <w:r w:rsidRPr="00CE3FB9">
        <w:rPr>
          <w:lang w:val="en-AU" w:eastAsia="en-AU"/>
        </w:rPr>
        <w:t>Its</w:t>
      </w:r>
      <w:proofErr w:type="gramEnd"/>
      <w:r w:rsidR="009E59AB" w:rsidRPr="00CE3FB9">
        <w:rPr>
          <w:lang w:val="en-AU" w:eastAsia="en-AU"/>
        </w:rPr>
        <w:t xml:space="preserve"> </w:t>
      </w:r>
      <w:r w:rsidRPr="00CE3FB9">
        <w:rPr>
          <w:lang w:val="en-AU" w:eastAsia="en-AU"/>
        </w:rPr>
        <w:t>own</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Perfection</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without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intermediation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locus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mirror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00A01506">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effulgence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itself,</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same</w:t>
      </w:r>
      <w:r w:rsidR="009E59AB" w:rsidRPr="00CE3FB9">
        <w:rPr>
          <w:lang w:val="en-AU" w:eastAsia="en-AU"/>
        </w:rPr>
        <w:t xml:space="preserve"> </w:t>
      </w:r>
      <w:r w:rsidRPr="00CE3FB9">
        <w:rPr>
          <w:lang w:val="en-AU" w:eastAsia="en-AU"/>
        </w:rPr>
        <w:t>way</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realities</w:t>
      </w:r>
      <w:r w:rsidR="00657B4C">
        <w:rPr>
          <w:rStyle w:val="FootnoteReference"/>
          <w:lang w:eastAsia="en-AU"/>
        </w:rPr>
        <w:footnoteReference w:id="35"/>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lovers</w:t>
      </w:r>
      <w:r w:rsidR="009E59AB" w:rsidRPr="00CE3FB9">
        <w:rPr>
          <w:lang w:val="en-AU" w:eastAsia="en-AU"/>
        </w:rPr>
        <w:t xml:space="preserve"> </w:t>
      </w:r>
      <w:r w:rsidRPr="00CE3FB9">
        <w:rPr>
          <w:lang w:val="en-AU" w:eastAsia="en-AU"/>
        </w:rPr>
        <w:t>were</w:t>
      </w:r>
      <w:r w:rsidR="009E59AB" w:rsidRPr="00CE3FB9">
        <w:rPr>
          <w:lang w:val="en-AU" w:eastAsia="en-AU"/>
        </w:rPr>
        <w:t xml:space="preserve"> </w:t>
      </w:r>
      <w:r w:rsidRPr="00CE3FB9">
        <w:rPr>
          <w:lang w:val="en-AU" w:eastAsia="en-AU"/>
        </w:rPr>
        <w:t>concealed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hiding-place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non-existence</w:t>
      </w:r>
      <w:r w:rsidR="009E59AB"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Primal</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hoisted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banner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yearning;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forms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attracted</w:t>
      </w:r>
      <w:r w:rsidR="009E59AB" w:rsidRPr="00CE3FB9">
        <w:rPr>
          <w:lang w:val="en-AU" w:eastAsia="en-AU"/>
        </w:rPr>
        <w:t xml:space="preserve"> </w:t>
      </w:r>
      <w:r w:rsidRPr="00CE3FB9">
        <w:rPr>
          <w:lang w:val="en-AU" w:eastAsia="en-AU"/>
        </w:rPr>
        <w:t>ones</w:t>
      </w:r>
      <w:r w:rsidR="009E59AB" w:rsidRPr="00CE3FB9">
        <w:rPr>
          <w:lang w:val="en-AU" w:eastAsia="en-AU"/>
        </w:rPr>
        <w:t xml:space="preserve"> </w:t>
      </w:r>
      <w:r w:rsidRPr="00CE3FB9">
        <w:rPr>
          <w:lang w:val="en-AU" w:eastAsia="en-AU"/>
        </w:rPr>
        <w:t>were</w:t>
      </w:r>
      <w:r w:rsidR="009E59AB" w:rsidRPr="00CE3FB9">
        <w:rPr>
          <w:lang w:val="en-AU" w:eastAsia="en-AU"/>
        </w:rPr>
        <w:t xml:space="preserve"> </w:t>
      </w:r>
      <w:r w:rsidRPr="00CE3FB9">
        <w:rPr>
          <w:lang w:val="en-AU" w:eastAsia="en-AU"/>
        </w:rPr>
        <w:t>concealed</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Canopy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w:t>
      </w:r>
      <w:r w:rsidRPr="00CE3FB9">
        <w:rPr>
          <w:i/>
          <w:iCs/>
          <w:lang w:val="en-AU" w:eastAsia="en-AU"/>
        </w:rPr>
        <w:t>huwiyyat</w:t>
      </w:r>
      <w:r w:rsidRPr="00CE3FB9">
        <w:rPr>
          <w:lang w:val="en-AU" w:eastAsia="en-AU"/>
        </w:rPr>
        <w:t>,</w:t>
      </w:r>
      <w:r w:rsidR="009E59AB" w:rsidRPr="00CE3FB9">
        <w:rPr>
          <w:lang w:val="en-AU" w:eastAsia="en-AU"/>
        </w:rPr>
        <w:t xml:space="preserve"> </w:t>
      </w:r>
      <w:r w:rsidRPr="00CE3FB9">
        <w:rPr>
          <w:lang w:val="en-AU" w:eastAsia="en-AU"/>
        </w:rPr>
        <w:t>ipseity]</w:t>
      </w:r>
      <w:r w:rsidR="009E59AB"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Loved</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became</w:t>
      </w:r>
      <w:r w:rsidR="009E59AB" w:rsidRPr="00CE3FB9">
        <w:rPr>
          <w:lang w:val="en-AU" w:eastAsia="en-AU"/>
        </w:rPr>
        <w:t xml:space="preserve"> </w:t>
      </w:r>
      <w:r w:rsidRPr="00CE3FB9">
        <w:rPr>
          <w:lang w:val="en-AU" w:eastAsia="en-AU"/>
        </w:rPr>
        <w:t>lost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with</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own</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Perfection.</w:t>
      </w:r>
    </w:p>
    <w:p w:rsidR="00C63ADB" w:rsidRPr="00CE3FB9" w:rsidRDefault="00C63ADB" w:rsidP="00101C2E">
      <w:pPr>
        <w:pStyle w:val="Bullettextcont"/>
        <w:rPr>
          <w:lang w:val="en-AU" w:eastAsia="en-AU"/>
        </w:rPr>
      </w:pPr>
      <w:r w:rsidRPr="00CE3FB9">
        <w:rPr>
          <w:lang w:val="en-AU" w:eastAsia="en-AU"/>
        </w:rPr>
        <w:t>2.</w:t>
      </w:r>
      <w:r w:rsidR="00101C2E" w:rsidRPr="00CE3FB9">
        <w:rPr>
          <w:lang w:val="en-AU" w:eastAsia="en-AU"/>
        </w:rPr>
        <w:tab/>
      </w:r>
      <w:r w:rsidRPr="00CE3FB9">
        <w:rPr>
          <w:lang w:val="en-AU" w:eastAsia="en-AU"/>
        </w:rPr>
        <w:t>Or</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unification</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separation</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Single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gazes</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unnumbered</w:t>
      </w:r>
      <w:r w:rsidR="009E59AB" w:rsidRPr="00CE3FB9">
        <w:rPr>
          <w:lang w:val="en-AU" w:eastAsia="en-AU"/>
        </w:rPr>
        <w:t xml:space="preserve"> </w:t>
      </w:r>
      <w:r w:rsidRPr="00CE3FB9">
        <w:rPr>
          <w:lang w:val="en-AU" w:eastAsia="en-AU"/>
        </w:rPr>
        <w:t>manifestations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light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visualises</w:t>
      </w:r>
      <w:r w:rsidR="009E59AB" w:rsidRPr="00CE3FB9">
        <w:rPr>
          <w:lang w:val="en-AU" w:eastAsia="en-AU"/>
        </w:rPr>
        <w:t xml:space="preserve"> </w:t>
      </w:r>
      <w:proofErr w:type="gramStart"/>
      <w:r w:rsidRPr="00CE3FB9">
        <w:rPr>
          <w:lang w:val="en-AU" w:eastAsia="en-AU"/>
        </w:rPr>
        <w:t>Its</w:t>
      </w:r>
      <w:proofErr w:type="gramEnd"/>
      <w:r w:rsidR="009E59AB" w:rsidRPr="00CE3FB9">
        <w:rPr>
          <w:lang w:val="en-AU" w:eastAsia="en-AU"/>
        </w:rPr>
        <w:t xml:space="preserve"> </w:t>
      </w:r>
      <w:r w:rsidRPr="00CE3FB9">
        <w:rPr>
          <w:lang w:val="en-AU" w:eastAsia="en-AU"/>
        </w:rPr>
        <w:t>own</w:t>
      </w:r>
      <w:r w:rsidR="009E59AB" w:rsidRPr="00CE3FB9">
        <w:rPr>
          <w:lang w:val="en-AU" w:eastAsia="en-AU"/>
        </w:rPr>
        <w:t xml:space="preserve"> </w:t>
      </w:r>
      <w:r w:rsidRPr="00CE3FB9">
        <w:rPr>
          <w:lang w:val="en-AU" w:eastAsia="en-AU"/>
        </w:rPr>
        <w:t>peerless</w:t>
      </w:r>
      <w:r w:rsidR="009E59AB" w:rsidRPr="00CE3FB9">
        <w:rPr>
          <w:lang w:val="en-AU" w:eastAsia="en-AU"/>
        </w:rPr>
        <w:t xml:space="preserve"> </w:t>
      </w:r>
      <w:r w:rsidRPr="00CE3FB9">
        <w:rPr>
          <w:lang w:val="en-AU" w:eastAsia="en-AU"/>
        </w:rPr>
        <w:t>Visage</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brilliant</w:t>
      </w:r>
      <w:r w:rsidR="009E59AB" w:rsidRPr="00CE3FB9">
        <w:rPr>
          <w:lang w:val="en-AU" w:eastAsia="en-AU"/>
        </w:rPr>
        <w:t xml:space="preserve"> </w:t>
      </w:r>
      <w:r w:rsidRPr="00CE3FB9">
        <w:rPr>
          <w:lang w:val="en-AU" w:eastAsia="en-AU"/>
        </w:rPr>
        <w:t>mirrors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sanctified</w:t>
      </w:r>
      <w:r w:rsidR="009E59AB" w:rsidRPr="00CE3FB9">
        <w:rPr>
          <w:lang w:val="en-AU" w:eastAsia="en-AU"/>
        </w:rPr>
        <w:t xml:space="preserve"> </w:t>
      </w:r>
      <w:r w:rsidRPr="00CE3FB9">
        <w:rPr>
          <w:lang w:val="en-AU" w:eastAsia="en-AU"/>
        </w:rPr>
        <w:t>places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manifestation.</w:t>
      </w:r>
    </w:p>
    <w:p w:rsidR="00C63ADB" w:rsidRPr="00CE3FB9" w:rsidRDefault="00C63ADB" w:rsidP="00657B4C">
      <w:pPr>
        <w:pStyle w:val="Bullettextcont"/>
        <w:rPr>
          <w:lang w:val="en-AU" w:eastAsia="en-AU"/>
        </w:rPr>
      </w:pPr>
      <w:r w:rsidRPr="00CE3FB9">
        <w:rPr>
          <w:lang w:val="en-AU" w:eastAsia="en-AU"/>
        </w:rPr>
        <w:t>3.</w:t>
      </w:r>
      <w:r w:rsidR="00101C2E" w:rsidRPr="00CE3FB9">
        <w:rPr>
          <w:lang w:val="en-AU" w:eastAsia="en-AU"/>
        </w:rPr>
        <w:tab/>
      </w:r>
      <w:r w:rsidRPr="00CE3FB9">
        <w:rPr>
          <w:lang w:val="en-AU" w:eastAsia="en-AU"/>
        </w:rPr>
        <w:t>Or</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separation</w:t>
      </w:r>
      <w:r w:rsidR="009E59AB" w:rsidRPr="00CE3FB9">
        <w:rPr>
          <w:lang w:val="en-AU" w:eastAsia="en-AU"/>
        </w:rPr>
        <w:t xml:space="preserve"> </w:t>
      </w:r>
      <w:r w:rsidRPr="00CE3FB9">
        <w:rPr>
          <w:lang w:val="en-AU" w:eastAsia="en-AU"/>
        </w:rPr>
        <w:t>towards</w:t>
      </w:r>
      <w:r w:rsidR="009E59AB" w:rsidRPr="00CE3FB9">
        <w:rPr>
          <w:lang w:val="en-AU" w:eastAsia="en-AU"/>
        </w:rPr>
        <w:t xml:space="preserve"> </w:t>
      </w:r>
      <w:r w:rsidRPr="00CE3FB9">
        <w:rPr>
          <w:lang w:val="en-AU" w:eastAsia="en-AU"/>
        </w:rPr>
        <w:t>separation</w:t>
      </w:r>
      <w:r w:rsidR="00A01506">
        <w:rPr>
          <w:lang w:val="en-AU" w:eastAsia="en-AU"/>
        </w:rPr>
        <w:t>—</w:t>
      </w:r>
      <w:r w:rsidRPr="00CE3FB9">
        <w:rPr>
          <w:lang w:val="en-AU" w:eastAsia="en-AU"/>
        </w:rPr>
        <w:t>thus</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human</w:t>
      </w:r>
      <w:r w:rsidR="009E59AB" w:rsidRPr="00CE3FB9">
        <w:rPr>
          <w:lang w:val="en-AU" w:eastAsia="en-AU"/>
        </w:rPr>
        <w:t xml:space="preserve"> </w:t>
      </w:r>
      <w:r w:rsidRPr="00CE3FB9">
        <w:rPr>
          <w:lang w:val="en-AU" w:eastAsia="en-AU"/>
        </w:rPr>
        <w:t>beings</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see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reflections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mirrors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realities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Possible</w:t>
      </w:r>
      <w:r w:rsidR="009E59AB" w:rsidRPr="00CE3FB9">
        <w:rPr>
          <w:lang w:val="en-AU" w:eastAsia="en-AU"/>
        </w:rPr>
        <w:t xml:space="preserve"> </w:t>
      </w:r>
      <w:r w:rsidRPr="00CE3FB9">
        <w:rPr>
          <w:lang w:val="en-AU" w:eastAsia="en-AU"/>
        </w:rPr>
        <w:t>Being</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can</w:t>
      </w:r>
      <w:r w:rsidR="009E59AB" w:rsidRPr="00CE3FB9">
        <w:rPr>
          <w:lang w:val="en-AU" w:eastAsia="en-AU"/>
        </w:rPr>
        <w:t xml:space="preserve"> </w:t>
      </w:r>
      <w:r w:rsidRPr="00CE3FB9">
        <w:rPr>
          <w:lang w:val="en-AU" w:eastAsia="en-AU"/>
        </w:rPr>
        <w:t>see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dawning</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light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Morn</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places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existent</w:t>
      </w:r>
      <w:r w:rsidR="009E59AB" w:rsidRPr="00CE3FB9">
        <w:rPr>
          <w:lang w:val="en-AU" w:eastAsia="en-AU"/>
        </w:rPr>
        <w:t xml:space="preserve"> </w:t>
      </w:r>
      <w:r w:rsidRPr="00CE3FB9">
        <w:rPr>
          <w:lang w:val="en-AU" w:eastAsia="en-AU"/>
        </w:rPr>
        <w:t>beings.</w:t>
      </w:r>
      <w:r w:rsidR="009E59AB" w:rsidRPr="00CE3FB9">
        <w:rPr>
          <w:lang w:val="en-AU" w:eastAsia="en-AU"/>
        </w:rPr>
        <w:t xml:space="preserve"> </w:t>
      </w:r>
      <w:r w:rsidR="00A01506">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said</w:t>
      </w:r>
      <w:r w:rsidR="00A01506">
        <w:rPr>
          <w:lang w:val="en-AU" w:eastAsia="en-AU"/>
        </w:rPr>
        <w:t xml:space="preserve">:  </w:t>
      </w:r>
      <w:r w:rsidRPr="00CE3FB9">
        <w:rPr>
          <w:lang w:val="en-AU" w:eastAsia="en-AU"/>
        </w:rPr>
        <w:t>“We</w:t>
      </w:r>
      <w:r w:rsidR="009E59AB" w:rsidRPr="00CE3FB9">
        <w:rPr>
          <w:lang w:val="en-AU" w:eastAsia="en-AU"/>
        </w:rPr>
        <w:t xml:space="preserve"> </w:t>
      </w:r>
      <w:r w:rsidRPr="00CE3FB9">
        <w:rPr>
          <w:lang w:val="en-AU" w:eastAsia="en-AU"/>
        </w:rPr>
        <w:t>shall</w:t>
      </w:r>
      <w:r w:rsidR="009E59AB" w:rsidRPr="00CE3FB9">
        <w:rPr>
          <w:lang w:val="en-AU" w:eastAsia="en-AU"/>
        </w:rPr>
        <w:t xml:space="preserve"> </w:t>
      </w:r>
      <w:r w:rsidRPr="00CE3FB9">
        <w:rPr>
          <w:lang w:val="en-AU" w:eastAsia="en-AU"/>
        </w:rPr>
        <w:t>show</w:t>
      </w:r>
      <w:r w:rsidR="009E59AB" w:rsidRPr="00CE3FB9">
        <w:rPr>
          <w:lang w:val="en-AU" w:eastAsia="en-AU"/>
        </w:rPr>
        <w:t xml:space="preserve"> </w:t>
      </w:r>
      <w:r w:rsidRPr="00CE3FB9">
        <w:rPr>
          <w:lang w:val="en-AU" w:eastAsia="en-AU"/>
        </w:rPr>
        <w:t>them</w:t>
      </w:r>
      <w:r w:rsidR="009E59AB" w:rsidRPr="00CE3FB9">
        <w:rPr>
          <w:lang w:val="en-AU" w:eastAsia="en-AU"/>
        </w:rPr>
        <w:t xml:space="preserve"> </w:t>
      </w:r>
      <w:r w:rsidRPr="00CE3FB9">
        <w:rPr>
          <w:lang w:val="en-AU" w:eastAsia="en-AU"/>
        </w:rPr>
        <w:t>our</w:t>
      </w:r>
      <w:r w:rsidR="009E59AB" w:rsidRPr="00CE3FB9">
        <w:rPr>
          <w:lang w:val="en-AU" w:eastAsia="en-AU"/>
        </w:rPr>
        <w:t xml:space="preserve"> </w:t>
      </w:r>
      <w:r w:rsidRPr="00CE3FB9">
        <w:rPr>
          <w:lang w:val="en-AU" w:eastAsia="en-AU"/>
        </w:rPr>
        <w:t>signs</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horizons”.</w:t>
      </w:r>
      <w:r w:rsidR="00657B4C">
        <w:rPr>
          <w:rStyle w:val="FootnoteReference"/>
          <w:lang w:eastAsia="en-AU"/>
        </w:rPr>
        <w:footnoteReference w:id="36"/>
      </w:r>
      <w:r w:rsidR="009E59AB" w:rsidRPr="00CE3FB9">
        <w:rPr>
          <w:lang w:val="en-AU" w:eastAsia="en-AU"/>
        </w:rPr>
        <w:t xml:space="preserve"> </w:t>
      </w:r>
      <w:r w:rsidR="00A01506">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certain</w:t>
      </w:r>
      <w:r w:rsidR="009E59AB" w:rsidRPr="00CE3FB9">
        <w:rPr>
          <w:lang w:val="en-AU" w:eastAsia="en-AU"/>
        </w:rPr>
        <w:t xml:space="preserve"> </w:t>
      </w:r>
      <w:r w:rsidRPr="00CE3FB9">
        <w:rPr>
          <w:lang w:val="en-AU" w:eastAsia="en-AU"/>
        </w:rPr>
        <w:t>knowledge.</w:t>
      </w:r>
    </w:p>
    <w:p w:rsidR="00C63ADB" w:rsidRPr="00CE3FB9" w:rsidRDefault="00C63ADB" w:rsidP="00657B4C">
      <w:pPr>
        <w:pStyle w:val="Bullet2"/>
        <w:rPr>
          <w:lang w:val="en-AU" w:eastAsia="en-AU"/>
        </w:rPr>
      </w:pPr>
      <w:r w:rsidRPr="00CE3FB9">
        <w:rPr>
          <w:lang w:val="en-AU" w:eastAsia="en-AU"/>
        </w:rPr>
        <w:t>3.1</w:t>
      </w:r>
      <w:r w:rsidR="00101C2E" w:rsidRPr="00CE3FB9">
        <w:tab/>
      </w:r>
      <w:r w:rsidRPr="00CE3FB9">
        <w:rPr>
          <w:lang w:val="en-AU" w:eastAsia="en-AU"/>
        </w:rPr>
        <w:t>And</w:t>
      </w:r>
      <w:r w:rsidR="009E59AB" w:rsidRPr="00CE3FB9">
        <w:rPr>
          <w:lang w:val="en-AU" w:eastAsia="en-AU"/>
        </w:rPr>
        <w:t xml:space="preserve"> </w:t>
      </w:r>
      <w:r w:rsidRPr="00CE3FB9">
        <w:rPr>
          <w:lang w:val="en-AU" w:eastAsia="en-AU"/>
        </w:rPr>
        <w:t>know</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effulgence</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break</w:t>
      </w:r>
      <w:r w:rsidR="009E59AB" w:rsidRPr="00CE3FB9">
        <w:rPr>
          <w:lang w:val="en-AU" w:eastAsia="en-AU"/>
        </w:rPr>
        <w:t xml:space="preserve"> </w:t>
      </w:r>
      <w:r w:rsidRPr="00CE3FB9">
        <w:rPr>
          <w:lang w:val="en-AU" w:eastAsia="en-AU"/>
        </w:rPr>
        <w:t>forth,</w:t>
      </w:r>
      <w:r w:rsidR="009E59AB" w:rsidRPr="00CE3FB9">
        <w:rPr>
          <w:lang w:val="en-AU" w:eastAsia="en-AU"/>
        </w:rPr>
        <w:t xml:space="preserve"> </w:t>
      </w:r>
      <w:r w:rsidRPr="00CE3FB9">
        <w:rPr>
          <w:lang w:val="en-AU" w:eastAsia="en-AU"/>
        </w:rPr>
        <w:t>on</w:t>
      </w:r>
      <w:r w:rsidR="009E59AB" w:rsidRPr="00CE3FB9">
        <w:rPr>
          <w:lang w:val="en-AU" w:eastAsia="en-AU"/>
        </w:rPr>
        <w:t xml:space="preserve"> </w:t>
      </w:r>
      <w:r w:rsidRPr="00CE3FB9">
        <w:rPr>
          <w:lang w:val="en-AU" w:eastAsia="en-AU"/>
        </w:rPr>
        <w:t>certain</w:t>
      </w:r>
      <w:r w:rsidR="009E59AB" w:rsidRPr="00CE3FB9">
        <w:rPr>
          <w:lang w:val="en-AU" w:eastAsia="en-AU"/>
        </w:rPr>
        <w:t xml:space="preserve"> </w:t>
      </w:r>
      <w:r w:rsidRPr="00CE3FB9">
        <w:rPr>
          <w:lang w:val="en-AU" w:eastAsia="en-AU"/>
        </w:rPr>
        <w:t>occasions,</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lovers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Beauty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Peerless</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those</w:t>
      </w:r>
      <w:r w:rsidR="009E59AB" w:rsidRPr="00CE3FB9">
        <w:rPr>
          <w:lang w:val="en-AU" w:eastAsia="en-AU"/>
        </w:rPr>
        <w:t xml:space="preserve"> </w:t>
      </w:r>
      <w:r w:rsidRPr="00CE3FB9">
        <w:rPr>
          <w:lang w:val="en-AU" w:eastAsia="en-AU"/>
        </w:rPr>
        <w:t>attracted</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Mighty</w:t>
      </w:r>
      <w:r w:rsidR="009E59AB" w:rsidRPr="00CE3FB9">
        <w:rPr>
          <w:lang w:val="en-AU" w:eastAsia="en-AU"/>
        </w:rPr>
        <w:t xml:space="preserve"> </w:t>
      </w:r>
      <w:r w:rsidRPr="00CE3FB9">
        <w:rPr>
          <w:lang w:val="en-AU" w:eastAsia="en-AU"/>
        </w:rPr>
        <w:t>Presence</w:t>
      </w:r>
      <w:r w:rsidR="009E59AB" w:rsidRPr="00CE3FB9">
        <w:rPr>
          <w:lang w:val="en-AU" w:eastAsia="en-AU"/>
        </w:rPr>
        <w:t xml:space="preserve"> </w:t>
      </w:r>
      <w:r w:rsidRPr="00CE3FB9">
        <w:rPr>
          <w:lang w:val="en-AU" w:eastAsia="en-AU"/>
        </w:rPr>
        <w:t>within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places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mirrors.</w:t>
      </w:r>
      <w:r w:rsidR="009E59AB" w:rsidRPr="00CE3FB9">
        <w:rPr>
          <w:lang w:val="en-AU" w:eastAsia="en-AU"/>
        </w:rPr>
        <w:t xml:space="preserve"> </w:t>
      </w:r>
      <w:r w:rsidR="00A01506">
        <w:rPr>
          <w:lang w:val="en-AU" w:eastAsia="en-AU"/>
        </w:rPr>
        <w:t xml:space="preserve"> </w:t>
      </w:r>
      <w:r w:rsidRPr="00CE3FB9">
        <w:rPr>
          <w:lang w:val="en-AU" w:eastAsia="en-AU"/>
        </w:rPr>
        <w:t>Thus</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Holiness</w:t>
      </w:r>
      <w:r w:rsidR="009E59AB" w:rsidRPr="00CE3FB9">
        <w:rPr>
          <w:lang w:val="en-AU" w:eastAsia="en-AU"/>
        </w:rPr>
        <w:t xml:space="preserve"> </w:t>
      </w:r>
      <w:r w:rsidRPr="00CE3FB9">
        <w:rPr>
          <w:lang w:val="en-AU" w:eastAsia="en-AU"/>
        </w:rPr>
        <w:t>Moses</w:t>
      </w:r>
      <w:r w:rsidR="009E59AB" w:rsidRPr="00CE3FB9">
        <w:rPr>
          <w:lang w:val="en-AU" w:eastAsia="en-AU"/>
        </w:rPr>
        <w:t xml:space="preserve"> </w:t>
      </w:r>
      <w:r w:rsidRPr="00CE3FB9">
        <w:rPr>
          <w:lang w:val="en-AU" w:eastAsia="en-AU"/>
        </w:rPr>
        <w:t>(</w:t>
      </w:r>
      <w:proofErr w:type="gramStart"/>
      <w:r w:rsidRPr="00CE3FB9">
        <w:rPr>
          <w:lang w:val="en-AU" w:eastAsia="en-AU"/>
        </w:rPr>
        <w:t>may</w:t>
      </w:r>
      <w:proofErr w:type="gramEnd"/>
      <w:r w:rsidR="009E59AB" w:rsidRPr="00CE3FB9">
        <w:rPr>
          <w:lang w:val="en-AU" w:eastAsia="en-AU"/>
        </w:rPr>
        <w:t xml:space="preserve"> </w:t>
      </w:r>
      <w:r w:rsidRPr="00CE3FB9">
        <w:rPr>
          <w:lang w:val="en-AU" w:eastAsia="en-AU"/>
        </w:rPr>
        <w:t>peace</w:t>
      </w:r>
      <w:r w:rsidR="009E59AB" w:rsidRPr="00CE3FB9">
        <w:rPr>
          <w:lang w:val="en-AU" w:eastAsia="en-AU"/>
        </w:rPr>
        <w:t xml:space="preserve"> </w:t>
      </w:r>
      <w:r w:rsidRPr="00CE3FB9">
        <w:rPr>
          <w:lang w:val="en-AU" w:eastAsia="en-AU"/>
        </w:rPr>
        <w:t>b</w:t>
      </w:r>
      <w:r w:rsidRPr="00214525">
        <w:rPr>
          <w:lang w:eastAsia="en-AU"/>
        </w:rPr>
        <w:t>e</w:t>
      </w:r>
      <w:r w:rsidR="009E59AB" w:rsidRPr="00214525">
        <w:rPr>
          <w:lang w:eastAsia="en-AU"/>
        </w:rPr>
        <w:t xml:space="preserve"> </w:t>
      </w:r>
      <w:r w:rsidRPr="00214525">
        <w:rPr>
          <w:lang w:eastAsia="en-AU"/>
        </w:rPr>
        <w:t>upon</w:t>
      </w:r>
      <w:r w:rsidR="009E59AB" w:rsidRPr="00214525">
        <w:rPr>
          <w:lang w:eastAsia="en-AU"/>
        </w:rPr>
        <w:t xml:space="preserve"> </w:t>
      </w:r>
      <w:r w:rsidRPr="00214525">
        <w:rPr>
          <w:lang w:eastAsia="en-AU"/>
        </w:rPr>
        <w:t>our</w:t>
      </w:r>
      <w:r w:rsidR="009E59AB" w:rsidRPr="00214525">
        <w:rPr>
          <w:lang w:eastAsia="en-AU"/>
        </w:rPr>
        <w:t xml:space="preserve"> </w:t>
      </w:r>
      <w:r w:rsidRPr="00214525">
        <w:rPr>
          <w:lang w:eastAsia="en-AU"/>
        </w:rPr>
        <w:t>Prophet</w:t>
      </w:r>
      <w:r w:rsidR="009E59AB" w:rsidRPr="00214525">
        <w:rPr>
          <w:lang w:eastAsia="en-AU"/>
        </w:rPr>
        <w:t xml:space="preserve"> </w:t>
      </w:r>
      <w:r w:rsidRPr="00214525">
        <w:rPr>
          <w:lang w:eastAsia="en-AU"/>
        </w:rPr>
        <w:t>and</w:t>
      </w:r>
      <w:r w:rsidR="009E59AB" w:rsidRPr="00214525">
        <w:rPr>
          <w:lang w:eastAsia="en-AU"/>
        </w:rPr>
        <w:t xml:space="preserve"> </w:t>
      </w:r>
      <w:r w:rsidRPr="00214525">
        <w:rPr>
          <w:lang w:eastAsia="en-AU"/>
        </w:rPr>
        <w:t>upon</w:t>
      </w:r>
      <w:r w:rsidR="009E59AB" w:rsidRPr="00214525">
        <w:rPr>
          <w:lang w:eastAsia="en-AU"/>
        </w:rPr>
        <w:t xml:space="preserve"> </w:t>
      </w:r>
      <w:r w:rsidRPr="00214525">
        <w:rPr>
          <w:lang w:eastAsia="en-AU"/>
        </w:rPr>
        <w:t>Him)</w:t>
      </w:r>
      <w:r w:rsidR="009E59AB" w:rsidRPr="00214525">
        <w:rPr>
          <w:lang w:eastAsia="en-AU"/>
        </w:rPr>
        <w:t xml:space="preserve"> </w:t>
      </w:r>
      <w:r w:rsidRPr="00214525">
        <w:rPr>
          <w:lang w:eastAsia="en-AU"/>
        </w:rPr>
        <w:t>saw</w:t>
      </w:r>
      <w:r w:rsidR="009E59AB" w:rsidRPr="00214525">
        <w:rPr>
          <w:lang w:eastAsia="en-AU"/>
        </w:rPr>
        <w:t xml:space="preserve"> </w:t>
      </w:r>
      <w:r w:rsidRPr="00214525">
        <w:rPr>
          <w:lang w:eastAsia="en-AU"/>
        </w:rPr>
        <w:t>the</w:t>
      </w:r>
      <w:r w:rsidR="009E59AB" w:rsidRPr="00214525">
        <w:rPr>
          <w:lang w:eastAsia="en-AU"/>
        </w:rPr>
        <w:t xml:space="preserve"> </w:t>
      </w:r>
      <w:r w:rsidRPr="00214525">
        <w:rPr>
          <w:lang w:eastAsia="en-AU"/>
        </w:rPr>
        <w:t>glimmerings</w:t>
      </w:r>
      <w:r w:rsidR="009E59AB" w:rsidRPr="00214525">
        <w:rPr>
          <w:lang w:eastAsia="en-AU"/>
        </w:rPr>
        <w:t xml:space="preserve"> </w:t>
      </w:r>
      <w:r w:rsidRPr="00214525">
        <w:rPr>
          <w:lang w:eastAsia="en-AU"/>
        </w:rPr>
        <w:t>and</w:t>
      </w:r>
      <w:r w:rsidR="009E59AB" w:rsidRPr="00214525">
        <w:rPr>
          <w:lang w:eastAsia="en-AU"/>
        </w:rPr>
        <w:t xml:space="preserve"> </w:t>
      </w:r>
      <w:r w:rsidRPr="00214525">
        <w:rPr>
          <w:lang w:eastAsia="en-AU"/>
        </w:rPr>
        <w:t>gleamings</w:t>
      </w:r>
      <w:r w:rsidR="009E59AB" w:rsidRPr="00214525">
        <w:rPr>
          <w:lang w:eastAsia="en-AU"/>
        </w:rPr>
        <w:t xml:space="preserve"> </w:t>
      </w:r>
      <w:r w:rsidRPr="00214525">
        <w:rPr>
          <w:lang w:eastAsia="en-AU"/>
        </w:rPr>
        <w:t>of</w:t>
      </w:r>
      <w:r w:rsidR="009E59AB" w:rsidRPr="00214525">
        <w:rPr>
          <w:lang w:eastAsia="en-AU"/>
        </w:rPr>
        <w:t xml:space="preserve"> </w:t>
      </w:r>
      <w:r w:rsidRPr="00214525">
        <w:rPr>
          <w:lang w:eastAsia="en-AU"/>
        </w:rPr>
        <w:t>the</w:t>
      </w:r>
      <w:r w:rsidR="009E59AB" w:rsidRPr="00214525">
        <w:rPr>
          <w:lang w:eastAsia="en-AU"/>
        </w:rPr>
        <w:t xml:space="preserve"> </w:t>
      </w:r>
      <w:r w:rsidRPr="00214525">
        <w:rPr>
          <w:lang w:eastAsia="en-AU"/>
        </w:rPr>
        <w:t>effulgences</w:t>
      </w:r>
      <w:r w:rsidR="009E59AB" w:rsidRPr="00214525">
        <w:rPr>
          <w:lang w:eastAsia="en-AU"/>
        </w:rPr>
        <w:t xml:space="preserve"> </w:t>
      </w:r>
      <w:r w:rsidRPr="00214525">
        <w:rPr>
          <w:lang w:eastAsia="en-AU"/>
        </w:rPr>
        <w:t>of</w:t>
      </w:r>
      <w:r w:rsidR="009E59AB" w:rsidRPr="00214525">
        <w:rPr>
          <w:lang w:eastAsia="en-AU"/>
        </w:rPr>
        <w:t xml:space="preserve"> </w:t>
      </w:r>
      <w:r w:rsidRPr="00214525">
        <w:rPr>
          <w:lang w:eastAsia="en-AU"/>
        </w:rPr>
        <w:t>the</w:t>
      </w:r>
      <w:r w:rsidR="009E59AB" w:rsidRPr="00214525">
        <w:rPr>
          <w:lang w:eastAsia="en-AU"/>
        </w:rPr>
        <w:t xml:space="preserve"> </w:t>
      </w:r>
      <w:r w:rsidRPr="00CE3FB9">
        <w:rPr>
          <w:lang w:val="en-AU" w:eastAsia="en-AU"/>
        </w:rPr>
        <w:t>Hidden</w:t>
      </w:r>
      <w:r w:rsidR="009E59AB" w:rsidRPr="00CE3FB9">
        <w:rPr>
          <w:lang w:val="en-AU" w:eastAsia="en-AU"/>
        </w:rPr>
        <w:t xml:space="preserve"> </w:t>
      </w:r>
      <w:r w:rsidRPr="00CE3FB9">
        <w:rPr>
          <w:lang w:val="en-AU" w:eastAsia="en-AU"/>
        </w:rPr>
        <w:t>Unity</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“Tree</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belongs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neither</w:t>
      </w:r>
      <w:r w:rsidR="009E59AB" w:rsidRPr="00CE3FB9">
        <w:rPr>
          <w:lang w:val="en-AU" w:eastAsia="en-AU"/>
        </w:rPr>
        <w:t xml:space="preserve"> </w:t>
      </w:r>
      <w:r w:rsidRPr="00CE3FB9">
        <w:rPr>
          <w:lang w:val="en-AU" w:eastAsia="en-AU"/>
        </w:rPr>
        <w:t>East</w:t>
      </w:r>
      <w:r w:rsidR="009E59AB" w:rsidRPr="00CE3FB9">
        <w:rPr>
          <w:lang w:val="en-AU" w:eastAsia="en-AU"/>
        </w:rPr>
        <w:t xml:space="preserve"> </w:t>
      </w:r>
      <w:r w:rsidRPr="00CE3FB9">
        <w:rPr>
          <w:lang w:val="en-AU" w:eastAsia="en-AU"/>
        </w:rPr>
        <w:t>nor</w:t>
      </w:r>
      <w:r w:rsidR="009E59AB" w:rsidRPr="00CE3FB9">
        <w:rPr>
          <w:lang w:val="en-AU" w:eastAsia="en-AU"/>
        </w:rPr>
        <w:t xml:space="preserve"> </w:t>
      </w:r>
      <w:r w:rsidRPr="00CE3FB9">
        <w:rPr>
          <w:lang w:val="en-AU" w:eastAsia="en-AU"/>
        </w:rPr>
        <w:t>West”</w:t>
      </w:r>
      <w:r w:rsidR="00657B4C">
        <w:rPr>
          <w:rStyle w:val="FootnoteReference"/>
          <w:lang w:eastAsia="en-AU"/>
        </w:rPr>
        <w:footnoteReference w:id="37"/>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heard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revitalising</w:t>
      </w:r>
      <w:r w:rsidR="009E59AB" w:rsidRPr="00CE3FB9">
        <w:rPr>
          <w:lang w:val="en-AU" w:eastAsia="en-AU"/>
        </w:rPr>
        <w:t xml:space="preserve"> </w:t>
      </w:r>
      <w:r w:rsidRPr="00CE3FB9">
        <w:rPr>
          <w:lang w:val="en-AU" w:eastAsia="en-AU"/>
        </w:rPr>
        <w:t>call</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Essence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Ipseity</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Divinely-kindled</w:t>
      </w:r>
      <w:r w:rsidR="009E59AB" w:rsidRPr="00CE3FB9">
        <w:rPr>
          <w:lang w:val="en-AU" w:eastAsia="en-AU"/>
        </w:rPr>
        <w:t xml:space="preserve"> </w:t>
      </w:r>
      <w:r w:rsidRPr="00CE3FB9">
        <w:rPr>
          <w:lang w:val="en-AU" w:eastAsia="en-AU"/>
        </w:rPr>
        <w:t>fire.</w:t>
      </w:r>
      <w:r w:rsidR="009E59AB" w:rsidRPr="00CE3FB9">
        <w:rPr>
          <w:lang w:val="en-AU" w:eastAsia="en-AU"/>
        </w:rPr>
        <w:t xml:space="preserve"> </w:t>
      </w:r>
      <w:r w:rsidR="00A01506">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soul-uplifting</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call</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effulgence</w:t>
      </w:r>
      <w:r w:rsidR="009E59AB" w:rsidRPr="00CE3FB9">
        <w:rPr>
          <w:lang w:val="en-AU" w:eastAsia="en-AU"/>
        </w:rPr>
        <w:t xml:space="preserve"> </w:t>
      </w:r>
      <w:r w:rsidRPr="00CE3FB9">
        <w:rPr>
          <w:lang w:val="en-AU" w:eastAsia="en-AU"/>
        </w:rPr>
        <w:t>from</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light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dawn,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lamp</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light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companionship</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affection</w:t>
      </w:r>
      <w:r w:rsidR="009E59AB" w:rsidRPr="00CE3FB9">
        <w:rPr>
          <w:lang w:val="en-AU" w:eastAsia="en-AU"/>
        </w:rPr>
        <w:t xml:space="preserve"> </w:t>
      </w:r>
      <w:r w:rsidRPr="00CE3FB9">
        <w:rPr>
          <w:lang w:val="en-AU" w:eastAsia="en-AU"/>
        </w:rPr>
        <w:t>was</w:t>
      </w:r>
      <w:r w:rsidR="009E59AB" w:rsidRPr="00CE3FB9">
        <w:rPr>
          <w:lang w:val="en-AU" w:eastAsia="en-AU"/>
        </w:rPr>
        <w:t xml:space="preserve"> </w:t>
      </w:r>
      <w:r w:rsidRPr="00CE3FB9">
        <w:rPr>
          <w:lang w:val="en-AU" w:eastAsia="en-AU"/>
        </w:rPr>
        <w:t>kindled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his</w:t>
      </w:r>
      <w:r w:rsidR="009E59AB" w:rsidRPr="00CE3FB9">
        <w:rPr>
          <w:lang w:val="en-AU" w:eastAsia="en-AU"/>
        </w:rPr>
        <w:t xml:space="preserve"> </w:t>
      </w:r>
      <w:r w:rsidRPr="00CE3FB9">
        <w:rPr>
          <w:lang w:val="en-AU" w:eastAsia="en-AU"/>
        </w:rPr>
        <w:t>heart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veils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separation</w:t>
      </w:r>
      <w:r w:rsidR="009E59AB" w:rsidRPr="00CE3FB9">
        <w:rPr>
          <w:lang w:val="en-AU" w:eastAsia="en-AU"/>
        </w:rPr>
        <w:t xml:space="preserve"> </w:t>
      </w:r>
      <w:r w:rsidRPr="00CE3FB9">
        <w:rPr>
          <w:lang w:val="en-AU" w:eastAsia="en-AU"/>
        </w:rPr>
        <w:t>[</w:t>
      </w:r>
      <w:r w:rsidRPr="00214525">
        <w:rPr>
          <w:i/>
          <w:iCs/>
          <w:u w:val="single"/>
          <w:lang w:val="en-AU" w:eastAsia="en-AU"/>
        </w:rPr>
        <w:t>gh</w:t>
      </w:r>
      <w:r w:rsidRPr="00CE3FB9">
        <w:rPr>
          <w:i/>
          <w:iCs/>
          <w:lang w:val="en-AU" w:eastAsia="en-AU"/>
        </w:rPr>
        <w:t>ayriyyat</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plurality</w:t>
      </w:r>
      <w:r w:rsidR="009E59AB" w:rsidRPr="00CE3FB9">
        <w:rPr>
          <w:lang w:val="en-AU" w:eastAsia="en-AU"/>
        </w:rPr>
        <w:t xml:space="preserve"> </w:t>
      </w:r>
      <w:r w:rsidRPr="00CE3FB9">
        <w:rPr>
          <w:lang w:val="en-AU" w:eastAsia="en-AU"/>
        </w:rPr>
        <w:t>between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Revealer</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revealed</w:t>
      </w:r>
      <w:r w:rsidR="009E59AB" w:rsidRPr="00CE3FB9">
        <w:rPr>
          <w:lang w:val="en-AU" w:eastAsia="en-AU"/>
        </w:rPr>
        <w:t xml:space="preserve"> </w:t>
      </w:r>
      <w:r w:rsidRPr="00CE3FB9">
        <w:rPr>
          <w:lang w:val="en-AU" w:eastAsia="en-AU"/>
        </w:rPr>
        <w:t>were</w:t>
      </w:r>
      <w:r w:rsidR="009E59AB" w:rsidRPr="00CE3FB9">
        <w:rPr>
          <w:lang w:val="en-AU" w:eastAsia="en-AU"/>
        </w:rPr>
        <w:t xml:space="preserve"> </w:t>
      </w:r>
      <w:r w:rsidRPr="00CE3FB9">
        <w:rPr>
          <w:lang w:val="en-AU" w:eastAsia="en-AU"/>
        </w:rPr>
        <w:t>burnt</w:t>
      </w:r>
      <w:r w:rsidR="009E59AB" w:rsidRPr="00CE3FB9">
        <w:rPr>
          <w:lang w:val="en-AU" w:eastAsia="en-AU"/>
        </w:rPr>
        <w:t xml:space="preserve"> </w:t>
      </w:r>
      <w:r w:rsidRPr="00CE3FB9">
        <w:rPr>
          <w:lang w:val="en-AU" w:eastAsia="en-AU"/>
        </w:rPr>
        <w:t>away.</w:t>
      </w:r>
    </w:p>
    <w:p w:rsidR="00C63ADB" w:rsidRPr="005346B4" w:rsidRDefault="00C63ADB" w:rsidP="005346B4">
      <w:pPr>
        <w:pStyle w:val="Bullet2ct"/>
      </w:pPr>
      <w:r w:rsidRPr="005346B4">
        <w:t>3.2.</w:t>
      </w:r>
      <w:r w:rsidR="00101C2E" w:rsidRPr="005346B4">
        <w:tab/>
      </w:r>
      <w:r w:rsidRPr="005346B4">
        <w:t>Thus</w:t>
      </w:r>
      <w:r w:rsidR="009E59AB" w:rsidRPr="005346B4">
        <w:t xml:space="preserve"> </w:t>
      </w:r>
      <w:r w:rsidRPr="005346B4">
        <w:t>does</w:t>
      </w:r>
      <w:r w:rsidR="009E59AB" w:rsidRPr="005346B4">
        <w:t xml:space="preserve"> </w:t>
      </w:r>
      <w:r w:rsidRPr="005346B4">
        <w:t>that</w:t>
      </w:r>
      <w:r w:rsidR="009E59AB" w:rsidRPr="005346B4">
        <w:t xml:space="preserve"> </w:t>
      </w:r>
      <w:r w:rsidRPr="005346B4">
        <w:t>King</w:t>
      </w:r>
      <w:r w:rsidR="009E59AB" w:rsidRPr="005346B4">
        <w:t xml:space="preserve"> </w:t>
      </w:r>
      <w:r w:rsidRPr="005346B4">
        <w:t>of</w:t>
      </w:r>
      <w:r w:rsidR="009E59AB" w:rsidRPr="005346B4">
        <w:t xml:space="preserve"> </w:t>
      </w:r>
      <w:r w:rsidRPr="005346B4">
        <w:t>the</w:t>
      </w:r>
      <w:r w:rsidR="009E59AB" w:rsidRPr="005346B4">
        <w:t xml:space="preserve"> </w:t>
      </w:r>
      <w:r w:rsidRPr="005346B4">
        <w:t>Throne</w:t>
      </w:r>
      <w:r w:rsidR="009E59AB" w:rsidRPr="005346B4">
        <w:t xml:space="preserve"> </w:t>
      </w:r>
      <w:r w:rsidRPr="005346B4">
        <w:t>of</w:t>
      </w:r>
      <w:r w:rsidR="009E59AB" w:rsidRPr="005346B4">
        <w:t xml:space="preserve"> </w:t>
      </w:r>
      <w:r w:rsidRPr="005346B4">
        <w:t>Might</w:t>
      </w:r>
      <w:r w:rsidR="009E59AB" w:rsidRPr="005346B4">
        <w:t xml:space="preserve"> </w:t>
      </w:r>
      <w:r w:rsidRPr="005346B4">
        <w:t>and</w:t>
      </w:r>
      <w:r w:rsidR="009E59AB" w:rsidRPr="005346B4">
        <w:t xml:space="preserve"> </w:t>
      </w:r>
      <w:r w:rsidRPr="005346B4">
        <w:t>that</w:t>
      </w:r>
    </w:p>
    <w:p w:rsidR="00101C2E" w:rsidRPr="00CE3FB9" w:rsidRDefault="00101C2E" w:rsidP="00101C2E">
      <w:pPr>
        <w:rPr>
          <w:lang w:val="en-AU" w:eastAsia="en-AU"/>
        </w:rPr>
      </w:pPr>
      <w:r w:rsidRPr="00CE3FB9">
        <w:rPr>
          <w:lang w:val="en-AU" w:eastAsia="en-AU"/>
        </w:rPr>
        <w:br w:type="page"/>
      </w:r>
    </w:p>
    <w:p w:rsidR="00C63ADB" w:rsidRPr="005346B4" w:rsidRDefault="00C63ADB" w:rsidP="00E118EF">
      <w:pPr>
        <w:pStyle w:val="FootnoteText"/>
        <w:rPr>
          <w:lang w:val="en-AU" w:eastAsia="en-AU"/>
        </w:rPr>
      </w:pPr>
    </w:p>
    <w:p w:rsidR="00C63ADB" w:rsidRPr="005346B4" w:rsidRDefault="00F04CB8" w:rsidP="00F04CB8">
      <w:pPr>
        <w:pStyle w:val="Bullet2ct"/>
      </w:pPr>
      <w:r>
        <w:tab/>
      </w:r>
      <w:r w:rsidR="00C63ADB" w:rsidRPr="005346B4">
        <w:t>Monarch</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Court</w:t>
      </w:r>
      <w:r w:rsidR="009E59AB" w:rsidRPr="005346B4">
        <w:t xml:space="preserve"> </w:t>
      </w:r>
      <w:r w:rsidR="00C63ADB" w:rsidRPr="005346B4">
        <w:t>of</w:t>
      </w:r>
      <w:r w:rsidR="009E59AB" w:rsidRPr="005346B4">
        <w:t xml:space="preserve"> </w:t>
      </w:r>
      <w:r w:rsidR="00C63ADB" w:rsidRPr="005346B4">
        <w:t>Divine</w:t>
      </w:r>
      <w:r w:rsidR="009E59AB" w:rsidRPr="005346B4">
        <w:t xml:space="preserve"> </w:t>
      </w:r>
      <w:r w:rsidR="00C63ADB" w:rsidRPr="005346B4">
        <w:t>Guidance,</w:t>
      </w:r>
      <w:r w:rsidR="009E59AB" w:rsidRPr="005346B4">
        <w:t xml:space="preserve"> </w:t>
      </w:r>
      <w:r w:rsidR="00C63ADB" w:rsidRPr="005346B4">
        <w:t>His</w:t>
      </w:r>
      <w:r w:rsidR="009E59AB" w:rsidRPr="005346B4">
        <w:t xml:space="preserve"> </w:t>
      </w:r>
      <w:r w:rsidR="00C63ADB" w:rsidRPr="005346B4">
        <w:t>Holiness</w:t>
      </w:r>
      <w:r w:rsidR="009E59AB" w:rsidRPr="005346B4">
        <w:t xml:space="preserve"> </w:t>
      </w:r>
      <w:r w:rsidR="00C63ADB" w:rsidRPr="005346B4">
        <w:t>Imam</w:t>
      </w:r>
      <w:r w:rsidR="009E59AB" w:rsidRPr="005346B4">
        <w:t xml:space="preserve"> </w:t>
      </w:r>
      <w:r w:rsidR="00C63ADB" w:rsidRPr="005346B4">
        <w:t>Hasan</w:t>
      </w:r>
      <w:r w:rsidR="009E59AB" w:rsidRPr="005346B4">
        <w:t xml:space="preserve"> </w:t>
      </w:r>
      <w:r w:rsidR="00C63ADB" w:rsidRPr="005346B4">
        <w:t>(unto</w:t>
      </w:r>
      <w:r w:rsidR="009E59AB" w:rsidRPr="005346B4">
        <w:t xml:space="preserve"> </w:t>
      </w:r>
      <w:r w:rsidR="00C63ADB" w:rsidRPr="005346B4">
        <w:t>him</w:t>
      </w:r>
      <w:r w:rsidR="009E59AB" w:rsidRPr="005346B4">
        <w:t xml:space="preserve"> </w:t>
      </w:r>
      <w:r w:rsidR="00C63ADB" w:rsidRPr="005346B4">
        <w:t>be</w:t>
      </w:r>
      <w:r w:rsidR="009E59AB" w:rsidRPr="005346B4">
        <w:t xml:space="preserve"> </w:t>
      </w:r>
      <w:r w:rsidR="00C63ADB" w:rsidRPr="005346B4">
        <w:t>greetings</w:t>
      </w:r>
      <w:r w:rsidR="009E59AB" w:rsidRPr="005346B4">
        <w:t xml:space="preserve"> </w:t>
      </w:r>
      <w:r w:rsidR="00C63ADB" w:rsidRPr="005346B4">
        <w:t>and</w:t>
      </w:r>
      <w:r w:rsidR="009E59AB" w:rsidRPr="005346B4">
        <w:t xml:space="preserve"> </w:t>
      </w:r>
      <w:r w:rsidR="00C63ADB" w:rsidRPr="005346B4">
        <w:t>praise)</w:t>
      </w:r>
      <w:r w:rsidR="009E59AB" w:rsidRPr="005346B4">
        <w:t xml:space="preserve"> </w:t>
      </w:r>
      <w:r w:rsidR="00C63ADB" w:rsidRPr="005346B4">
        <w:t>say</w:t>
      </w:r>
      <w:r w:rsidR="009E59AB" w:rsidRPr="005346B4">
        <w:t xml:space="preserve"> </w:t>
      </w:r>
      <w:r w:rsidR="00C63ADB" w:rsidRPr="005346B4">
        <w:t>concerning</w:t>
      </w:r>
      <w:r w:rsidR="009E59AB" w:rsidRPr="005346B4">
        <w:t xml:space="preserve"> </w:t>
      </w:r>
      <w:r w:rsidR="00C63ADB" w:rsidRPr="005346B4">
        <w:t>this</w:t>
      </w:r>
      <w:r w:rsidR="009E59AB" w:rsidRPr="005346B4">
        <w:t xml:space="preserve"> </w:t>
      </w:r>
      <w:r w:rsidR="00C63ADB" w:rsidRPr="005346B4">
        <w:t>station:</w:t>
      </w:r>
    </w:p>
    <w:p w:rsidR="00C63ADB" w:rsidRPr="005346B4" w:rsidRDefault="00C63ADB" w:rsidP="00F04CB8">
      <w:pPr>
        <w:pStyle w:val="Quote"/>
        <w:rPr>
          <w:lang w:val="en-AU" w:eastAsia="en-AU"/>
        </w:rPr>
      </w:pPr>
      <w:r w:rsidRPr="005346B4">
        <w:rPr>
          <w:lang w:val="en-AU" w:eastAsia="en-AU"/>
        </w:rPr>
        <w:t>I</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proofErr w:type="gramStart"/>
      <w:r w:rsidRPr="005346B4">
        <w:rPr>
          <w:lang w:val="en-AU" w:eastAsia="en-AU"/>
        </w:rPr>
        <w:t>a</w:t>
      </w:r>
      <w:r w:rsidR="009E59AB" w:rsidRPr="005346B4">
        <w:rPr>
          <w:lang w:val="en-AU" w:eastAsia="en-AU"/>
        </w:rPr>
        <w:t xml:space="preserve"> </w:t>
      </w:r>
      <w:r w:rsidRPr="005346B4">
        <w:rPr>
          <w:lang w:val="en-AU" w:eastAsia="en-AU"/>
        </w:rPr>
        <w:t>knowledge</w:t>
      </w:r>
      <w:proofErr w:type="gramEnd"/>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I</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reveal</w:t>
      </w:r>
      <w:r w:rsidR="009E59AB" w:rsidRPr="005346B4">
        <w:rPr>
          <w:lang w:val="en-AU" w:eastAsia="en-AU"/>
        </w:rPr>
        <w:t xml:space="preserve"> </w:t>
      </w:r>
      <w:r w:rsidRPr="005346B4">
        <w:rPr>
          <w:lang w:val="en-AU" w:eastAsia="en-AU"/>
        </w:rPr>
        <w:t>it</w:t>
      </w:r>
      <w:r w:rsidRPr="005346B4">
        <w:rPr>
          <w:lang w:val="en-AU" w:eastAsia="en-AU"/>
        </w:rPr>
        <w:br/>
        <w:t>It</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said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me</w:t>
      </w:r>
      <w:r w:rsidR="00A01506"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man</w:t>
      </w:r>
      <w:r w:rsidR="009E59AB" w:rsidRPr="005346B4">
        <w:rPr>
          <w:lang w:val="en-AU" w:eastAsia="en-AU"/>
        </w:rPr>
        <w:t xml:space="preserve"> </w:t>
      </w:r>
      <w:r w:rsidRPr="005346B4">
        <w:rPr>
          <w:lang w:val="en-AU" w:eastAsia="en-AU"/>
        </w:rPr>
        <w:t>worships</w:t>
      </w:r>
      <w:r w:rsidR="009E59AB" w:rsidRPr="005346B4">
        <w:rPr>
          <w:lang w:val="en-AU" w:eastAsia="en-AU"/>
        </w:rPr>
        <w:t xml:space="preserve"> </w:t>
      </w:r>
      <w:r w:rsidRPr="005346B4">
        <w:rPr>
          <w:lang w:val="en-AU" w:eastAsia="en-AU"/>
        </w:rPr>
        <w:t>idols</w:t>
      </w:r>
      <w:r w:rsidR="00F04CB8">
        <w:rPr>
          <w:rStyle w:val="FootnoteReference"/>
          <w:lang w:eastAsia="en-AU"/>
        </w:rPr>
        <w:footnoteReference w:customMarkFollows="1" w:id="38"/>
        <w:t>1a</w:t>
      </w:r>
    </w:p>
    <w:p w:rsidR="00C63ADB" w:rsidRPr="005346B4" w:rsidRDefault="00C63ADB" w:rsidP="005346B4">
      <w:pPr>
        <w:pStyle w:val="Bullet2"/>
      </w:pPr>
      <w:r w:rsidRPr="005346B4">
        <w:t>3.3.</w:t>
      </w:r>
      <w:r w:rsidR="00101C2E" w:rsidRPr="005346B4">
        <w:tab/>
      </w:r>
      <w:r w:rsidRPr="005346B4">
        <w:t>And</w:t>
      </w:r>
      <w:r w:rsidR="009E59AB" w:rsidRPr="005346B4">
        <w:t xml:space="preserve"> </w:t>
      </w:r>
      <w:r w:rsidRPr="005346B4">
        <w:t>that</w:t>
      </w:r>
      <w:r w:rsidR="009E59AB" w:rsidRPr="005346B4">
        <w:t xml:space="preserve"> </w:t>
      </w:r>
      <w:r w:rsidRPr="005346B4">
        <w:t>bountiful</w:t>
      </w:r>
      <w:r w:rsidR="009E59AB" w:rsidRPr="005346B4">
        <w:t xml:space="preserve"> </w:t>
      </w:r>
      <w:r w:rsidRPr="005346B4">
        <w:t>cloud,</w:t>
      </w:r>
      <w:r w:rsidR="009E59AB" w:rsidRPr="005346B4">
        <w:t xml:space="preserve"> </w:t>
      </w:r>
      <w:r w:rsidR="000E2967" w:rsidRPr="005346B4">
        <w:t>ibn</w:t>
      </w:r>
      <w:r w:rsidR="009E59AB" w:rsidRPr="005346B4">
        <w:t xml:space="preserve"> </w:t>
      </w:r>
      <w:r w:rsidR="00F04CB8" w:rsidRPr="005346B4">
        <w:t>Faríd</w:t>
      </w:r>
      <w:r w:rsidR="009E59AB" w:rsidRPr="005346B4">
        <w:t xml:space="preserve"> </w:t>
      </w:r>
      <w:r w:rsidRPr="005346B4">
        <w:t>has</w:t>
      </w:r>
      <w:r w:rsidR="009E59AB" w:rsidRPr="005346B4">
        <w:t xml:space="preserve"> </w:t>
      </w:r>
      <w:r w:rsidRPr="005346B4">
        <w:t>said:</w:t>
      </w:r>
    </w:p>
    <w:p w:rsidR="00C63ADB" w:rsidRPr="005346B4" w:rsidRDefault="00C63ADB" w:rsidP="00F04CB8">
      <w:pPr>
        <w:pStyle w:val="Quote"/>
        <w:rPr>
          <w:lang w:val="en-AU" w:eastAsia="en-AU"/>
        </w:rPr>
      </w:pPr>
      <w:r w:rsidRPr="005346B4">
        <w:rPr>
          <w:lang w:val="en-AU" w:eastAsia="en-AU"/>
        </w:rPr>
        <w:t>Each</w:t>
      </w:r>
      <w:r w:rsidR="009E59AB" w:rsidRPr="005346B4">
        <w:rPr>
          <w:lang w:val="en-AU" w:eastAsia="en-AU"/>
        </w:rPr>
        <w:t xml:space="preserve"> </w:t>
      </w:r>
      <w:r w:rsidRPr="005346B4">
        <w:rPr>
          <w:lang w:val="en-AU" w:eastAsia="en-AU"/>
        </w:rPr>
        <w:t>beauty</w:t>
      </w:r>
      <w:r w:rsidR="009E59AB" w:rsidRPr="005346B4">
        <w:rPr>
          <w:lang w:val="en-AU" w:eastAsia="en-AU"/>
        </w:rPr>
        <w:t xml:space="preserve"> </w:t>
      </w:r>
      <w:r w:rsidRPr="005346B4">
        <w:rPr>
          <w:lang w:val="en-AU" w:eastAsia="en-AU"/>
        </w:rPr>
        <w:t>[</w:t>
      </w:r>
      <w:r w:rsidRPr="005346B4">
        <w:rPr>
          <w:i/>
          <w:iCs w:val="0"/>
        </w:rPr>
        <w:t>mal</w:t>
      </w:r>
      <w:r w:rsidR="00F04CB8" w:rsidRPr="00F04CB8">
        <w:rPr>
          <w:i/>
        </w:rPr>
        <w:t>íḥ</w:t>
      </w:r>
      <w:r w:rsidRPr="005346B4">
        <w:rPr>
          <w:lang w:val="en-AU" w:eastAsia="en-AU"/>
        </w:rPr>
        <w: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loaned</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beauty</w:t>
      </w:r>
      <w:r w:rsidR="009E59AB" w:rsidRPr="005346B4">
        <w:rPr>
          <w:lang w:val="en-AU" w:eastAsia="en-AU"/>
        </w:rPr>
        <w:t xml:space="preserve"> </w:t>
      </w:r>
      <w:r w:rsidRPr="005346B4">
        <w:rPr>
          <w:lang w:val="en-AU" w:eastAsia="en-AU"/>
        </w:rPr>
        <w:t>[</w:t>
      </w:r>
      <w:r w:rsidR="00F04CB8" w:rsidRPr="00F04CB8">
        <w:rPr>
          <w:i/>
        </w:rPr>
        <w:t>ḥ</w:t>
      </w:r>
      <w:r w:rsidRPr="005346B4">
        <w:rPr>
          <w:i/>
          <w:iCs w:val="0"/>
        </w:rPr>
        <w:t>usn</w:t>
      </w:r>
      <w:r w:rsidRPr="005346B4">
        <w:rPr>
          <w:lang w:val="en-AU" w:eastAsia="en-AU"/>
        </w:rPr>
        <w:t>]</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Beauty</w:t>
      </w:r>
      <w:r w:rsidR="009E59AB" w:rsidRPr="005346B4">
        <w:rPr>
          <w:lang w:val="en-AU" w:eastAsia="en-AU"/>
        </w:rPr>
        <w:t xml:space="preserve"> </w:t>
      </w:r>
      <w:r w:rsidRPr="005346B4">
        <w:rPr>
          <w:lang w:val="en-AU" w:eastAsia="en-AU"/>
        </w:rPr>
        <w:t>[</w:t>
      </w:r>
      <w:r w:rsidRPr="005346B4">
        <w:rPr>
          <w:i/>
          <w:iCs w:val="0"/>
        </w:rPr>
        <w:t>jamál</w:t>
      </w:r>
      <w:proofErr w:type="gramStart"/>
      <w:r w:rsidRPr="005346B4">
        <w:rPr>
          <w:lang w:val="en-AU" w:eastAsia="en-AU"/>
        </w:rPr>
        <w:t>]</w:t>
      </w:r>
      <w:proofErr w:type="gramEnd"/>
      <w:r w:rsidRPr="005346B4">
        <w:rPr>
          <w:lang w:val="en-AU" w:eastAsia="en-AU"/>
        </w:rPr>
        <w:br/>
        <w:t>Yea,</w:t>
      </w:r>
      <w:r w:rsidR="009E59AB" w:rsidRPr="005346B4">
        <w:rPr>
          <w:lang w:val="en-AU" w:eastAsia="en-AU"/>
        </w:rPr>
        <w:t xml:space="preserve"> </w:t>
      </w:r>
      <w:r w:rsidRPr="005346B4">
        <w:rPr>
          <w:lang w:val="en-AU" w:eastAsia="en-AU"/>
        </w:rPr>
        <w:t>even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beauty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every</w:t>
      </w:r>
      <w:r w:rsidR="009E59AB" w:rsidRPr="005346B4">
        <w:rPr>
          <w:lang w:val="en-AU" w:eastAsia="en-AU"/>
        </w:rPr>
        <w:t xml:space="preserve"> </w:t>
      </w:r>
      <w:r w:rsidRPr="005346B4">
        <w:rPr>
          <w:lang w:val="en-AU" w:eastAsia="en-AU"/>
        </w:rPr>
        <w:t>fair</w:t>
      </w:r>
      <w:r w:rsidR="009E59AB" w:rsidRPr="005346B4">
        <w:rPr>
          <w:lang w:val="en-AU" w:eastAsia="en-AU"/>
        </w:rPr>
        <w:t xml:space="preserve"> </w:t>
      </w:r>
      <w:r w:rsidRPr="005346B4">
        <w:rPr>
          <w:lang w:val="en-AU" w:eastAsia="en-AU"/>
        </w:rPr>
        <w:t>maiden</w:t>
      </w:r>
      <w:r w:rsidR="00F04CB8">
        <w:rPr>
          <w:rStyle w:val="FootnoteReference"/>
          <w:lang w:eastAsia="en-AU"/>
        </w:rPr>
        <w:footnoteReference w:customMarkFollows="1" w:id="39"/>
        <w:t>1b</w:t>
      </w:r>
    </w:p>
    <w:p w:rsidR="00C63ADB" w:rsidRPr="005346B4" w:rsidRDefault="00C63ADB" w:rsidP="00F04CB8">
      <w:pPr>
        <w:pStyle w:val="Bullet2"/>
      </w:pPr>
      <w:r w:rsidRPr="005346B4">
        <w:t>3.4.</w:t>
      </w:r>
      <w:r w:rsidR="00101C2E" w:rsidRPr="005346B4">
        <w:tab/>
      </w:r>
      <w:r w:rsidRPr="005346B4">
        <w:t>Some</w:t>
      </w:r>
      <w:r w:rsidR="009E59AB" w:rsidRPr="005346B4">
        <w:t xml:space="preserve"> </w:t>
      </w:r>
      <w:r w:rsidRPr="005346B4">
        <w:t>of</w:t>
      </w:r>
      <w:r w:rsidR="009E59AB" w:rsidRPr="005346B4">
        <w:t xml:space="preserve"> </w:t>
      </w:r>
      <w:r w:rsidRPr="005346B4">
        <w:t>the</w:t>
      </w:r>
      <w:r w:rsidR="009E59AB" w:rsidRPr="005346B4">
        <w:t xml:space="preserve"> </w:t>
      </w:r>
      <w:r w:rsidRPr="005346B4">
        <w:t>mystic</w:t>
      </w:r>
      <w:r w:rsidR="009E59AB" w:rsidRPr="005346B4">
        <w:t xml:space="preserve"> </w:t>
      </w:r>
      <w:r w:rsidRPr="005346B4">
        <w:t>knowers</w:t>
      </w:r>
      <w:r w:rsidR="009E59AB" w:rsidRPr="005346B4">
        <w:t xml:space="preserve"> </w:t>
      </w:r>
      <w:r w:rsidRPr="005346B4">
        <w:t>have</w:t>
      </w:r>
      <w:r w:rsidR="009E59AB" w:rsidRPr="005346B4">
        <w:t xml:space="preserve"> </w:t>
      </w:r>
      <w:r w:rsidRPr="005346B4">
        <w:t>called</w:t>
      </w:r>
      <w:r w:rsidR="009E59AB" w:rsidRPr="005346B4">
        <w:t xml:space="preserve"> </w:t>
      </w:r>
      <w:r w:rsidRPr="005346B4">
        <w:t>this</w:t>
      </w:r>
      <w:r w:rsidR="009E59AB" w:rsidRPr="005346B4">
        <w:t xml:space="preserve"> </w:t>
      </w:r>
      <w:r w:rsidRPr="005346B4">
        <w:t>station</w:t>
      </w:r>
      <w:r w:rsidR="009E59AB" w:rsidRPr="005346B4">
        <w:t xml:space="preserve"> </w:t>
      </w:r>
      <w:r w:rsidRPr="005346B4">
        <w:t>metaphorical</w:t>
      </w:r>
      <w:r w:rsidR="009E59AB" w:rsidRPr="005346B4">
        <w:t xml:space="preserve"> </w:t>
      </w:r>
      <w:r w:rsidRPr="005346B4">
        <w:t>[</w:t>
      </w:r>
      <w:r w:rsidRPr="005346B4">
        <w:rPr>
          <w:i/>
          <w:iCs/>
        </w:rPr>
        <w:t>majází</w:t>
      </w:r>
      <w:r w:rsidRPr="005346B4">
        <w:t>]</w:t>
      </w:r>
      <w:r w:rsidR="009E59AB" w:rsidRPr="005346B4">
        <w:t xml:space="preserve"> </w:t>
      </w:r>
      <w:r w:rsidRPr="005346B4">
        <w:t>love</w:t>
      </w:r>
      <w:r w:rsidR="009E59AB" w:rsidRPr="005346B4">
        <w:t xml:space="preserve"> </w:t>
      </w:r>
      <w:r w:rsidRPr="005346B4">
        <w:t>but</w:t>
      </w:r>
      <w:r w:rsidR="009E59AB" w:rsidRPr="005346B4">
        <w:t xml:space="preserve"> </w:t>
      </w:r>
      <w:r w:rsidRPr="005346B4">
        <w:t>it</w:t>
      </w:r>
      <w:r w:rsidR="009E59AB" w:rsidRPr="005346B4">
        <w:t xml:space="preserve"> </w:t>
      </w:r>
      <w:r w:rsidRPr="005346B4">
        <w:t>is</w:t>
      </w:r>
      <w:r w:rsidR="009E59AB" w:rsidRPr="005346B4">
        <w:t xml:space="preserve"> </w:t>
      </w:r>
      <w:r w:rsidRPr="005346B4">
        <w:t>not</w:t>
      </w:r>
      <w:r w:rsidR="009E59AB" w:rsidRPr="005346B4">
        <w:t xml:space="preserve"> </w:t>
      </w:r>
      <w:r w:rsidRPr="005346B4">
        <w:t>that.</w:t>
      </w:r>
      <w:r w:rsidR="009E59AB" w:rsidRPr="005346B4">
        <w:t xml:space="preserve"> </w:t>
      </w:r>
      <w:r w:rsidR="00A01506" w:rsidRPr="005346B4">
        <w:t xml:space="preserve"> </w:t>
      </w:r>
      <w:proofErr w:type="gramStart"/>
      <w:r w:rsidRPr="005346B4">
        <w:t>For</w:t>
      </w:r>
      <w:r w:rsidR="009E59AB" w:rsidRPr="005346B4">
        <w:t xml:space="preserve"> </w:t>
      </w:r>
      <w:r w:rsidRPr="005346B4">
        <w:t>metaphorical</w:t>
      </w:r>
      <w:r w:rsidR="009E59AB" w:rsidRPr="005346B4">
        <w:t xml:space="preserve"> </w:t>
      </w:r>
      <w:r w:rsidRPr="005346B4">
        <w:t>love</w:t>
      </w:r>
      <w:r w:rsidR="009E59AB" w:rsidRPr="005346B4">
        <w:t xml:space="preserve"> </w:t>
      </w:r>
      <w:r w:rsidRPr="005346B4">
        <w:t>is</w:t>
      </w:r>
      <w:r w:rsidR="009E59AB" w:rsidRPr="005346B4">
        <w:t xml:space="preserve"> </w:t>
      </w:r>
      <w:r w:rsidRPr="005346B4">
        <w:t>a</w:t>
      </w:r>
      <w:r w:rsidR="009E59AB" w:rsidRPr="005346B4">
        <w:t xml:space="preserve"> </w:t>
      </w:r>
      <w:r w:rsidRPr="005346B4">
        <w:t>likeness</w:t>
      </w:r>
      <w:r w:rsidR="009E59AB" w:rsidRPr="005346B4">
        <w:t xml:space="preserve"> </w:t>
      </w:r>
      <w:r w:rsidRPr="005346B4">
        <w:t>and</w:t>
      </w:r>
      <w:r w:rsidR="009E59AB" w:rsidRPr="005346B4">
        <w:t xml:space="preserve"> </w:t>
      </w:r>
      <w:r w:rsidRPr="005346B4">
        <w:t>an</w:t>
      </w:r>
      <w:r w:rsidR="009E59AB" w:rsidRPr="005346B4">
        <w:t xml:space="preserve"> </w:t>
      </w:r>
      <w:r w:rsidRPr="005346B4">
        <w:t>image</w:t>
      </w:r>
      <w:r w:rsidR="009E59AB" w:rsidRPr="005346B4">
        <w:t xml:space="preserve"> </w:t>
      </w:r>
      <w:r w:rsidRPr="005346B4">
        <w:t>of</w:t>
      </w:r>
      <w:r w:rsidR="009E59AB" w:rsidRPr="005346B4">
        <w:t xml:space="preserve"> </w:t>
      </w:r>
      <w:r w:rsidRPr="005346B4">
        <w:t>this</w:t>
      </w:r>
      <w:r w:rsidR="009E59AB" w:rsidRPr="005346B4">
        <w:t xml:space="preserve"> </w:t>
      </w:r>
      <w:r w:rsidRPr="005346B4">
        <w:t>station,</w:t>
      </w:r>
      <w:r w:rsidR="009E59AB" w:rsidRPr="005346B4">
        <w:t xml:space="preserve"> </w:t>
      </w:r>
      <w:r w:rsidRPr="005346B4">
        <w:t>because</w:t>
      </w:r>
      <w:r w:rsidR="009E59AB" w:rsidRPr="005346B4">
        <w:t xml:space="preserve"> </w:t>
      </w:r>
      <w:r w:rsidRPr="005346B4">
        <w:t>this</w:t>
      </w:r>
      <w:r w:rsidR="009E59AB" w:rsidRPr="005346B4">
        <w:t xml:space="preserve"> </w:t>
      </w:r>
      <w:r w:rsidRPr="005346B4">
        <w:t>station</w:t>
      </w:r>
      <w:r w:rsidR="009E59AB" w:rsidRPr="005346B4">
        <w:t xml:space="preserve"> </w:t>
      </w:r>
      <w:r w:rsidRPr="005346B4">
        <w:t>is</w:t>
      </w:r>
      <w:r w:rsidR="009E59AB" w:rsidRPr="005346B4">
        <w:t xml:space="preserve"> </w:t>
      </w:r>
      <w:r w:rsidRPr="005346B4">
        <w:t>of</w:t>
      </w:r>
      <w:r w:rsidR="009E59AB" w:rsidRPr="005346B4">
        <w:t xml:space="preserve"> </w:t>
      </w:r>
      <w:r w:rsidRPr="005346B4">
        <w:t>one</w:t>
      </w:r>
      <w:r w:rsidR="009E59AB" w:rsidRPr="005346B4">
        <w:t xml:space="preserve"> </w:t>
      </w:r>
      <w:r w:rsidRPr="005346B4">
        <w:t>of</w:t>
      </w:r>
      <w:r w:rsidR="009E59AB" w:rsidRPr="005346B4">
        <w:t xml:space="preserve"> </w:t>
      </w:r>
      <w:r w:rsidRPr="005346B4">
        <w:t>essential</w:t>
      </w:r>
      <w:r w:rsidR="009E59AB" w:rsidRPr="005346B4">
        <w:t xml:space="preserve"> </w:t>
      </w:r>
      <w:r w:rsidRPr="005346B4">
        <w:t>singleness</w:t>
      </w:r>
      <w:r w:rsidR="009E59AB" w:rsidRPr="005346B4">
        <w:t xml:space="preserve"> </w:t>
      </w:r>
      <w:r w:rsidRPr="005346B4">
        <w:t>and</w:t>
      </w:r>
      <w:r w:rsidR="009E59AB" w:rsidRPr="005346B4">
        <w:t xml:space="preserve"> </w:t>
      </w:r>
      <w:r w:rsidRPr="005346B4">
        <w:t>the</w:t>
      </w:r>
      <w:r w:rsidR="009E59AB" w:rsidRPr="005346B4">
        <w:t xml:space="preserve"> </w:t>
      </w:r>
      <w:r w:rsidRPr="005346B4">
        <w:t>subtleties</w:t>
      </w:r>
      <w:r w:rsidR="009E59AB" w:rsidRPr="005346B4">
        <w:t xml:space="preserve"> </w:t>
      </w:r>
      <w:r w:rsidRPr="005346B4">
        <w:t>of</w:t>
      </w:r>
      <w:r w:rsidR="009E59AB" w:rsidRPr="005346B4">
        <w:t xml:space="preserve"> </w:t>
      </w:r>
      <w:r w:rsidRPr="005346B4">
        <w:t>Oneness.</w:t>
      </w:r>
      <w:proofErr w:type="gramEnd"/>
      <w:r w:rsidR="009E59AB" w:rsidRPr="005346B4">
        <w:t xml:space="preserve"> </w:t>
      </w:r>
      <w:r w:rsidR="00A01506" w:rsidRPr="005346B4">
        <w:t xml:space="preserve"> </w:t>
      </w:r>
      <w:r w:rsidRPr="005346B4">
        <w:t>And</w:t>
      </w:r>
      <w:r w:rsidR="009E59AB" w:rsidRPr="005346B4">
        <w:t xml:space="preserve"> </w:t>
      </w:r>
      <w:r w:rsidRPr="005346B4">
        <w:t>in</w:t>
      </w:r>
      <w:r w:rsidR="009E59AB" w:rsidRPr="005346B4">
        <w:t xml:space="preserve"> </w:t>
      </w:r>
      <w:r w:rsidRPr="005346B4">
        <w:t>the</w:t>
      </w:r>
      <w:r w:rsidR="009E59AB" w:rsidRPr="005346B4">
        <w:t xml:space="preserve"> </w:t>
      </w:r>
      <w:r w:rsidRPr="005346B4">
        <w:t>terminology</w:t>
      </w:r>
      <w:r w:rsidR="009E59AB" w:rsidRPr="005346B4">
        <w:t xml:space="preserve"> </w:t>
      </w:r>
      <w:r w:rsidRPr="005346B4">
        <w:t>of</w:t>
      </w:r>
      <w:r w:rsidR="009E59AB" w:rsidRPr="005346B4">
        <w:t xml:space="preserve"> </w:t>
      </w:r>
      <w:r w:rsidRPr="005346B4">
        <w:t>the</w:t>
      </w:r>
      <w:r w:rsidR="009E59AB" w:rsidRPr="005346B4">
        <w:t xml:space="preserve"> </w:t>
      </w:r>
      <w:r w:rsidRPr="005346B4">
        <w:t>mystics</w:t>
      </w:r>
      <w:r w:rsidR="009E59AB" w:rsidRPr="005346B4">
        <w:t xml:space="preserve"> </w:t>
      </w:r>
      <w:r w:rsidRPr="005346B4">
        <w:t>and</w:t>
      </w:r>
      <w:r w:rsidR="009E59AB" w:rsidRPr="005346B4">
        <w:t xml:space="preserve"> </w:t>
      </w:r>
      <w:r w:rsidRPr="005346B4">
        <w:t>knowers</w:t>
      </w:r>
      <w:r w:rsidR="009E59AB" w:rsidRPr="005346B4">
        <w:t xml:space="preserve"> </w:t>
      </w:r>
      <w:r w:rsidRPr="005346B4">
        <w:t>has</w:t>
      </w:r>
      <w:r w:rsidR="009E59AB" w:rsidRPr="005346B4">
        <w:t xml:space="preserve"> </w:t>
      </w:r>
      <w:r w:rsidRPr="005346B4">
        <w:t>been</w:t>
      </w:r>
      <w:r w:rsidR="009E59AB" w:rsidRPr="005346B4">
        <w:t xml:space="preserve"> </w:t>
      </w:r>
      <w:r w:rsidRPr="005346B4">
        <w:t>called</w:t>
      </w:r>
      <w:r w:rsidR="009E59AB" w:rsidRPr="005346B4">
        <w:t xml:space="preserve"> </w:t>
      </w:r>
      <w:r w:rsidRPr="005346B4">
        <w:t>witnessed</w:t>
      </w:r>
      <w:r w:rsidR="009E59AB" w:rsidRPr="005346B4">
        <w:t xml:space="preserve"> </w:t>
      </w:r>
      <w:r w:rsidRPr="005346B4">
        <w:t>(</w:t>
      </w:r>
      <w:r w:rsidRPr="00F04CB8">
        <w:rPr>
          <w:i/>
          <w:iCs/>
          <w:u w:val="single"/>
        </w:rPr>
        <w:t>sh</w:t>
      </w:r>
      <w:r w:rsidRPr="005346B4">
        <w:rPr>
          <w:i/>
          <w:iCs/>
        </w:rPr>
        <w:t>uhúdí</w:t>
      </w:r>
      <w:r w:rsidRPr="005346B4">
        <w:t>)</w:t>
      </w:r>
      <w:r w:rsidR="00F04CB8">
        <w:rPr>
          <w:rStyle w:val="FootnoteReference"/>
        </w:rPr>
        <w:footnoteReference w:id="40"/>
      </w:r>
      <w:r w:rsidR="009E59AB" w:rsidRPr="005346B4">
        <w:t xml:space="preserve"> </w:t>
      </w:r>
      <w:r w:rsidRPr="005346B4">
        <w:t>oneness.</w:t>
      </w:r>
    </w:p>
    <w:p w:rsidR="00C63ADB" w:rsidRPr="005346B4" w:rsidRDefault="00C63ADB" w:rsidP="005346B4">
      <w:pPr>
        <w:pStyle w:val="Bullet2ct"/>
      </w:pPr>
      <w:r w:rsidRPr="005346B4">
        <w:t>3.5.</w:t>
      </w:r>
      <w:r w:rsidR="00101C2E" w:rsidRPr="005346B4">
        <w:tab/>
      </w:r>
      <w:r w:rsidRPr="005346B4">
        <w:t>Thus</w:t>
      </w:r>
      <w:r w:rsidR="009E59AB" w:rsidRPr="005346B4">
        <w:t xml:space="preserve"> </w:t>
      </w:r>
      <w:r w:rsidRPr="005346B4">
        <w:t>it</w:t>
      </w:r>
      <w:r w:rsidR="009E59AB" w:rsidRPr="005346B4">
        <w:t xml:space="preserve"> </w:t>
      </w:r>
      <w:r w:rsidRPr="005346B4">
        <w:t>is</w:t>
      </w:r>
      <w:r w:rsidR="009E59AB" w:rsidRPr="005346B4">
        <w:t xml:space="preserve"> </w:t>
      </w:r>
      <w:r w:rsidRPr="005346B4">
        <w:t>related</w:t>
      </w:r>
      <w:r w:rsidR="009E59AB" w:rsidRPr="005346B4">
        <w:t xml:space="preserve"> </w:t>
      </w:r>
      <w:r w:rsidRPr="005346B4">
        <w:t>that</w:t>
      </w:r>
      <w:r w:rsidR="009E59AB" w:rsidRPr="005346B4">
        <w:t xml:space="preserve"> </w:t>
      </w:r>
      <w:r w:rsidRPr="005346B4">
        <w:t>a</w:t>
      </w:r>
      <w:r w:rsidR="009E59AB" w:rsidRPr="005346B4">
        <w:t xml:space="preserve"> </w:t>
      </w:r>
      <w:r w:rsidRPr="005346B4">
        <w:t>mystic</w:t>
      </w:r>
      <w:r w:rsidR="009E59AB" w:rsidRPr="005346B4">
        <w:t xml:space="preserve"> </w:t>
      </w:r>
      <w:r w:rsidRPr="005346B4">
        <w:t>knower</w:t>
      </w:r>
      <w:r w:rsidR="009E59AB" w:rsidRPr="005346B4">
        <w:t xml:space="preserve"> </w:t>
      </w:r>
      <w:r w:rsidRPr="005346B4">
        <w:t>who</w:t>
      </w:r>
      <w:r w:rsidR="009E59AB" w:rsidRPr="005346B4">
        <w:t xml:space="preserve"> </w:t>
      </w:r>
      <w:r w:rsidRPr="005346B4">
        <w:t>had</w:t>
      </w:r>
      <w:r w:rsidR="009E59AB" w:rsidRPr="005346B4">
        <w:t xml:space="preserve"> </w:t>
      </w:r>
      <w:r w:rsidRPr="005346B4">
        <w:t>a</w:t>
      </w:r>
      <w:r w:rsidR="009E59AB" w:rsidRPr="005346B4">
        <w:t xml:space="preserve"> </w:t>
      </w:r>
      <w:r w:rsidRPr="005346B4">
        <w:t>clear</w:t>
      </w:r>
      <w:r w:rsidR="009E59AB" w:rsidRPr="005346B4">
        <w:t xml:space="preserve"> </w:t>
      </w:r>
      <w:r w:rsidRPr="005346B4">
        <w:t>vision</w:t>
      </w:r>
      <w:r w:rsidR="009E59AB" w:rsidRPr="005346B4">
        <w:t xml:space="preserve"> </w:t>
      </w:r>
      <w:r w:rsidRPr="005346B4">
        <w:t>of</w:t>
      </w:r>
      <w:r w:rsidR="009E59AB" w:rsidRPr="005346B4">
        <w:t xml:space="preserve"> </w:t>
      </w:r>
      <w:r w:rsidRPr="005346B4">
        <w:t>this</w:t>
      </w:r>
      <w:r w:rsidR="009E59AB" w:rsidRPr="005346B4">
        <w:t xml:space="preserve"> </w:t>
      </w:r>
      <w:r w:rsidRPr="005346B4">
        <w:t>world</w:t>
      </w:r>
      <w:r w:rsidR="009E59AB" w:rsidRPr="005346B4">
        <w:t xml:space="preserve"> </w:t>
      </w:r>
      <w:r w:rsidRPr="005346B4">
        <w:t>and</w:t>
      </w:r>
      <w:r w:rsidR="009E59AB" w:rsidRPr="005346B4">
        <w:t xml:space="preserve"> </w:t>
      </w:r>
      <w:r w:rsidRPr="005346B4">
        <w:t>the</w:t>
      </w:r>
      <w:r w:rsidR="009E59AB" w:rsidRPr="005346B4">
        <w:t xml:space="preserve"> </w:t>
      </w:r>
      <w:r w:rsidRPr="005346B4">
        <w:t>Heavenly</w:t>
      </w:r>
      <w:r w:rsidR="009E59AB" w:rsidRPr="005346B4">
        <w:t xml:space="preserve"> </w:t>
      </w:r>
      <w:r w:rsidRPr="005346B4">
        <w:t>Kingdom</w:t>
      </w:r>
      <w:r w:rsidR="009E59AB" w:rsidRPr="005346B4">
        <w:t xml:space="preserve"> </w:t>
      </w:r>
      <w:r w:rsidRPr="005346B4">
        <w:t>was</w:t>
      </w:r>
      <w:r w:rsidR="009E59AB" w:rsidRPr="005346B4">
        <w:t xml:space="preserve"> </w:t>
      </w:r>
      <w:r w:rsidRPr="005346B4">
        <w:t>passing</w:t>
      </w:r>
      <w:r w:rsidR="009E59AB" w:rsidRPr="005346B4">
        <w:t xml:space="preserve"> </w:t>
      </w:r>
      <w:r w:rsidRPr="005346B4">
        <w:t>by</w:t>
      </w:r>
      <w:r w:rsidR="009E59AB" w:rsidRPr="005346B4">
        <w:t xml:space="preserve"> </w:t>
      </w:r>
      <w:r w:rsidRPr="005346B4">
        <w:t>a</w:t>
      </w:r>
      <w:r w:rsidR="009E59AB" w:rsidRPr="005346B4">
        <w:t xml:space="preserve"> </w:t>
      </w:r>
      <w:r w:rsidRPr="005346B4">
        <w:t>cemetery</w:t>
      </w:r>
      <w:r w:rsidR="009E59AB" w:rsidRPr="005346B4">
        <w:t xml:space="preserve"> </w:t>
      </w:r>
      <w:r w:rsidRPr="005346B4">
        <w:t>when</w:t>
      </w:r>
      <w:r w:rsidR="009E59AB" w:rsidRPr="005346B4">
        <w:t xml:space="preserve"> </w:t>
      </w:r>
      <w:r w:rsidRPr="005346B4">
        <w:t>someone</w:t>
      </w:r>
      <w:r w:rsidR="009E59AB" w:rsidRPr="005346B4">
        <w:t xml:space="preserve"> </w:t>
      </w:r>
      <w:r w:rsidRPr="005346B4">
        <w:t>asked</w:t>
      </w:r>
      <w:r w:rsidR="009E59AB" w:rsidRPr="005346B4">
        <w:t xml:space="preserve"> </w:t>
      </w:r>
      <w:r w:rsidRPr="005346B4">
        <w:t>him</w:t>
      </w:r>
      <w:r w:rsidR="00A01506" w:rsidRPr="005346B4">
        <w:t xml:space="preserve">:  </w:t>
      </w:r>
      <w:r w:rsidRPr="005346B4">
        <w:t>“What</w:t>
      </w:r>
      <w:r w:rsidR="009E59AB" w:rsidRPr="005346B4">
        <w:t xml:space="preserve"> </w:t>
      </w:r>
      <w:r w:rsidRPr="005346B4">
        <w:t>are</w:t>
      </w:r>
      <w:r w:rsidR="009E59AB" w:rsidRPr="005346B4">
        <w:t xml:space="preserve"> </w:t>
      </w:r>
      <w:r w:rsidRPr="005346B4">
        <w:t>you</w:t>
      </w:r>
      <w:r w:rsidR="009E59AB" w:rsidRPr="005346B4">
        <w:t xml:space="preserve"> </w:t>
      </w:r>
      <w:r w:rsidRPr="005346B4">
        <w:t>doing?”</w:t>
      </w:r>
      <w:r w:rsidR="009E59AB" w:rsidRPr="005346B4">
        <w:t xml:space="preserve"> </w:t>
      </w:r>
      <w:r w:rsidR="005D4E29">
        <w:t xml:space="preserve"> </w:t>
      </w:r>
      <w:r w:rsidRPr="005346B4">
        <w:t>He</w:t>
      </w:r>
      <w:r w:rsidR="009E59AB" w:rsidRPr="005346B4">
        <w:t xml:space="preserve"> </w:t>
      </w:r>
      <w:r w:rsidRPr="005346B4">
        <w:t>said</w:t>
      </w:r>
      <w:r w:rsidR="00A01506" w:rsidRPr="005346B4">
        <w:t xml:space="preserve">:  </w:t>
      </w:r>
      <w:r w:rsidRPr="005346B4">
        <w:t>“The</w:t>
      </w:r>
      <w:r w:rsidR="009E59AB" w:rsidRPr="005346B4">
        <w:t xml:space="preserve"> </w:t>
      </w:r>
      <w:r w:rsidRPr="005346B4">
        <w:t>opposite</w:t>
      </w:r>
      <w:r w:rsidR="009E59AB" w:rsidRPr="005346B4">
        <w:t xml:space="preserve"> </w:t>
      </w:r>
      <w:r w:rsidRPr="005346B4">
        <w:t>of</w:t>
      </w:r>
      <w:r w:rsidR="009E59AB" w:rsidRPr="005346B4">
        <w:t xml:space="preserve"> </w:t>
      </w:r>
      <w:r w:rsidRPr="005346B4">
        <w:t>what</w:t>
      </w:r>
      <w:r w:rsidR="009E59AB" w:rsidRPr="005346B4">
        <w:t xml:space="preserve"> </w:t>
      </w:r>
      <w:r w:rsidRPr="005346B4">
        <w:t>people</w:t>
      </w:r>
      <w:r w:rsidR="009E59AB" w:rsidRPr="005346B4">
        <w:t xml:space="preserve"> </w:t>
      </w:r>
      <w:r w:rsidRPr="005346B4">
        <w:t>are</w:t>
      </w:r>
      <w:r w:rsidR="009E59AB" w:rsidRPr="005346B4">
        <w:t xml:space="preserve"> </w:t>
      </w:r>
      <w:r w:rsidRPr="005346B4">
        <w:t>doing,</w:t>
      </w:r>
      <w:r w:rsidR="009E59AB" w:rsidRPr="005346B4">
        <w:t xml:space="preserve"> </w:t>
      </w:r>
      <w:r w:rsidRPr="005346B4">
        <w:t>for</w:t>
      </w:r>
      <w:r w:rsidR="009E59AB" w:rsidRPr="005346B4">
        <w:t xml:space="preserve"> </w:t>
      </w:r>
      <w:r w:rsidRPr="005346B4">
        <w:t>the</w:t>
      </w:r>
      <w:r w:rsidR="009E59AB" w:rsidRPr="005346B4">
        <w:t xml:space="preserve"> </w:t>
      </w:r>
      <w:r w:rsidRPr="005346B4">
        <w:t>people</w:t>
      </w:r>
      <w:r w:rsidR="009E59AB" w:rsidRPr="005346B4">
        <w:t xml:space="preserve"> </w:t>
      </w:r>
      <w:r w:rsidRPr="005346B4">
        <w:t>are</w:t>
      </w:r>
      <w:r w:rsidR="009E59AB" w:rsidRPr="005346B4">
        <w:t xml:space="preserve"> </w:t>
      </w:r>
      <w:r w:rsidRPr="005346B4">
        <w:t>searching</w:t>
      </w:r>
      <w:r w:rsidR="009E59AB" w:rsidRPr="005346B4">
        <w:t xml:space="preserve"> </w:t>
      </w:r>
      <w:r w:rsidRPr="005346B4">
        <w:t>for</w:t>
      </w:r>
      <w:r w:rsidR="009E59AB" w:rsidRPr="005346B4">
        <w:t xml:space="preserve"> </w:t>
      </w:r>
      <w:r w:rsidRPr="005346B4">
        <w:t>God</w:t>
      </w:r>
      <w:r w:rsidR="009E59AB" w:rsidRPr="005346B4">
        <w:t xml:space="preserve"> </w:t>
      </w:r>
      <w:r w:rsidRPr="005346B4">
        <w:t>and</w:t>
      </w:r>
      <w:r w:rsidR="009E59AB" w:rsidRPr="005346B4">
        <w:t xml:space="preserve"> </w:t>
      </w:r>
      <w:r w:rsidRPr="005346B4">
        <w:t>not</w:t>
      </w:r>
      <w:r w:rsidR="009E59AB" w:rsidRPr="005346B4">
        <w:t xml:space="preserve"> </w:t>
      </w:r>
      <w:r w:rsidRPr="005346B4">
        <w:t>finding</w:t>
      </w:r>
      <w:r w:rsidR="009E59AB" w:rsidRPr="005346B4">
        <w:t xml:space="preserve"> </w:t>
      </w:r>
      <w:r w:rsidRPr="005346B4">
        <w:t>Him</w:t>
      </w:r>
      <w:r w:rsidR="009E59AB" w:rsidRPr="005346B4">
        <w:t xml:space="preserve"> </w:t>
      </w:r>
      <w:r w:rsidRPr="005346B4">
        <w:t>and</w:t>
      </w:r>
      <w:r w:rsidR="009E59AB" w:rsidRPr="005346B4">
        <w:t xml:space="preserve"> </w:t>
      </w:r>
      <w:r w:rsidRPr="005346B4">
        <w:t>I</w:t>
      </w:r>
      <w:r w:rsidR="009E59AB" w:rsidRPr="005346B4">
        <w:t xml:space="preserve"> </w:t>
      </w:r>
      <w:r w:rsidRPr="005346B4">
        <w:t>am</w:t>
      </w:r>
      <w:r w:rsidR="009E59AB" w:rsidRPr="005346B4">
        <w:t xml:space="preserve"> </w:t>
      </w:r>
      <w:r w:rsidRPr="005346B4">
        <w:t>searching</w:t>
      </w:r>
      <w:r w:rsidR="009E59AB" w:rsidRPr="005346B4">
        <w:t xml:space="preserve"> </w:t>
      </w:r>
      <w:r w:rsidRPr="005346B4">
        <w:t>for</w:t>
      </w:r>
      <w:r w:rsidR="009E59AB" w:rsidRPr="005346B4">
        <w:t xml:space="preserve"> </w:t>
      </w:r>
      <w:r w:rsidRPr="005346B4">
        <w:t>something</w:t>
      </w:r>
      <w:r w:rsidR="009E59AB" w:rsidRPr="005346B4">
        <w:t xml:space="preserve"> </w:t>
      </w:r>
      <w:r w:rsidRPr="005346B4">
        <w:t>other</w:t>
      </w:r>
      <w:r w:rsidR="009E59AB" w:rsidRPr="005346B4">
        <w:t xml:space="preserve"> </w:t>
      </w:r>
      <w:r w:rsidRPr="005346B4">
        <w:t>than</w:t>
      </w:r>
      <w:r w:rsidR="009E59AB" w:rsidRPr="005346B4">
        <w:t xml:space="preserve"> </w:t>
      </w:r>
      <w:r w:rsidRPr="005346B4">
        <w:t>God</w:t>
      </w:r>
      <w:r w:rsidR="009E59AB" w:rsidRPr="005346B4">
        <w:t xml:space="preserve"> </w:t>
      </w:r>
      <w:r w:rsidRPr="005346B4">
        <w:t>and</w:t>
      </w:r>
      <w:r w:rsidR="009E59AB" w:rsidRPr="005346B4">
        <w:t xml:space="preserve"> </w:t>
      </w:r>
      <w:r w:rsidRPr="005346B4">
        <w:t>finding</w:t>
      </w:r>
      <w:r w:rsidR="009E59AB" w:rsidRPr="005346B4">
        <w:t xml:space="preserve"> </w:t>
      </w:r>
      <w:r w:rsidRPr="005346B4">
        <w:t>nothing.”</w:t>
      </w:r>
    </w:p>
    <w:p w:rsidR="00C63ADB" w:rsidRPr="005346B4" w:rsidRDefault="00C63ADB" w:rsidP="005346B4">
      <w:pPr>
        <w:pStyle w:val="BulletText"/>
      </w:pPr>
      <w:r w:rsidRPr="005346B4">
        <w:t>4.</w:t>
      </w:r>
      <w:r w:rsidR="00101C2E" w:rsidRPr="005346B4">
        <w:tab/>
      </w:r>
      <w:r w:rsidRPr="005346B4">
        <w:t>Or</w:t>
      </w:r>
      <w:r w:rsidR="009E59AB" w:rsidRPr="005346B4">
        <w:t xml:space="preserve"> </w:t>
      </w:r>
      <w:r w:rsidRPr="005346B4">
        <w:t>yearning</w:t>
      </w:r>
      <w:r w:rsidR="009E59AB" w:rsidRPr="005346B4">
        <w:t xml:space="preserve"> </w:t>
      </w:r>
      <w:r w:rsidRPr="005346B4">
        <w:t>and</w:t>
      </w:r>
      <w:r w:rsidR="009E59AB" w:rsidRPr="005346B4">
        <w:t xml:space="preserve"> </w:t>
      </w:r>
      <w:r w:rsidRPr="005346B4">
        <w:t>love</w:t>
      </w:r>
      <w:r w:rsidR="009E59AB" w:rsidRPr="005346B4">
        <w:t xml:space="preserve"> </w:t>
      </w:r>
      <w:r w:rsidRPr="005346B4">
        <w:t>is</w:t>
      </w:r>
      <w:r w:rsidR="009E59AB" w:rsidRPr="005346B4">
        <w:t xml:space="preserve"> </w:t>
      </w:r>
      <w:r w:rsidRPr="005346B4">
        <w:t>from</w:t>
      </w:r>
      <w:r w:rsidR="009E59AB" w:rsidRPr="005346B4">
        <w:t xml:space="preserve"> </w:t>
      </w:r>
      <w:r w:rsidRPr="005346B4">
        <w:t>the</w:t>
      </w:r>
      <w:r w:rsidR="009E59AB" w:rsidRPr="005346B4">
        <w:t xml:space="preserve"> </w:t>
      </w:r>
      <w:r w:rsidRPr="005346B4">
        <w:t>state</w:t>
      </w:r>
      <w:r w:rsidR="009E59AB" w:rsidRPr="005346B4">
        <w:t xml:space="preserve"> </w:t>
      </w:r>
      <w:r w:rsidRPr="005346B4">
        <w:t>of</w:t>
      </w:r>
      <w:r w:rsidR="009E59AB" w:rsidRPr="005346B4">
        <w:t xml:space="preserve"> </w:t>
      </w:r>
      <w:r w:rsidRPr="005346B4">
        <w:t>separation</w:t>
      </w:r>
      <w:r w:rsidR="009E59AB" w:rsidRPr="005346B4">
        <w:t xml:space="preserve"> </w:t>
      </w:r>
      <w:r w:rsidRPr="005346B4">
        <w:t>towards</w:t>
      </w:r>
      <w:r w:rsidR="009E59AB" w:rsidRPr="005346B4">
        <w:t xml:space="preserve"> </w:t>
      </w:r>
      <w:r w:rsidRPr="005346B4">
        <w:t>unification,</w:t>
      </w:r>
      <w:r w:rsidR="009E59AB" w:rsidRPr="005346B4">
        <w:t xml:space="preserve"> </w:t>
      </w:r>
      <w:r w:rsidRPr="005346B4">
        <w:t>and</w:t>
      </w:r>
      <w:r w:rsidR="009E59AB" w:rsidRPr="005346B4">
        <w:t xml:space="preserve"> </w:t>
      </w:r>
      <w:r w:rsidRPr="005346B4">
        <w:t>that</w:t>
      </w:r>
      <w:r w:rsidR="009E59AB" w:rsidRPr="005346B4">
        <w:t xml:space="preserve"> </w:t>
      </w:r>
      <w:r w:rsidRPr="005346B4">
        <w:t>is</w:t>
      </w:r>
      <w:r w:rsidR="009E59AB" w:rsidRPr="005346B4">
        <w:t xml:space="preserve"> </w:t>
      </w:r>
      <w:r w:rsidRPr="005346B4">
        <w:t>the</w:t>
      </w:r>
      <w:r w:rsidR="009E59AB" w:rsidRPr="005346B4">
        <w:t xml:space="preserve"> </w:t>
      </w:r>
      <w:r w:rsidRPr="005346B4">
        <w:t>perception</w:t>
      </w:r>
      <w:r w:rsidR="009E59AB" w:rsidRPr="005346B4">
        <w:t xml:space="preserve"> </w:t>
      </w:r>
      <w:r w:rsidRPr="005346B4">
        <w:t>and</w:t>
      </w:r>
      <w:r w:rsidR="009E59AB" w:rsidRPr="005346B4">
        <w:t xml:space="preserve"> </w:t>
      </w:r>
      <w:r w:rsidRPr="005346B4">
        <w:t>affection</w:t>
      </w:r>
      <w:r w:rsidR="009E59AB" w:rsidRPr="005346B4">
        <w:t xml:space="preserve"> </w:t>
      </w:r>
      <w:r w:rsidRPr="005346B4">
        <w:t>of</w:t>
      </w:r>
      <w:r w:rsidR="009E59AB" w:rsidRPr="005346B4">
        <w:t xml:space="preserve"> </w:t>
      </w:r>
      <w:r w:rsidRPr="005346B4">
        <w:t>the</w:t>
      </w:r>
      <w:r w:rsidR="009E59AB" w:rsidRPr="005346B4">
        <w:t xml:space="preserve"> </w:t>
      </w:r>
      <w:r w:rsidRPr="005346B4">
        <w:t>lovers</w:t>
      </w:r>
      <w:r w:rsidR="009E59AB" w:rsidRPr="005346B4">
        <w:t xml:space="preserve"> </w:t>
      </w:r>
      <w:r w:rsidRPr="005346B4">
        <w:t>for</w:t>
      </w:r>
      <w:r w:rsidR="009E59AB" w:rsidRPr="005346B4">
        <w:t xml:space="preserve"> </w:t>
      </w:r>
      <w:r w:rsidRPr="005346B4">
        <w:t>the</w:t>
      </w:r>
      <w:r w:rsidR="009E59AB" w:rsidRPr="005346B4">
        <w:t xml:space="preserve"> </w:t>
      </w:r>
      <w:r w:rsidRPr="005346B4">
        <w:t>Beauty</w:t>
      </w:r>
      <w:r w:rsidR="009E59AB" w:rsidRPr="005346B4">
        <w:t xml:space="preserve"> </w:t>
      </w:r>
      <w:r w:rsidRPr="005346B4">
        <w:t>of</w:t>
      </w:r>
      <w:r w:rsidR="009E59AB" w:rsidRPr="005346B4">
        <w:t xml:space="preserve"> </w:t>
      </w:r>
      <w:r w:rsidRPr="005346B4">
        <w:t>that</w:t>
      </w:r>
      <w:r w:rsidR="009E59AB" w:rsidRPr="005346B4">
        <w:t xml:space="preserve"> </w:t>
      </w:r>
      <w:r w:rsidRPr="005346B4">
        <w:t>Essence</w:t>
      </w:r>
      <w:r w:rsidR="009E59AB" w:rsidRPr="005346B4">
        <w:t xml:space="preserve"> </w:t>
      </w:r>
      <w:r w:rsidRPr="005346B4">
        <w:t>of</w:t>
      </w:r>
      <w:r w:rsidR="009E59AB" w:rsidRPr="005346B4">
        <w:t xml:space="preserve"> </w:t>
      </w:r>
      <w:r w:rsidRPr="005346B4">
        <w:t>Unity</w:t>
      </w:r>
      <w:r w:rsidR="009E59AB" w:rsidRPr="005346B4">
        <w:t xml:space="preserve"> </w:t>
      </w:r>
      <w:r w:rsidRPr="005346B4">
        <w:t>and</w:t>
      </w:r>
      <w:r w:rsidR="009E59AB" w:rsidRPr="005346B4">
        <w:t xml:space="preserve"> </w:t>
      </w:r>
      <w:r w:rsidRPr="005346B4">
        <w:t>Loved</w:t>
      </w:r>
      <w:r w:rsidR="009E59AB" w:rsidRPr="005346B4">
        <w:t xml:space="preserve"> </w:t>
      </w:r>
      <w:r w:rsidRPr="005346B4">
        <w:t>One</w:t>
      </w:r>
      <w:r w:rsidR="009E59AB" w:rsidRPr="005346B4">
        <w:t xml:space="preserve"> </w:t>
      </w:r>
      <w:r w:rsidRPr="005346B4">
        <w:t>of</w:t>
      </w:r>
      <w:r w:rsidR="009E59AB" w:rsidRPr="005346B4">
        <w:t xml:space="preserve"> </w:t>
      </w:r>
      <w:r w:rsidRPr="005346B4">
        <w:t>Reality,</w:t>
      </w:r>
      <w:r w:rsidR="009E59AB" w:rsidRPr="005346B4">
        <w:t xml:space="preserve"> </w:t>
      </w:r>
      <w:r w:rsidRPr="005346B4">
        <w:t>purified</w:t>
      </w:r>
      <w:r w:rsidR="009E59AB" w:rsidRPr="005346B4">
        <w:t xml:space="preserve"> </w:t>
      </w:r>
      <w:r w:rsidRPr="005346B4">
        <w:t>from</w:t>
      </w:r>
      <w:r w:rsidR="009E59AB" w:rsidRPr="005346B4">
        <w:t xml:space="preserve"> </w:t>
      </w:r>
      <w:r w:rsidRPr="005346B4">
        <w:t>the</w:t>
      </w:r>
      <w:r w:rsidR="009E59AB" w:rsidRPr="005346B4">
        <w:t xml:space="preserve"> </w:t>
      </w:r>
      <w:r w:rsidRPr="005346B4">
        <w:t>dust</w:t>
      </w:r>
      <w:r w:rsidR="009E59AB" w:rsidRPr="005346B4">
        <w:t xml:space="preserve"> </w:t>
      </w:r>
      <w:r w:rsidRPr="005346B4">
        <w:t>polluted</w:t>
      </w:r>
      <w:r w:rsidR="009E59AB" w:rsidRPr="005346B4">
        <w:t xml:space="preserve"> </w:t>
      </w:r>
      <w:r w:rsidRPr="005346B4">
        <w:t>by</w:t>
      </w:r>
      <w:r w:rsidR="009E59AB" w:rsidRPr="005346B4">
        <w:t xml:space="preserve"> </w:t>
      </w:r>
      <w:r w:rsidRPr="005346B4">
        <w:t>intermediaries</w:t>
      </w:r>
      <w:r w:rsidR="009E59AB" w:rsidRPr="005346B4">
        <w:t xml:space="preserve"> </w:t>
      </w:r>
      <w:r w:rsidRPr="005346B4">
        <w:t>and</w:t>
      </w:r>
      <w:r w:rsidR="009E59AB" w:rsidRPr="005346B4">
        <w:t xml:space="preserve"> </w:t>
      </w:r>
      <w:r w:rsidRPr="005346B4">
        <w:t>mediators</w:t>
      </w:r>
      <w:r w:rsidR="009E59AB" w:rsidRPr="005346B4">
        <w:t xml:space="preserve"> </w:t>
      </w:r>
      <w:r w:rsidRPr="005346B4">
        <w:t>and</w:t>
      </w:r>
      <w:r w:rsidR="009E59AB" w:rsidRPr="005346B4">
        <w:t xml:space="preserve"> </w:t>
      </w:r>
      <w:r w:rsidRPr="005346B4">
        <w:t>freed</w:t>
      </w:r>
      <w:r w:rsidR="009E59AB" w:rsidRPr="005346B4">
        <w:t xml:space="preserve"> </w:t>
      </w:r>
      <w:r w:rsidRPr="005346B4">
        <w:t>from</w:t>
      </w:r>
      <w:r w:rsidR="009E59AB" w:rsidRPr="005346B4">
        <w:t xml:space="preserve"> </w:t>
      </w:r>
      <w:r w:rsidRPr="005346B4">
        <w:t>the</w:t>
      </w:r>
      <w:r w:rsidR="009E59AB" w:rsidRPr="005346B4">
        <w:t xml:space="preserve"> </w:t>
      </w:r>
      <w:r w:rsidRPr="005346B4">
        <w:t>turbidity</w:t>
      </w:r>
      <w:r w:rsidR="009E59AB" w:rsidRPr="005346B4">
        <w:t xml:space="preserve"> </w:t>
      </w:r>
      <w:r w:rsidRPr="005346B4">
        <w:t>of</w:t>
      </w:r>
      <w:r w:rsidR="009E59AB" w:rsidRPr="005346B4">
        <w:t xml:space="preserve"> </w:t>
      </w:r>
      <w:r w:rsidRPr="005346B4">
        <w:t>the</w:t>
      </w:r>
      <w:r w:rsidR="009E59AB" w:rsidRPr="005346B4">
        <w:t xml:space="preserve"> </w:t>
      </w:r>
      <w:r w:rsidRPr="005346B4">
        <w:t>places</w:t>
      </w:r>
      <w:r w:rsidR="009E59AB" w:rsidRPr="005346B4">
        <w:t xml:space="preserve"> </w:t>
      </w:r>
      <w:r w:rsidRPr="005346B4">
        <w:t>of</w:t>
      </w:r>
      <w:r w:rsidR="009E59AB" w:rsidRPr="005346B4">
        <w:t xml:space="preserve"> </w:t>
      </w:r>
      <w:r w:rsidRPr="005346B4">
        <w:t>manifestation</w:t>
      </w:r>
      <w:r w:rsidR="009E59AB" w:rsidRPr="005346B4">
        <w:t xml:space="preserve"> </w:t>
      </w:r>
      <w:r w:rsidRPr="005346B4">
        <w:t>and</w:t>
      </w:r>
      <w:r w:rsidR="009E59AB" w:rsidRPr="005346B4">
        <w:t xml:space="preserve"> </w:t>
      </w:r>
      <w:r w:rsidRPr="005346B4">
        <w:t>mirrors.</w:t>
      </w:r>
      <w:r w:rsidR="009E59AB" w:rsidRPr="005346B4">
        <w:t xml:space="preserve"> </w:t>
      </w:r>
      <w:r w:rsidR="00A01506" w:rsidRPr="005346B4">
        <w:t xml:space="preserve"> </w:t>
      </w:r>
      <w:r w:rsidRPr="005346B4">
        <w:t>The</w:t>
      </w:r>
      <w:r w:rsidR="009E59AB" w:rsidRPr="005346B4">
        <w:t xml:space="preserve"> </w:t>
      </w:r>
      <w:r w:rsidRPr="005346B4">
        <w:t>wayfarers</w:t>
      </w:r>
      <w:r w:rsidR="009E59AB" w:rsidRPr="005346B4">
        <w:t xml:space="preserve"> </w:t>
      </w:r>
      <w:r w:rsidRPr="005346B4">
        <w:t>in</w:t>
      </w:r>
      <w:r w:rsidR="009E59AB" w:rsidRPr="005346B4">
        <w:t xml:space="preserve"> </w:t>
      </w:r>
      <w:r w:rsidRPr="005346B4">
        <w:t>this</w:t>
      </w:r>
      <w:r w:rsidR="009E59AB" w:rsidRPr="005346B4">
        <w:t xml:space="preserve"> </w:t>
      </w:r>
      <w:r w:rsidRPr="005346B4">
        <w:t>station</w:t>
      </w:r>
      <w:r w:rsidR="009E59AB" w:rsidRPr="005346B4">
        <w:t xml:space="preserve"> </w:t>
      </w:r>
      <w:r w:rsidRPr="005346B4">
        <w:t>look</w:t>
      </w:r>
      <w:r w:rsidR="009E59AB" w:rsidRPr="005346B4">
        <w:t xml:space="preserve"> </w:t>
      </w:r>
      <w:r w:rsidRPr="005346B4">
        <w:t>from</w:t>
      </w:r>
      <w:r w:rsidR="009E59AB" w:rsidRPr="005346B4">
        <w:t xml:space="preserve"> </w:t>
      </w:r>
      <w:r w:rsidRPr="005346B4">
        <w:t>the</w:t>
      </w:r>
      <w:r w:rsidR="009E59AB" w:rsidRPr="005346B4">
        <w:t xml:space="preserve"> </w:t>
      </w:r>
      <w:r w:rsidRPr="005346B4">
        <w:t>plurality</w:t>
      </w:r>
      <w:r w:rsidR="009E59AB" w:rsidRPr="005346B4">
        <w:t xml:space="preserve"> </w:t>
      </w:r>
      <w:r w:rsidRPr="005346B4">
        <w:t>of</w:t>
      </w:r>
      <w:r w:rsidR="009E59AB" w:rsidRPr="005346B4">
        <w:t xml:space="preserve"> </w:t>
      </w:r>
      <w:r w:rsidRPr="005346B4">
        <w:t>being</w:t>
      </w:r>
      <w:r w:rsidR="009E59AB" w:rsidRPr="005346B4">
        <w:t xml:space="preserve"> </w:t>
      </w:r>
      <w:r w:rsidRPr="005346B4">
        <w:t>to</w:t>
      </w:r>
      <w:r w:rsidR="009E59AB" w:rsidRPr="005346B4">
        <w:t xml:space="preserve"> </w:t>
      </w:r>
      <w:r w:rsidRPr="005346B4">
        <w:t>True</w:t>
      </w:r>
      <w:r w:rsidR="009E59AB" w:rsidRPr="005346B4">
        <w:t xml:space="preserve"> </w:t>
      </w:r>
      <w:r w:rsidRPr="005346B4">
        <w:t>Unity.</w:t>
      </w:r>
      <w:r w:rsidR="009E59AB" w:rsidRPr="005346B4">
        <w:t xml:space="preserve"> </w:t>
      </w:r>
      <w:r w:rsidR="00A01506" w:rsidRPr="005346B4">
        <w:t xml:space="preserve"> </w:t>
      </w:r>
      <w:r w:rsidRPr="005346B4">
        <w:t>Therefore</w:t>
      </w:r>
      <w:r w:rsidR="009E59AB" w:rsidRPr="005346B4">
        <w:t xml:space="preserve"> </w:t>
      </w:r>
      <w:r w:rsidRPr="005346B4">
        <w:t>they</w:t>
      </w:r>
      <w:r w:rsidR="009E59AB" w:rsidRPr="005346B4">
        <w:t xml:space="preserve"> </w:t>
      </w:r>
      <w:r w:rsidRPr="005346B4">
        <w:t>become</w:t>
      </w:r>
      <w:r w:rsidR="009E59AB" w:rsidRPr="005346B4">
        <w:t xml:space="preserve"> </w:t>
      </w:r>
      <w:r w:rsidRPr="005346B4">
        <w:t>so</w:t>
      </w:r>
      <w:r w:rsidR="009E59AB" w:rsidRPr="005346B4">
        <w:t xml:space="preserve"> </w:t>
      </w:r>
      <w:r w:rsidRPr="005346B4">
        <w:t>immersed</w:t>
      </w:r>
      <w:r w:rsidR="009E59AB" w:rsidRPr="005346B4">
        <w:t xml:space="preserve"> </w:t>
      </w:r>
      <w:r w:rsidRPr="005346B4">
        <w:t>and</w:t>
      </w:r>
      <w:r w:rsidR="009E59AB" w:rsidRPr="005346B4">
        <w:t xml:space="preserve"> </w:t>
      </w:r>
      <w:r w:rsidRPr="005346B4">
        <w:t>so</w:t>
      </w:r>
      <w:r w:rsidR="009E59AB" w:rsidRPr="005346B4">
        <w:t xml:space="preserve"> </w:t>
      </w:r>
      <w:r w:rsidRPr="005346B4">
        <w:t>annihilated</w:t>
      </w:r>
      <w:r w:rsidR="009E59AB" w:rsidRPr="005346B4">
        <w:t xml:space="preserve"> </w:t>
      </w:r>
      <w:r w:rsidRPr="005346B4">
        <w:t>in</w:t>
      </w:r>
      <w:r w:rsidR="009E59AB" w:rsidRPr="005346B4">
        <w:t xml:space="preserve"> </w:t>
      </w:r>
      <w:r w:rsidRPr="005346B4">
        <w:t>the</w:t>
      </w:r>
      <w:r w:rsidR="009E59AB" w:rsidRPr="005346B4">
        <w:t xml:space="preserve"> </w:t>
      </w:r>
      <w:r w:rsidRPr="005346B4">
        <w:t>effulgences</w:t>
      </w:r>
      <w:r w:rsidR="009E59AB" w:rsidRPr="005346B4">
        <w:t xml:space="preserve"> </w:t>
      </w:r>
      <w:r w:rsidRPr="005346B4">
        <w:t>of</w:t>
      </w:r>
      <w:r w:rsidR="009E59AB" w:rsidRPr="005346B4">
        <w:t xml:space="preserve"> </w:t>
      </w:r>
      <w:r w:rsidRPr="005346B4">
        <w:t>the</w:t>
      </w:r>
      <w:r w:rsidR="009E59AB" w:rsidRPr="005346B4">
        <w:t xml:space="preserve"> </w:t>
      </w:r>
      <w:r w:rsidRPr="005346B4">
        <w:t>Ancient</w:t>
      </w:r>
      <w:r w:rsidR="009E59AB" w:rsidRPr="005346B4">
        <w:t xml:space="preserve"> </w:t>
      </w:r>
      <w:r w:rsidRPr="005346B4">
        <w:t>Beauty</w:t>
      </w:r>
      <w:r w:rsidR="009E59AB" w:rsidRPr="005346B4">
        <w:t xml:space="preserve"> </w:t>
      </w:r>
      <w:r w:rsidRPr="005346B4">
        <w:t>and</w:t>
      </w:r>
      <w:r w:rsidR="009E59AB" w:rsidRPr="005346B4">
        <w:t xml:space="preserve"> </w:t>
      </w:r>
      <w:r w:rsidRPr="005346B4">
        <w:t>in</w:t>
      </w:r>
      <w:r w:rsidR="009E59AB" w:rsidRPr="005346B4">
        <w:t xml:space="preserve"> </w:t>
      </w:r>
      <w:r w:rsidRPr="005346B4">
        <w:t>the</w:t>
      </w:r>
      <w:r w:rsidR="009E59AB" w:rsidRPr="005346B4">
        <w:t xml:space="preserve"> </w:t>
      </w:r>
      <w:r w:rsidRPr="005346B4">
        <w:t>splendours</w:t>
      </w:r>
      <w:r w:rsidR="009E59AB" w:rsidRPr="005346B4">
        <w:t xml:space="preserve"> </w:t>
      </w:r>
      <w:r w:rsidRPr="005346B4">
        <w:t>of</w:t>
      </w:r>
      <w:r w:rsidR="009E59AB" w:rsidRPr="005346B4">
        <w:t xml:space="preserve"> </w:t>
      </w:r>
      <w:r w:rsidRPr="005346B4">
        <w:t>the</w:t>
      </w:r>
      <w:r w:rsidR="009E59AB" w:rsidRPr="005346B4">
        <w:t xml:space="preserve"> </w:t>
      </w:r>
      <w:r w:rsidRPr="005346B4">
        <w:t>sun</w:t>
      </w:r>
      <w:r w:rsidR="009E59AB" w:rsidRPr="005346B4">
        <w:t xml:space="preserve"> </w:t>
      </w:r>
      <w:r w:rsidRPr="005346B4">
        <w:t>of</w:t>
      </w:r>
      <w:r w:rsidR="009E59AB" w:rsidRPr="005346B4">
        <w:t xml:space="preserve"> </w:t>
      </w:r>
      <w:r w:rsidRPr="005346B4">
        <w:t>the</w:t>
      </w:r>
      <w:r w:rsidR="009E59AB" w:rsidRPr="005346B4">
        <w:t xml:space="preserve"> </w:t>
      </w:r>
      <w:r w:rsidRPr="005346B4">
        <w:t>Countenance</w:t>
      </w:r>
      <w:r w:rsidR="009E59AB" w:rsidRPr="005346B4">
        <w:t xml:space="preserve"> </w:t>
      </w:r>
      <w:r w:rsidRPr="005346B4">
        <w:t>of</w:t>
      </w:r>
      <w:r w:rsidR="009E59AB" w:rsidRPr="005346B4">
        <w:t xml:space="preserve"> </w:t>
      </w:r>
      <w:r w:rsidRPr="005346B4">
        <w:t>the</w:t>
      </w:r>
      <w:r w:rsidR="009E59AB" w:rsidRPr="005346B4">
        <w:t xml:space="preserve"> </w:t>
      </w:r>
      <w:r w:rsidRPr="005346B4">
        <w:t>Beauteous</w:t>
      </w:r>
      <w:r w:rsidR="009E59AB" w:rsidRPr="005346B4">
        <w:t xml:space="preserve"> </w:t>
      </w:r>
      <w:r w:rsidRPr="005346B4">
        <w:t>Beloved</w:t>
      </w:r>
      <w:r w:rsidR="009E59AB" w:rsidRPr="005346B4">
        <w:t xml:space="preserve"> </w:t>
      </w:r>
      <w:r w:rsidRPr="005346B4">
        <w:t>that</w:t>
      </w:r>
      <w:r w:rsidR="009E59AB" w:rsidRPr="005346B4">
        <w:t xml:space="preserve"> </w:t>
      </w:r>
      <w:r w:rsidRPr="005346B4">
        <w:t>they</w:t>
      </w:r>
      <w:r w:rsidR="009E59AB" w:rsidRPr="005346B4">
        <w:t xml:space="preserve"> </w:t>
      </w:r>
      <w:r w:rsidRPr="005346B4">
        <w:t>become</w:t>
      </w:r>
      <w:r w:rsidR="009E59AB" w:rsidRPr="005346B4">
        <w:t xml:space="preserve"> </w:t>
      </w:r>
      <w:r w:rsidRPr="005346B4">
        <w:t>oblivious</w:t>
      </w:r>
      <w:r w:rsidR="009E59AB" w:rsidRPr="005346B4">
        <w:t xml:space="preserve"> </w:t>
      </w:r>
      <w:r w:rsidRPr="005346B4">
        <w:t>to</w:t>
      </w:r>
      <w:r w:rsidR="009E59AB" w:rsidRPr="005346B4">
        <w:t xml:space="preserve"> </w:t>
      </w:r>
      <w:r w:rsidRPr="005346B4">
        <w:t>all</w:t>
      </w:r>
      <w:r w:rsidR="009E59AB" w:rsidRPr="005346B4">
        <w:t xml:space="preserve"> </w:t>
      </w:r>
      <w:r w:rsidRPr="005346B4">
        <w:t>created</w:t>
      </w:r>
      <w:r w:rsidR="009E59AB" w:rsidRPr="005346B4">
        <w:t xml:space="preserve"> </w:t>
      </w:r>
      <w:r w:rsidRPr="005346B4">
        <w:t>beings</w:t>
      </w:r>
      <w:r w:rsidR="009E59AB" w:rsidRPr="005346B4">
        <w:t xml:space="preserve"> </w:t>
      </w:r>
      <w:r w:rsidRPr="005346B4">
        <w:t>and</w:t>
      </w:r>
      <w:r w:rsidR="009E59AB" w:rsidRPr="005346B4">
        <w:t xml:space="preserve"> </w:t>
      </w:r>
      <w:r w:rsidRPr="005346B4">
        <w:t>move</w:t>
      </w:r>
      <w:r w:rsidR="009E59AB" w:rsidRPr="005346B4">
        <w:t xml:space="preserve"> </w:t>
      </w:r>
      <w:r w:rsidRPr="005346B4">
        <w:t>away</w:t>
      </w:r>
      <w:r w:rsidR="009E59AB" w:rsidRPr="005346B4">
        <w:t xml:space="preserve"> </w:t>
      </w:r>
      <w:r w:rsidRPr="005346B4">
        <w:t>from</w:t>
      </w:r>
      <w:r w:rsidR="009E59AB" w:rsidRPr="005346B4">
        <w:t xml:space="preserve"> </w:t>
      </w:r>
      <w:r w:rsidRPr="005346B4">
        <w:t>the</w:t>
      </w:r>
      <w:r w:rsidR="009E59AB" w:rsidRPr="005346B4">
        <w:t xml:space="preserve"> </w:t>
      </w:r>
      <w:r w:rsidRPr="005346B4">
        <w:t>realm</w:t>
      </w:r>
      <w:r w:rsidR="009E59AB" w:rsidRPr="005346B4">
        <w:t xml:space="preserve"> </w:t>
      </w:r>
      <w:r w:rsidRPr="005346B4">
        <w:t>of</w:t>
      </w:r>
      <w:r w:rsidR="009E59AB" w:rsidRPr="005346B4">
        <w:t xml:space="preserve"> </w:t>
      </w:r>
      <w:r w:rsidRPr="005346B4">
        <w:t>Contingent</w:t>
      </w:r>
      <w:r w:rsidR="009E59AB" w:rsidRPr="005346B4">
        <w:t xml:space="preserve"> </w:t>
      </w:r>
      <w:r w:rsidRPr="005346B4">
        <w:t>Being</w:t>
      </w:r>
      <w:r w:rsidR="009E59AB" w:rsidRPr="005346B4">
        <w:t xml:space="preserve"> </w:t>
      </w:r>
      <w:r w:rsidRPr="005346B4">
        <w:t>until</w:t>
      </w:r>
      <w:r w:rsidR="009E59AB" w:rsidRPr="005346B4">
        <w:t xml:space="preserve"> </w:t>
      </w:r>
      <w:r w:rsidRPr="005346B4">
        <w:t>they</w:t>
      </w:r>
      <w:r w:rsidR="009E59AB" w:rsidRPr="005346B4">
        <w:t xml:space="preserve"> </w:t>
      </w:r>
      <w:r w:rsidRPr="005346B4">
        <w:t>choose</w:t>
      </w:r>
      <w:r w:rsidR="009E59AB" w:rsidRPr="005346B4">
        <w:t xml:space="preserve"> </w:t>
      </w:r>
      <w:r w:rsidRPr="005346B4">
        <w:t>their</w:t>
      </w:r>
      <w:r w:rsidR="009E59AB" w:rsidRPr="005346B4">
        <w:t xml:space="preserve"> </w:t>
      </w:r>
      <w:r w:rsidRPr="005346B4">
        <w:t>residence</w:t>
      </w:r>
      <w:r w:rsidR="009E59AB" w:rsidRPr="005346B4">
        <w:t xml:space="preserve"> </w:t>
      </w:r>
      <w:r w:rsidRPr="005346B4">
        <w:t>in</w:t>
      </w:r>
      <w:r w:rsidR="009E59AB" w:rsidRPr="005346B4">
        <w:t xml:space="preserve"> </w:t>
      </w:r>
      <w:r w:rsidRPr="005346B4">
        <w:t>that</w:t>
      </w:r>
      <w:r w:rsidR="009E59AB" w:rsidRPr="005346B4">
        <w:t xml:space="preserve"> </w:t>
      </w:r>
      <w:r w:rsidRPr="005346B4">
        <w:t>soul-uplifting</w:t>
      </w:r>
      <w:r w:rsidR="009E59AB" w:rsidRPr="005346B4">
        <w:t xml:space="preserve"> </w:t>
      </w:r>
      <w:r w:rsidRPr="005346B4">
        <w:t>court</w:t>
      </w:r>
      <w:r w:rsidR="009E59AB" w:rsidRPr="005346B4">
        <w:t xml:space="preserve"> </w:t>
      </w:r>
      <w:r w:rsidRPr="005346B4">
        <w:t>of</w:t>
      </w:r>
      <w:r w:rsidR="009E59AB" w:rsidRPr="005346B4">
        <w:t xml:space="preserve"> </w:t>
      </w:r>
      <w:r w:rsidRPr="005346B4">
        <w:t>the</w:t>
      </w:r>
      <w:r w:rsidR="009E59AB" w:rsidRPr="005346B4">
        <w:t xml:space="preserve"> </w:t>
      </w:r>
      <w:r w:rsidRPr="005346B4">
        <w:t>beauteous</w:t>
      </w:r>
      <w:r w:rsidR="009E59AB" w:rsidRPr="005346B4">
        <w:t xml:space="preserve"> </w:t>
      </w:r>
      <w:r w:rsidRPr="005346B4">
        <w:t>presence</w:t>
      </w:r>
      <w:r w:rsidR="009E59AB" w:rsidRPr="005346B4">
        <w:t xml:space="preserve"> </w:t>
      </w:r>
      <w:r w:rsidRPr="005346B4">
        <w:t>of</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Unity.</w:t>
      </w:r>
      <w:r w:rsidR="009E59AB" w:rsidRPr="005346B4">
        <w:t xml:space="preserve"> </w:t>
      </w:r>
      <w:r w:rsidR="00A01506" w:rsidRPr="005346B4">
        <w:t xml:space="preserve"> </w:t>
      </w:r>
      <w:r w:rsidRPr="005346B4">
        <w:t>From</w:t>
      </w:r>
      <w:r w:rsidR="009E59AB" w:rsidRPr="005346B4">
        <w:t xml:space="preserve"> </w:t>
      </w:r>
      <w:r w:rsidRPr="005346B4">
        <w:t>ephemeral</w:t>
      </w:r>
      <w:r w:rsidR="009E59AB" w:rsidRPr="005346B4">
        <w:t xml:space="preserve"> </w:t>
      </w:r>
      <w:r w:rsidRPr="005346B4">
        <w:t>drops</w:t>
      </w:r>
      <w:r w:rsidR="009E59AB" w:rsidRPr="005346B4">
        <w:t xml:space="preserve"> </w:t>
      </w:r>
      <w:r w:rsidRPr="005346B4">
        <w:t>they</w:t>
      </w:r>
      <w:r w:rsidR="009E59AB" w:rsidRPr="005346B4">
        <w:t xml:space="preserve"> </w:t>
      </w:r>
      <w:r w:rsidRPr="005346B4">
        <w:t>turn</w:t>
      </w:r>
      <w:r w:rsidR="009E59AB" w:rsidRPr="005346B4">
        <w:t xml:space="preserve"> </w:t>
      </w:r>
      <w:r w:rsidRPr="005346B4">
        <w:t>into</w:t>
      </w:r>
      <w:r w:rsidR="009E59AB" w:rsidRPr="005346B4">
        <w:t xml:space="preserve"> </w:t>
      </w:r>
      <w:r w:rsidRPr="005346B4">
        <w:t>eternal</w:t>
      </w:r>
      <w:r w:rsidR="009E59AB" w:rsidRPr="005346B4">
        <w:t xml:space="preserve"> </w:t>
      </w:r>
      <w:r w:rsidRPr="005346B4">
        <w:t>oceans.</w:t>
      </w:r>
      <w:r w:rsidR="009E59AB" w:rsidRPr="005346B4">
        <w:t xml:space="preserve"> </w:t>
      </w:r>
      <w:r w:rsidR="00A01506" w:rsidRPr="005346B4">
        <w:t xml:space="preserve"> </w:t>
      </w:r>
      <w:r w:rsidRPr="005346B4">
        <w:t>They</w:t>
      </w:r>
      <w:r w:rsidR="009E59AB" w:rsidRPr="005346B4">
        <w:t xml:space="preserve"> </w:t>
      </w:r>
      <w:r w:rsidRPr="005346B4">
        <w:t>extinguish</w:t>
      </w:r>
      <w:r w:rsidR="009E59AB" w:rsidRPr="005346B4">
        <w:t xml:space="preserve"> </w:t>
      </w:r>
      <w:r w:rsidRPr="005346B4">
        <w:t>the</w:t>
      </w:r>
      <w:r w:rsidR="009E59AB" w:rsidRPr="005346B4">
        <w:t xml:space="preserve"> </w:t>
      </w:r>
      <w:r w:rsidRPr="005346B4">
        <w:t>lamp</w:t>
      </w:r>
    </w:p>
    <w:p w:rsidR="00101C2E" w:rsidRPr="005346B4" w:rsidRDefault="00101C2E" w:rsidP="005346B4">
      <w:r w:rsidRPr="005346B4">
        <w:br w:type="page"/>
      </w:r>
    </w:p>
    <w:p w:rsidR="00C63ADB" w:rsidRPr="005346B4" w:rsidRDefault="00101C2E" w:rsidP="00F04CB8">
      <w:pPr>
        <w:pStyle w:val="Bullettextcont"/>
      </w:pPr>
      <w:r w:rsidRPr="005346B4">
        <w:tab/>
      </w:r>
      <w:proofErr w:type="gramStart"/>
      <w:r w:rsidR="00C63ADB" w:rsidRPr="005346B4">
        <w:t>of</w:t>
      </w:r>
      <w:proofErr w:type="gramEnd"/>
      <w:r w:rsidR="009E59AB" w:rsidRPr="005346B4">
        <w:t xml:space="preserve"> </w:t>
      </w:r>
      <w:r w:rsidR="00C63ADB" w:rsidRPr="005346B4">
        <w:t>limitation</w:t>
      </w:r>
      <w:r w:rsidR="009E59AB" w:rsidRPr="005346B4">
        <w:t xml:space="preserve"> </w:t>
      </w:r>
      <w:r w:rsidR="00C63ADB" w:rsidRPr="005346B4">
        <w:t>and</w:t>
      </w:r>
      <w:r w:rsidR="009E59AB" w:rsidRPr="005346B4">
        <w:t xml:space="preserve"> </w:t>
      </w:r>
      <w:r w:rsidR="00C63ADB" w:rsidRPr="005346B4">
        <w:t>kindle</w:t>
      </w:r>
      <w:r w:rsidR="009E59AB" w:rsidRPr="005346B4">
        <w:t xml:space="preserve"> </w:t>
      </w:r>
      <w:r w:rsidR="00C63ADB" w:rsidRPr="005346B4">
        <w:t>the</w:t>
      </w:r>
      <w:r w:rsidR="009E59AB" w:rsidRPr="005346B4">
        <w:t xml:space="preserve"> </w:t>
      </w:r>
      <w:r w:rsidR="00C63ADB" w:rsidRPr="005346B4">
        <w:t>torch</w:t>
      </w:r>
      <w:r w:rsidR="009E59AB" w:rsidRPr="005346B4">
        <w:t xml:space="preserve"> </w:t>
      </w:r>
      <w:r w:rsidR="00C63ADB" w:rsidRPr="005346B4">
        <w:t>of</w:t>
      </w:r>
      <w:r w:rsidR="009E59AB" w:rsidRPr="005346B4">
        <w:t xml:space="preserve"> </w:t>
      </w:r>
      <w:r w:rsidR="00C63ADB" w:rsidRPr="005346B4">
        <w:t>oneness.</w:t>
      </w:r>
      <w:r w:rsidR="009E59AB" w:rsidRPr="005346B4">
        <w:t xml:space="preserve"> </w:t>
      </w:r>
      <w:r w:rsidR="00A01506" w:rsidRPr="005346B4">
        <w:t xml:space="preserve"> </w:t>
      </w:r>
      <w:r w:rsidR="00C63ADB" w:rsidRPr="005346B4">
        <w:t>They</w:t>
      </w:r>
      <w:r w:rsidR="009E59AB" w:rsidRPr="005346B4">
        <w:t xml:space="preserve"> </w:t>
      </w:r>
      <w:r w:rsidR="00C63ADB" w:rsidRPr="005346B4">
        <w:t>keep</w:t>
      </w:r>
      <w:r w:rsidR="009E59AB" w:rsidRPr="005346B4">
        <w:t xml:space="preserve"> </w:t>
      </w:r>
      <w:r w:rsidR="00C63ADB" w:rsidRPr="005346B4">
        <w:t>their</w:t>
      </w:r>
      <w:r w:rsidR="009E59AB" w:rsidRPr="005346B4">
        <w:t xml:space="preserve"> </w:t>
      </w:r>
      <w:r w:rsidR="00C63ADB" w:rsidRPr="005346B4">
        <w:t>eyes</w:t>
      </w:r>
      <w:r w:rsidR="009E59AB" w:rsidRPr="005346B4">
        <w:t xml:space="preserve"> </w:t>
      </w:r>
      <w:r w:rsidR="00C63ADB" w:rsidRPr="005346B4">
        <w:t>sanctified</w:t>
      </w:r>
      <w:r w:rsidR="009E59AB" w:rsidRPr="005346B4">
        <w:t xml:space="preserve"> </w:t>
      </w:r>
      <w:r w:rsidR="00C63ADB" w:rsidRPr="005346B4">
        <w:t>from</w:t>
      </w:r>
      <w:r w:rsidR="009E59AB" w:rsidRPr="005346B4">
        <w:t xml:space="preserve"> </w:t>
      </w:r>
      <w:r w:rsidR="00C63ADB" w:rsidRPr="005346B4">
        <w:t>seeing</w:t>
      </w:r>
      <w:r w:rsidR="009E59AB" w:rsidRPr="005346B4">
        <w:t xml:space="preserve"> </w:t>
      </w:r>
      <w:r w:rsidR="00C63ADB" w:rsidRPr="005346B4">
        <w:t>the</w:t>
      </w:r>
      <w:r w:rsidR="009E59AB" w:rsidRPr="005346B4">
        <w:t xml:space="preserve"> </w:t>
      </w:r>
      <w:r w:rsidR="00C63ADB" w:rsidRPr="005346B4">
        <w:t>splendours</w:t>
      </w:r>
      <w:r w:rsidR="009E59AB" w:rsidRPr="005346B4">
        <w:t xml:space="preserve"> </w:t>
      </w:r>
      <w:r w:rsidR="00C63ADB" w:rsidRPr="005346B4">
        <w:t>and</w:t>
      </w:r>
      <w:r w:rsidR="009E59AB" w:rsidRPr="005346B4">
        <w:t xml:space="preserve"> </w:t>
      </w:r>
      <w:r w:rsidR="00C63ADB" w:rsidRPr="005346B4">
        <w:t>effulgences</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Sun</w:t>
      </w:r>
      <w:r w:rsidR="009E59AB" w:rsidRPr="005346B4">
        <w:t xml:space="preserve"> </w:t>
      </w:r>
      <w:r w:rsidR="00C63ADB" w:rsidRPr="005346B4">
        <w:t>of</w:t>
      </w:r>
      <w:r w:rsidR="009E59AB" w:rsidRPr="005346B4">
        <w:t xml:space="preserve"> </w:t>
      </w:r>
      <w:r w:rsidR="00C63ADB" w:rsidRPr="005346B4">
        <w:t>Reality</w:t>
      </w:r>
      <w:r w:rsidR="009E59AB" w:rsidRPr="005346B4">
        <w:t xml:space="preserve"> </w:t>
      </w:r>
      <w:r w:rsidR="00C63ADB" w:rsidRPr="005346B4">
        <w:t>upon</w:t>
      </w:r>
      <w:r w:rsidR="009E59AB" w:rsidRPr="005346B4">
        <w:t xml:space="preserve"> </w:t>
      </w:r>
      <w:r w:rsidR="00C63ADB" w:rsidRPr="005346B4">
        <w:t>the</w:t>
      </w:r>
      <w:r w:rsidR="009E59AB" w:rsidRPr="005346B4">
        <w:t xml:space="preserve"> </w:t>
      </w:r>
      <w:r w:rsidR="00C63ADB" w:rsidRPr="005346B4">
        <w:t>ground</w:t>
      </w:r>
      <w:r w:rsidR="009E59AB" w:rsidRPr="005346B4">
        <w:t xml:space="preserve"> </w:t>
      </w:r>
      <w:r w:rsidR="00C63ADB" w:rsidRPr="005346B4">
        <w:t>but</w:t>
      </w:r>
      <w:r w:rsidR="009E59AB" w:rsidRPr="005346B4">
        <w:t xml:space="preserve"> </w:t>
      </w:r>
      <w:r w:rsidR="00C63ADB" w:rsidRPr="005346B4">
        <w:t>rather</w:t>
      </w:r>
      <w:r w:rsidR="009E59AB" w:rsidRPr="005346B4">
        <w:t xml:space="preserve"> </w:t>
      </w:r>
      <w:r w:rsidR="00C63ADB" w:rsidRPr="005346B4">
        <w:t>they</w:t>
      </w:r>
      <w:r w:rsidR="009E59AB" w:rsidRPr="005346B4">
        <w:t xml:space="preserve"> </w:t>
      </w:r>
      <w:r w:rsidR="00C63ADB" w:rsidRPr="005346B4">
        <w:t>turn</w:t>
      </w:r>
      <w:r w:rsidR="009E59AB" w:rsidRPr="005346B4">
        <w:t xml:space="preserve"> </w:t>
      </w:r>
      <w:r w:rsidR="00C63ADB" w:rsidRPr="005346B4">
        <w:t>their</w:t>
      </w:r>
      <w:r w:rsidR="009E59AB" w:rsidRPr="005346B4">
        <w:t xml:space="preserve"> </w:t>
      </w:r>
      <w:r w:rsidR="00C63ADB" w:rsidRPr="005346B4">
        <w:t>gaze</w:t>
      </w:r>
      <w:r w:rsidR="009E59AB" w:rsidRPr="005346B4">
        <w:t xml:space="preserve"> </w:t>
      </w:r>
      <w:r w:rsidR="00C63ADB" w:rsidRPr="005346B4">
        <w:t>towards</w:t>
      </w:r>
      <w:r w:rsidR="009E59AB" w:rsidRPr="005346B4">
        <w:t xml:space="preserve"> </w:t>
      </w:r>
      <w:r w:rsidR="00C63ADB" w:rsidRPr="005346B4">
        <w:t>the</w:t>
      </w:r>
      <w:r w:rsidR="009E59AB" w:rsidRPr="005346B4">
        <w:t xml:space="preserve"> </w:t>
      </w:r>
      <w:r w:rsidR="00C63ADB" w:rsidRPr="005346B4">
        <w:t>Sun</w:t>
      </w:r>
      <w:r w:rsidR="009E59AB" w:rsidRPr="005346B4">
        <w:t xml:space="preserve"> </w:t>
      </w:r>
      <w:r w:rsidR="00C63ADB" w:rsidRPr="005346B4">
        <w:t>itself</w:t>
      </w:r>
      <w:r w:rsidR="009E59AB" w:rsidRPr="005346B4">
        <w:t xml:space="preserve"> </w:t>
      </w:r>
      <w:r w:rsidR="00C63ADB" w:rsidRPr="005346B4">
        <w:t>in</w:t>
      </w:r>
      <w:r w:rsidR="009E59AB" w:rsidRPr="005346B4">
        <w:t xml:space="preserve"> </w:t>
      </w:r>
      <w:r w:rsidR="00C63ADB" w:rsidRPr="005346B4">
        <w:t>the</w:t>
      </w:r>
      <w:r w:rsidR="009E59AB" w:rsidRPr="005346B4">
        <w:t xml:space="preserve"> </w:t>
      </w:r>
      <w:r w:rsidR="00C63ADB" w:rsidRPr="005346B4">
        <w:t>heavens.</w:t>
      </w:r>
      <w:r w:rsidR="009E59AB" w:rsidRPr="005346B4">
        <w:t xml:space="preserve"> </w:t>
      </w:r>
      <w:r w:rsidR="00A01506" w:rsidRPr="005346B4">
        <w:t xml:space="preserve"> </w:t>
      </w:r>
      <w:r w:rsidR="00C63ADB" w:rsidRPr="005346B4">
        <w:t>Their</w:t>
      </w:r>
      <w:r w:rsidR="009E59AB" w:rsidRPr="005346B4">
        <w:t xml:space="preserve"> </w:t>
      </w:r>
      <w:r w:rsidR="00C63ADB" w:rsidRPr="005346B4">
        <w:t>sight</w:t>
      </w:r>
      <w:r w:rsidR="009E59AB" w:rsidRPr="005346B4">
        <w:t xml:space="preserve"> </w:t>
      </w:r>
      <w:r w:rsidR="00C63ADB" w:rsidRPr="005346B4">
        <w:t>is</w:t>
      </w:r>
      <w:r w:rsidR="009E59AB" w:rsidRPr="005346B4">
        <w:t xml:space="preserve"> </w:t>
      </w:r>
      <w:r w:rsidR="00C63ADB" w:rsidRPr="005346B4">
        <w:t>detached</w:t>
      </w:r>
      <w:r w:rsidR="009E59AB" w:rsidRPr="005346B4">
        <w:t xml:space="preserve"> </w:t>
      </w:r>
      <w:r w:rsidR="00C63ADB" w:rsidRPr="005346B4">
        <w:t>from</w:t>
      </w:r>
      <w:r w:rsidR="009E59AB" w:rsidRPr="005346B4">
        <w:t xml:space="preserve"> </w:t>
      </w:r>
      <w:r w:rsidR="00C63ADB" w:rsidRPr="005346B4">
        <w:t>looking</w:t>
      </w:r>
      <w:r w:rsidR="009E59AB" w:rsidRPr="005346B4">
        <w:t xml:space="preserve"> </w:t>
      </w:r>
      <w:r w:rsidR="00C63ADB" w:rsidRPr="005346B4">
        <w:t>upon</w:t>
      </w:r>
      <w:r w:rsidR="009E59AB" w:rsidRPr="005346B4">
        <w:t xml:space="preserve"> </w:t>
      </w:r>
      <w:r w:rsidR="00C63ADB" w:rsidRPr="005346B4">
        <w:t>a</w:t>
      </w:r>
      <w:r w:rsidR="009E59AB" w:rsidRPr="005346B4">
        <w:t xml:space="preserve"> </w:t>
      </w:r>
      <w:r w:rsidR="00C63ADB" w:rsidRPr="005346B4">
        <w:t>body</w:t>
      </w:r>
      <w:r w:rsidR="009E59AB" w:rsidRPr="005346B4">
        <w:t xml:space="preserve"> </w:t>
      </w:r>
      <w:r w:rsidR="00C63ADB" w:rsidRPr="005346B4">
        <w:t>of</w:t>
      </w:r>
      <w:r w:rsidR="009E59AB" w:rsidRPr="005346B4">
        <w:t xml:space="preserve"> </w:t>
      </w:r>
      <w:r w:rsidR="00C63ADB" w:rsidRPr="005346B4">
        <w:t>water</w:t>
      </w:r>
      <w:r w:rsidR="009E59AB" w:rsidRPr="005346B4">
        <w:t xml:space="preserve"> </w:t>
      </w:r>
      <w:r w:rsidR="00C63ADB" w:rsidRPr="005346B4">
        <w:t>at</w:t>
      </w:r>
      <w:r w:rsidR="009E59AB" w:rsidRPr="005346B4">
        <w:t xml:space="preserve"> </w:t>
      </w:r>
      <w:r w:rsidR="00C63ADB" w:rsidRPr="005346B4">
        <w:t>the</w:t>
      </w:r>
      <w:r w:rsidR="009E59AB" w:rsidRPr="005346B4">
        <w:t xml:space="preserve"> </w:t>
      </w:r>
      <w:r w:rsidR="00C63ADB" w:rsidRPr="005346B4">
        <w:t>reflection</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earth-illumining</w:t>
      </w:r>
      <w:r w:rsidR="009E59AB" w:rsidRPr="005346B4">
        <w:t xml:space="preserve"> </w:t>
      </w:r>
      <w:r w:rsidR="00C63ADB" w:rsidRPr="005346B4">
        <w:t>moon</w:t>
      </w:r>
      <w:r w:rsidR="009E59AB" w:rsidRPr="005346B4">
        <w:t xml:space="preserve"> </w:t>
      </w:r>
      <w:r w:rsidR="00C63ADB" w:rsidRPr="005346B4">
        <w:t>but</w:t>
      </w:r>
      <w:r w:rsidR="009E59AB" w:rsidRPr="005346B4">
        <w:t xml:space="preserve"> </w:t>
      </w:r>
      <w:r w:rsidR="00C63ADB" w:rsidRPr="005346B4">
        <w:t>rather</w:t>
      </w:r>
      <w:r w:rsidR="009E59AB" w:rsidRPr="005346B4">
        <w:t xml:space="preserve"> </w:t>
      </w:r>
      <w:r w:rsidR="00C63ADB" w:rsidRPr="005346B4">
        <w:t>they</w:t>
      </w:r>
      <w:r w:rsidR="009E59AB" w:rsidRPr="005346B4">
        <w:t xml:space="preserve"> </w:t>
      </w:r>
      <w:r w:rsidR="00C63ADB" w:rsidRPr="005346B4">
        <w:t>gaze</w:t>
      </w:r>
      <w:r w:rsidR="009E59AB" w:rsidRPr="005346B4">
        <w:t xml:space="preserve"> </w:t>
      </w:r>
      <w:r w:rsidR="00C63ADB" w:rsidRPr="005346B4">
        <w:t>upon</w:t>
      </w:r>
      <w:r w:rsidR="009E59AB" w:rsidRPr="005346B4">
        <w:t xml:space="preserve"> </w:t>
      </w:r>
      <w:r w:rsidR="00C63ADB" w:rsidRPr="005346B4">
        <w:t>that</w:t>
      </w:r>
      <w:r w:rsidR="009E59AB" w:rsidRPr="005346B4">
        <w:t xml:space="preserve"> </w:t>
      </w:r>
      <w:r w:rsidR="00C63ADB" w:rsidRPr="005346B4">
        <w:t>illumined</w:t>
      </w:r>
      <w:r w:rsidR="009E59AB" w:rsidRPr="005346B4">
        <w:t xml:space="preserve"> </w:t>
      </w:r>
      <w:r w:rsidR="00C63ADB" w:rsidRPr="005346B4">
        <w:t>orb</w:t>
      </w:r>
      <w:r w:rsidR="009E59AB" w:rsidRPr="005346B4">
        <w:t xml:space="preserve"> </w:t>
      </w:r>
      <w:r w:rsidR="00C63ADB" w:rsidRPr="005346B4">
        <w:t>itself</w:t>
      </w:r>
      <w:r w:rsidR="009E59AB" w:rsidRPr="005346B4">
        <w:t xml:space="preserve"> </w:t>
      </w:r>
      <w:r w:rsidR="00C63ADB" w:rsidRPr="005346B4">
        <w:t>which</w:t>
      </w:r>
      <w:r w:rsidR="009E59AB" w:rsidRPr="005346B4">
        <w:t xml:space="preserve"> </w:t>
      </w:r>
      <w:r w:rsidR="00C63ADB" w:rsidRPr="005346B4">
        <w:t>is</w:t>
      </w:r>
      <w:r w:rsidR="009E59AB" w:rsidRPr="005346B4">
        <w:t xml:space="preserve"> </w:t>
      </w:r>
      <w:r w:rsidR="00C63ADB" w:rsidRPr="005346B4">
        <w:t>in</w:t>
      </w:r>
      <w:r w:rsidR="009E59AB" w:rsidRPr="005346B4">
        <w:t xml:space="preserve"> </w:t>
      </w:r>
      <w:r w:rsidR="00C63ADB" w:rsidRPr="005346B4">
        <w:t>the</w:t>
      </w:r>
      <w:r w:rsidR="009E59AB" w:rsidRPr="005346B4">
        <w:t xml:space="preserve"> </w:t>
      </w:r>
      <w:r w:rsidR="00C63ADB" w:rsidRPr="005346B4">
        <w:t>heights</w:t>
      </w:r>
      <w:r w:rsidR="009E59AB" w:rsidRPr="005346B4">
        <w:t xml:space="preserve"> </w:t>
      </w:r>
      <w:r w:rsidR="00C63ADB" w:rsidRPr="005346B4">
        <w:t>of</w:t>
      </w:r>
      <w:r w:rsidR="009E59AB" w:rsidRPr="005346B4">
        <w:t xml:space="preserve"> </w:t>
      </w:r>
      <w:r w:rsidR="00C63ADB" w:rsidRPr="005346B4">
        <w:t>heaven</w:t>
      </w:r>
      <w:r w:rsidR="009E59AB" w:rsidRPr="005346B4">
        <w:t xml:space="preserve"> </w:t>
      </w:r>
      <w:r w:rsidR="00C63ADB" w:rsidRPr="005346B4">
        <w:t>with</w:t>
      </w:r>
      <w:r w:rsidR="009E59AB" w:rsidRPr="005346B4">
        <w:t xml:space="preserve"> </w:t>
      </w:r>
      <w:r w:rsidR="00C63ADB" w:rsidRPr="005346B4">
        <w:t>limitless</w:t>
      </w:r>
      <w:r w:rsidR="009E59AB" w:rsidRPr="005346B4">
        <w:t xml:space="preserve"> </w:t>
      </w:r>
      <w:r w:rsidR="00C63ADB" w:rsidRPr="005346B4">
        <w:t>light.</w:t>
      </w:r>
      <w:r w:rsidR="009E59AB" w:rsidRPr="005346B4">
        <w:t xml:space="preserve"> </w:t>
      </w:r>
      <w:r w:rsidR="00A01506" w:rsidRPr="005346B4">
        <w:t xml:space="preserve"> </w:t>
      </w:r>
      <w:r w:rsidR="00C63ADB" w:rsidRPr="005346B4">
        <w:t>This</w:t>
      </w:r>
      <w:r w:rsidR="009E59AB" w:rsidRPr="005346B4">
        <w:t xml:space="preserve"> </w:t>
      </w:r>
      <w:r w:rsidR="00C63ADB" w:rsidRPr="005346B4">
        <w:t>is</w:t>
      </w:r>
      <w:r w:rsidR="009E59AB" w:rsidRPr="005346B4">
        <w:t xml:space="preserve"> </w:t>
      </w:r>
      <w:r w:rsidR="00C63ADB" w:rsidRPr="005346B4">
        <w:t>the</w:t>
      </w:r>
      <w:r w:rsidR="009E59AB" w:rsidRPr="005346B4">
        <w:t xml:space="preserve"> </w:t>
      </w:r>
      <w:r w:rsidR="00C63ADB" w:rsidRPr="005346B4">
        <w:t>station</w:t>
      </w:r>
      <w:r w:rsidR="009E59AB" w:rsidRPr="005346B4">
        <w:t xml:space="preserve"> </w:t>
      </w:r>
      <w:r w:rsidR="00C63ADB" w:rsidRPr="005346B4">
        <w:t>whereof</w:t>
      </w:r>
      <w:r w:rsidR="009E59AB" w:rsidRPr="005346B4">
        <w:t xml:space="preserve"> </w:t>
      </w:r>
      <w:r w:rsidR="00C63ADB" w:rsidRPr="005346B4">
        <w:t>it</w:t>
      </w:r>
      <w:r w:rsidR="009E59AB" w:rsidRPr="005346B4">
        <w:t xml:space="preserve"> </w:t>
      </w:r>
      <w:r w:rsidR="00C63ADB" w:rsidRPr="005346B4">
        <w:t>is</w:t>
      </w:r>
      <w:r w:rsidR="009E59AB" w:rsidRPr="005346B4">
        <w:t xml:space="preserve"> </w:t>
      </w:r>
      <w:r w:rsidR="00C63ADB" w:rsidRPr="005346B4">
        <w:t>said</w:t>
      </w:r>
      <w:r w:rsidR="00A01506" w:rsidRPr="005346B4">
        <w:t xml:space="preserve">:  </w:t>
      </w:r>
      <w:r w:rsidR="00C63ADB" w:rsidRPr="005346B4">
        <w:t>“I</w:t>
      </w:r>
      <w:r w:rsidR="009E59AB" w:rsidRPr="005346B4">
        <w:t xml:space="preserve"> </w:t>
      </w:r>
      <w:r w:rsidR="00C63ADB" w:rsidRPr="005346B4">
        <w:t>turned</w:t>
      </w:r>
      <w:r w:rsidR="009E59AB" w:rsidRPr="005346B4">
        <w:t xml:space="preserve"> </w:t>
      </w:r>
      <w:r w:rsidR="00C63ADB" w:rsidRPr="005346B4">
        <w:t>my</w:t>
      </w:r>
      <w:r w:rsidR="009E59AB" w:rsidRPr="005346B4">
        <w:t xml:space="preserve"> </w:t>
      </w:r>
      <w:r w:rsidR="00C63ADB" w:rsidRPr="005346B4">
        <w:t>face</w:t>
      </w:r>
      <w:r w:rsidR="009E59AB" w:rsidRPr="005346B4">
        <w:t xml:space="preserve"> </w:t>
      </w:r>
      <w:r w:rsidR="00C63ADB" w:rsidRPr="005346B4">
        <w:t>towards</w:t>
      </w:r>
      <w:r w:rsidR="009E59AB" w:rsidRPr="005346B4">
        <w:t xml:space="preserve"> </w:t>
      </w:r>
      <w:r w:rsidR="00C63ADB" w:rsidRPr="005346B4">
        <w:t>He</w:t>
      </w:r>
      <w:r w:rsidR="009E59AB" w:rsidRPr="005346B4">
        <w:t xml:space="preserve"> </w:t>
      </w:r>
      <w:r w:rsidR="00C63ADB" w:rsidRPr="005346B4">
        <w:t>who</w:t>
      </w:r>
      <w:r w:rsidR="009E59AB" w:rsidRPr="005346B4">
        <w:t xml:space="preserve"> </w:t>
      </w:r>
      <w:r w:rsidR="00C63ADB" w:rsidRPr="005346B4">
        <w:t>cleft</w:t>
      </w:r>
      <w:r w:rsidR="009E59AB" w:rsidRPr="005346B4">
        <w:t xml:space="preserve"> </w:t>
      </w:r>
      <w:r w:rsidR="00C63ADB" w:rsidRPr="005346B4">
        <w:t>the</w:t>
      </w:r>
      <w:r w:rsidR="009E59AB" w:rsidRPr="005346B4">
        <w:t xml:space="preserve"> </w:t>
      </w:r>
      <w:r w:rsidR="00C63ADB" w:rsidRPr="005346B4">
        <w:t>heavens</w:t>
      </w:r>
      <w:r w:rsidR="009E59AB" w:rsidRPr="005346B4">
        <w:t xml:space="preserve"> </w:t>
      </w:r>
      <w:r w:rsidR="00C63ADB" w:rsidRPr="005346B4">
        <w:t>and</w:t>
      </w:r>
      <w:r w:rsidR="009E59AB" w:rsidRPr="005346B4">
        <w:t xml:space="preserve"> </w:t>
      </w:r>
      <w:r w:rsidR="00C63ADB" w:rsidRPr="005346B4">
        <w:t>the</w:t>
      </w:r>
      <w:r w:rsidR="009E59AB" w:rsidRPr="005346B4">
        <w:t xml:space="preserve"> </w:t>
      </w:r>
      <w:r w:rsidR="00C63ADB" w:rsidRPr="005346B4">
        <w:t>earth</w:t>
      </w:r>
      <w:r w:rsidR="009E59AB" w:rsidRPr="005346B4">
        <w:t xml:space="preserve"> </w:t>
      </w:r>
      <w:r w:rsidR="00C63ADB" w:rsidRPr="005346B4">
        <w:t>as</w:t>
      </w:r>
      <w:r w:rsidR="009E59AB" w:rsidRPr="005346B4">
        <w:t xml:space="preserve"> </w:t>
      </w:r>
      <w:r w:rsidR="00C63ADB" w:rsidRPr="005346B4">
        <w:t>a</w:t>
      </w:r>
      <w:r w:rsidR="009E59AB" w:rsidRPr="005346B4">
        <w:t xml:space="preserve"> </w:t>
      </w:r>
      <w:r w:rsidR="00C63ADB" w:rsidRPr="005346B4">
        <w:t>true</w:t>
      </w:r>
      <w:r w:rsidR="009E59AB" w:rsidRPr="005346B4">
        <w:t xml:space="preserve"> </w:t>
      </w:r>
      <w:r w:rsidR="00C63ADB" w:rsidRPr="005346B4">
        <w:t>believer</w:t>
      </w:r>
      <w:r w:rsidR="009E59AB" w:rsidRPr="005346B4">
        <w:t xml:space="preserve"> </w:t>
      </w:r>
      <w:r w:rsidR="00C63ADB" w:rsidRPr="005346B4">
        <w:t>for</w:t>
      </w:r>
      <w:r w:rsidR="009E59AB" w:rsidRPr="005346B4">
        <w:t xml:space="preserve"> </w:t>
      </w:r>
      <w:r w:rsidR="00C63ADB" w:rsidRPr="005346B4">
        <w:t>I</w:t>
      </w:r>
      <w:r w:rsidR="009E59AB" w:rsidRPr="005346B4">
        <w:t xml:space="preserve"> </w:t>
      </w:r>
      <w:r w:rsidR="00C63ADB" w:rsidRPr="005346B4">
        <w:t>am</w:t>
      </w:r>
      <w:r w:rsidR="009E59AB" w:rsidRPr="005346B4">
        <w:t xml:space="preserve"> </w:t>
      </w:r>
      <w:r w:rsidR="00C63ADB" w:rsidRPr="005346B4">
        <w:t>not</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idolaters.</w:t>
      </w:r>
      <w:r w:rsidR="005D4E29">
        <w:t>”</w:t>
      </w:r>
      <w:r w:rsidR="00F04CB8">
        <w:rPr>
          <w:rStyle w:val="FootnoteReference"/>
        </w:rPr>
        <w:footnoteReference w:id="41"/>
      </w:r>
      <w:r w:rsidR="005D4E29">
        <w:t xml:space="preserve">  </w:t>
      </w:r>
      <w:r w:rsidR="00C63ADB" w:rsidRPr="005346B4">
        <w:t>This</w:t>
      </w:r>
      <w:r w:rsidR="009E59AB" w:rsidRPr="005346B4">
        <w:t xml:space="preserve"> </w:t>
      </w:r>
      <w:r w:rsidR="00C63ADB" w:rsidRPr="005346B4">
        <w:t>is</w:t>
      </w:r>
      <w:r w:rsidR="009E59AB" w:rsidRPr="005346B4">
        <w:t xml:space="preserve"> </w:t>
      </w:r>
      <w:r w:rsidR="00C63ADB" w:rsidRPr="005346B4">
        <w:t>the</w:t>
      </w:r>
      <w:r w:rsidR="009E59AB" w:rsidRPr="005346B4">
        <w:t xml:space="preserve"> </w:t>
      </w:r>
      <w:r w:rsidR="00C63ADB" w:rsidRPr="005346B4">
        <w:t>fourth</w:t>
      </w:r>
      <w:r w:rsidR="009E59AB" w:rsidRPr="005346B4">
        <w:t xml:space="preserve"> </w:t>
      </w:r>
      <w:r w:rsidR="00C63ADB" w:rsidRPr="005346B4">
        <w:t>stage</w:t>
      </w:r>
      <w:r w:rsidR="009E59AB" w:rsidRPr="005346B4">
        <w:t xml:space="preserve"> </w:t>
      </w:r>
      <w:r w:rsidR="00C63ADB" w:rsidRPr="005346B4">
        <w:t>of</w:t>
      </w:r>
      <w:r w:rsidR="009E59AB" w:rsidRPr="005346B4">
        <w:t xml:space="preserve"> </w:t>
      </w:r>
      <w:r w:rsidR="00C63ADB" w:rsidRPr="005346B4">
        <w:t>Love.</w:t>
      </w:r>
    </w:p>
    <w:p w:rsidR="00C63ADB" w:rsidRPr="005346B4" w:rsidRDefault="00C63ADB" w:rsidP="00F04CB8">
      <w:pPr>
        <w:pStyle w:val="Bullettextcont"/>
      </w:pPr>
      <w:r w:rsidRPr="005346B4">
        <w:t>5.</w:t>
      </w:r>
      <w:r w:rsidR="00101C2E" w:rsidRPr="005346B4">
        <w:tab/>
      </w:r>
      <w:r w:rsidRPr="005346B4">
        <w:t>As</w:t>
      </w:r>
      <w:r w:rsidR="009E59AB" w:rsidRPr="005346B4">
        <w:t xml:space="preserve"> </w:t>
      </w:r>
      <w:r w:rsidRPr="005346B4">
        <w:t>for</w:t>
      </w:r>
      <w:r w:rsidR="009E59AB" w:rsidRPr="005346B4">
        <w:t xml:space="preserve"> </w:t>
      </w:r>
      <w:r w:rsidRPr="005346B4">
        <w:t>the</w:t>
      </w:r>
      <w:r w:rsidR="009E59AB" w:rsidRPr="005346B4">
        <w:t xml:space="preserve"> </w:t>
      </w:r>
      <w:r w:rsidRPr="005346B4">
        <w:t>fifth</w:t>
      </w:r>
      <w:r w:rsidR="009E59AB" w:rsidRPr="005346B4">
        <w:t xml:space="preserve"> </w:t>
      </w:r>
      <w:r w:rsidRPr="005346B4">
        <w:t>stage,</w:t>
      </w:r>
      <w:r w:rsidR="009E59AB" w:rsidRPr="005346B4">
        <w:t xml:space="preserve"> </w:t>
      </w:r>
      <w:r w:rsidRPr="005346B4">
        <w:t>it</w:t>
      </w:r>
      <w:r w:rsidR="009E59AB" w:rsidRPr="005346B4">
        <w:t xml:space="preserve"> </w:t>
      </w:r>
      <w:r w:rsidRPr="005346B4">
        <w:t>is</w:t>
      </w:r>
      <w:r w:rsidR="009E59AB" w:rsidRPr="005346B4">
        <w:t xml:space="preserve"> </w:t>
      </w:r>
      <w:r w:rsidRPr="005346B4">
        <w:t>that</w:t>
      </w:r>
      <w:r w:rsidR="009E59AB" w:rsidRPr="005346B4">
        <w:t xml:space="preserve"> </w:t>
      </w:r>
      <w:r w:rsidRPr="005346B4">
        <w:t>spiritual</w:t>
      </w:r>
      <w:r w:rsidR="009E59AB" w:rsidRPr="005346B4">
        <w:t xml:space="preserve"> </w:t>
      </w:r>
      <w:r w:rsidRPr="005346B4">
        <w:t>attraction</w:t>
      </w:r>
      <w:r w:rsidR="009E59AB" w:rsidRPr="005346B4">
        <w:t xml:space="preserve"> </w:t>
      </w:r>
      <w:r w:rsidRPr="005346B4">
        <w:t>and</w:t>
      </w:r>
      <w:r w:rsidR="009E59AB" w:rsidRPr="005346B4">
        <w:t xml:space="preserve"> </w:t>
      </w:r>
      <w:r w:rsidRPr="005346B4">
        <w:t>that</w:t>
      </w:r>
      <w:r w:rsidR="009E59AB" w:rsidRPr="005346B4">
        <w:t xml:space="preserve"> </w:t>
      </w:r>
      <w:r w:rsidRPr="005346B4">
        <w:t>ecstatic</w:t>
      </w:r>
      <w:r w:rsidR="009E59AB" w:rsidRPr="005346B4">
        <w:t xml:space="preserve"> </w:t>
      </w:r>
      <w:r w:rsidRPr="005346B4">
        <w:t>love</w:t>
      </w:r>
      <w:r w:rsidR="009E59AB" w:rsidRPr="005346B4">
        <w:t xml:space="preserve"> </w:t>
      </w:r>
      <w:r w:rsidRPr="005346B4">
        <w:t>of</w:t>
      </w:r>
      <w:r w:rsidR="009E59AB" w:rsidRPr="005346B4">
        <w:t xml:space="preserve"> </w:t>
      </w:r>
      <w:r w:rsidRPr="005346B4">
        <w:t>the</w:t>
      </w:r>
      <w:r w:rsidR="009E59AB" w:rsidRPr="005346B4">
        <w:t xml:space="preserve"> </w:t>
      </w:r>
      <w:r w:rsidRPr="005346B4">
        <w:t>lovers</w:t>
      </w:r>
      <w:r w:rsidR="009E59AB" w:rsidRPr="005346B4">
        <w:t xml:space="preserve"> </w:t>
      </w:r>
      <w:r w:rsidRPr="005346B4">
        <w:t>of</w:t>
      </w:r>
      <w:r w:rsidR="009E59AB" w:rsidRPr="005346B4">
        <w:t xml:space="preserve"> </w:t>
      </w:r>
      <w:r w:rsidRPr="005346B4">
        <w:t>the</w:t>
      </w:r>
      <w:r w:rsidR="009E59AB" w:rsidRPr="005346B4">
        <w:t xml:space="preserve"> </w:t>
      </w:r>
      <w:r w:rsidRPr="005346B4">
        <w:t>Beauteous</w:t>
      </w:r>
      <w:r w:rsidR="009E59AB" w:rsidRPr="005346B4">
        <w:t xml:space="preserve"> </w:t>
      </w:r>
      <w:r w:rsidRPr="005346B4">
        <w:t>One</w:t>
      </w:r>
      <w:r w:rsidR="009E59AB" w:rsidRPr="005346B4">
        <w:t xml:space="preserve"> </w:t>
      </w:r>
      <w:r w:rsidRPr="005346B4">
        <w:t>for</w:t>
      </w:r>
      <w:r w:rsidR="009E59AB" w:rsidRPr="005346B4">
        <w:t xml:space="preserve"> </w:t>
      </w:r>
      <w:r w:rsidRPr="005346B4">
        <w:t>the</w:t>
      </w:r>
      <w:r w:rsidR="009E59AB" w:rsidRPr="005346B4">
        <w:t xml:space="preserve"> </w:t>
      </w:r>
      <w:r w:rsidRPr="005346B4">
        <w:t>beauty</w:t>
      </w:r>
      <w:r w:rsidR="009E59AB" w:rsidRPr="005346B4">
        <w:t xml:space="preserve"> </w:t>
      </w:r>
      <w:r w:rsidRPr="005346B4">
        <w:t>within</w:t>
      </w:r>
      <w:r w:rsidR="009E59AB" w:rsidRPr="005346B4">
        <w:t xml:space="preserve"> </w:t>
      </w:r>
      <w:r w:rsidRPr="005346B4">
        <w:t>their</w:t>
      </w:r>
      <w:r w:rsidR="009E59AB" w:rsidRPr="005346B4">
        <w:t xml:space="preserve"> </w:t>
      </w:r>
      <w:r w:rsidRPr="005346B4">
        <w:t>own</w:t>
      </w:r>
      <w:r w:rsidR="009E59AB" w:rsidRPr="005346B4">
        <w:t xml:space="preserve"> </w:t>
      </w:r>
      <w:r w:rsidRPr="005346B4">
        <w:t>self.</w:t>
      </w:r>
      <w:r w:rsidR="00A01506" w:rsidRPr="005346B4">
        <w:t xml:space="preserve"> </w:t>
      </w:r>
      <w:r w:rsidR="009E59AB" w:rsidRPr="005346B4">
        <w:t xml:space="preserve"> </w:t>
      </w:r>
      <w:r w:rsidRPr="005346B4">
        <w:t>This</w:t>
      </w:r>
      <w:r w:rsidR="009E59AB" w:rsidRPr="005346B4">
        <w:t xml:space="preserve"> </w:t>
      </w:r>
      <w:r w:rsidRPr="005346B4">
        <w:t>is</w:t>
      </w:r>
      <w:r w:rsidR="009E59AB" w:rsidRPr="005346B4">
        <w:t xml:space="preserve"> </w:t>
      </w:r>
      <w:r w:rsidRPr="005346B4">
        <w:t>to</w:t>
      </w:r>
      <w:r w:rsidR="009E59AB" w:rsidRPr="005346B4">
        <w:t xml:space="preserve"> </w:t>
      </w:r>
      <w:r w:rsidRPr="005346B4">
        <w:t>be</w:t>
      </w:r>
      <w:r w:rsidR="009E59AB" w:rsidRPr="005346B4">
        <w:t xml:space="preserve"> </w:t>
      </w:r>
      <w:r w:rsidRPr="005346B4">
        <w:t>counted</w:t>
      </w:r>
      <w:r w:rsidR="009E59AB" w:rsidRPr="005346B4">
        <w:t xml:space="preserve"> </w:t>
      </w:r>
      <w:r w:rsidRPr="005346B4">
        <w:t>as</w:t>
      </w:r>
      <w:r w:rsidR="009E59AB" w:rsidRPr="005346B4">
        <w:t xml:space="preserve"> </w:t>
      </w:r>
      <w:r w:rsidRPr="005346B4">
        <w:t>a</w:t>
      </w:r>
      <w:r w:rsidR="009E59AB" w:rsidRPr="005346B4">
        <w:t xml:space="preserve"> </w:t>
      </w:r>
      <w:r w:rsidRPr="005346B4">
        <w:t>station</w:t>
      </w:r>
      <w:r w:rsidR="009E59AB" w:rsidRPr="005346B4">
        <w:t xml:space="preserve"> </w:t>
      </w:r>
      <w:r w:rsidRPr="005346B4">
        <w:t>and</w:t>
      </w:r>
      <w:r w:rsidR="009E59AB" w:rsidRPr="005346B4">
        <w:t xml:space="preserve"> </w:t>
      </w:r>
      <w:r w:rsidRPr="005346B4">
        <w:t>a</w:t>
      </w:r>
      <w:r w:rsidR="009E59AB" w:rsidRPr="005346B4">
        <w:t xml:space="preserve"> </w:t>
      </w:r>
      <w:r w:rsidRPr="005346B4">
        <w:t>stage</w:t>
      </w:r>
      <w:r w:rsidR="009E59AB" w:rsidRPr="005346B4">
        <w:t xml:space="preserve"> </w:t>
      </w:r>
      <w:r w:rsidRPr="005346B4">
        <w:t>of</w:t>
      </w:r>
      <w:r w:rsidR="009E59AB" w:rsidRPr="005346B4">
        <w:t xml:space="preserve"> </w:t>
      </w:r>
      <w:r w:rsidRPr="005346B4">
        <w:t>Affection</w:t>
      </w:r>
      <w:r w:rsidR="009E59AB" w:rsidRPr="005346B4">
        <w:t xml:space="preserve"> </w:t>
      </w:r>
      <w:r w:rsidRPr="005346B4">
        <w:t>from</w:t>
      </w:r>
      <w:r w:rsidR="009E59AB" w:rsidRPr="005346B4">
        <w:t xml:space="preserve"> </w:t>
      </w:r>
      <w:r w:rsidRPr="005346B4">
        <w:t>the</w:t>
      </w:r>
      <w:r w:rsidR="009E59AB" w:rsidRPr="005346B4">
        <w:t xml:space="preserve"> </w:t>
      </w:r>
      <w:r w:rsidRPr="005346B4">
        <w:t>state</w:t>
      </w:r>
      <w:r w:rsidR="009E59AB" w:rsidRPr="005346B4">
        <w:t xml:space="preserve"> </w:t>
      </w:r>
      <w:r w:rsidRPr="005346B4">
        <w:t>of</w:t>
      </w:r>
      <w:r w:rsidR="009E59AB" w:rsidRPr="005346B4">
        <w:t xml:space="preserve"> </w:t>
      </w:r>
      <w:r w:rsidRPr="005346B4">
        <w:t>unification</w:t>
      </w:r>
      <w:r w:rsidR="009E59AB" w:rsidRPr="005346B4">
        <w:t xml:space="preserve"> </w:t>
      </w:r>
      <w:r w:rsidRPr="005346B4">
        <w:t>towards</w:t>
      </w:r>
      <w:r w:rsidR="009E59AB" w:rsidRPr="005346B4">
        <w:t xml:space="preserve"> </w:t>
      </w:r>
      <w:r w:rsidRPr="005346B4">
        <w:t>unification</w:t>
      </w:r>
      <w:r w:rsidR="009E59AB" w:rsidRPr="005346B4">
        <w:t xml:space="preserve"> </w:t>
      </w:r>
      <w:r w:rsidRPr="005346B4">
        <w:t>because</w:t>
      </w:r>
      <w:r w:rsidR="009E59AB" w:rsidRPr="005346B4">
        <w:t xml:space="preserve"> </w:t>
      </w:r>
      <w:r w:rsidRPr="005346B4">
        <w:t>this</w:t>
      </w:r>
      <w:r w:rsidR="009E59AB" w:rsidRPr="005346B4">
        <w:t xml:space="preserve"> </w:t>
      </w:r>
      <w:r w:rsidRPr="005346B4">
        <w:t>station</w:t>
      </w:r>
      <w:r w:rsidR="009E59AB" w:rsidRPr="005346B4">
        <w:t xml:space="preserve"> </w:t>
      </w:r>
      <w:r w:rsidRPr="005346B4">
        <w:t>is</w:t>
      </w:r>
      <w:r w:rsidR="009E59AB" w:rsidRPr="005346B4">
        <w:t xml:space="preserve"> </w:t>
      </w:r>
      <w:r w:rsidRPr="005346B4">
        <w:t>created</w:t>
      </w:r>
      <w:r w:rsidR="009E59AB" w:rsidRPr="005346B4">
        <w:t xml:space="preserve"> </w:t>
      </w:r>
      <w:r w:rsidRPr="005346B4">
        <w:t>from</w:t>
      </w:r>
      <w:r w:rsidR="009E59AB" w:rsidRPr="005346B4">
        <w:t xml:space="preserve"> </w:t>
      </w:r>
      <w:r w:rsidRPr="005346B4">
        <w:t>Divine</w:t>
      </w:r>
      <w:r w:rsidR="009E59AB" w:rsidRPr="005346B4">
        <w:t xml:space="preserve"> </w:t>
      </w:r>
      <w:r w:rsidRPr="005346B4">
        <w:t>[</w:t>
      </w:r>
      <w:r w:rsidRPr="005346B4">
        <w:rPr>
          <w:i/>
          <w:iCs/>
        </w:rPr>
        <w:t>láhútí</w:t>
      </w:r>
      <w:r w:rsidRPr="005346B4">
        <w:t>]</w:t>
      </w:r>
      <w:r w:rsidR="009E59AB" w:rsidRPr="005346B4">
        <w:t xml:space="preserve"> </w:t>
      </w:r>
      <w:r w:rsidRPr="005346B4">
        <w:t>elements</w:t>
      </w:r>
      <w:r w:rsidR="009E59AB" w:rsidRPr="005346B4">
        <w:t xml:space="preserve"> </w:t>
      </w:r>
      <w:r w:rsidRPr="005346B4">
        <w:t>and</w:t>
      </w:r>
      <w:r w:rsidR="009E59AB" w:rsidRPr="005346B4">
        <w:t xml:space="preserve"> </w:t>
      </w:r>
      <w:r w:rsidRPr="005346B4">
        <w:t>has</w:t>
      </w:r>
      <w:r w:rsidR="009E59AB" w:rsidRPr="005346B4">
        <w:t xml:space="preserve"> </w:t>
      </w:r>
      <w:r w:rsidRPr="005346B4">
        <w:t>come</w:t>
      </w:r>
      <w:r w:rsidR="009E59AB" w:rsidRPr="005346B4">
        <w:t xml:space="preserve"> </w:t>
      </w:r>
      <w:r w:rsidRPr="005346B4">
        <w:t>into</w:t>
      </w:r>
      <w:r w:rsidR="009E59AB" w:rsidRPr="005346B4">
        <w:t xml:space="preserve"> </w:t>
      </w:r>
      <w:r w:rsidRPr="005346B4">
        <w:t>being</w:t>
      </w:r>
      <w:r w:rsidR="009E59AB" w:rsidRPr="005346B4">
        <w:t xml:space="preserve"> </w:t>
      </w:r>
      <w:r w:rsidRPr="005346B4">
        <w:t>from</w:t>
      </w:r>
      <w:r w:rsidR="009E59AB" w:rsidRPr="005346B4">
        <w:t xml:space="preserve"> </w:t>
      </w:r>
      <w:r w:rsidRPr="005346B4">
        <w:t>Heavenly</w:t>
      </w:r>
      <w:r w:rsidR="009E59AB" w:rsidRPr="005346B4">
        <w:t xml:space="preserve"> </w:t>
      </w:r>
      <w:r w:rsidRPr="005346B4">
        <w:t>[</w:t>
      </w:r>
      <w:r w:rsidRPr="005346B4">
        <w:rPr>
          <w:i/>
          <w:iCs/>
        </w:rPr>
        <w:t>rabb</w:t>
      </w:r>
      <w:r w:rsidR="00F04CB8" w:rsidRPr="00F04CB8">
        <w:rPr>
          <w:i/>
        </w:rPr>
        <w:t>á</w:t>
      </w:r>
      <w:r w:rsidRPr="005346B4">
        <w:rPr>
          <w:i/>
          <w:iCs/>
        </w:rPr>
        <w:t>ni</w:t>
      </w:r>
      <w:r w:rsidRPr="005346B4">
        <w:t>]</w:t>
      </w:r>
      <w:r w:rsidR="009E59AB" w:rsidRPr="005346B4">
        <w:t xml:space="preserve"> </w:t>
      </w:r>
      <w:r w:rsidRPr="005346B4">
        <w:t>subtleties.</w:t>
      </w:r>
    </w:p>
    <w:p w:rsidR="00C63ADB" w:rsidRPr="005346B4" w:rsidRDefault="00C63ADB" w:rsidP="00F04CB8">
      <w:pPr>
        <w:pStyle w:val="Bullet2"/>
      </w:pPr>
      <w:r w:rsidRPr="005346B4">
        <w:t>5.1.</w:t>
      </w:r>
      <w:r w:rsidR="00101C2E" w:rsidRPr="005346B4">
        <w:tab/>
      </w:r>
      <w:r w:rsidRPr="005346B4">
        <w:t>The</w:t>
      </w:r>
      <w:r w:rsidR="009E59AB" w:rsidRPr="005346B4">
        <w:t xml:space="preserve"> </w:t>
      </w:r>
      <w:r w:rsidRPr="005346B4">
        <w:t>Angelic</w:t>
      </w:r>
      <w:r w:rsidR="009E59AB" w:rsidRPr="005346B4">
        <w:t xml:space="preserve"> </w:t>
      </w:r>
      <w:r w:rsidRPr="005346B4">
        <w:t>[</w:t>
      </w:r>
      <w:r w:rsidRPr="005346B4">
        <w:rPr>
          <w:i/>
          <w:iCs/>
        </w:rPr>
        <w:t>malakútí</w:t>
      </w:r>
      <w:r w:rsidRPr="005346B4">
        <w:t>]</w:t>
      </w:r>
      <w:r w:rsidR="009E59AB" w:rsidRPr="005346B4">
        <w:t xml:space="preserve"> </w:t>
      </w:r>
      <w:r w:rsidRPr="005346B4">
        <w:t>Realities</w:t>
      </w:r>
      <w:r w:rsidR="009E59AB" w:rsidRPr="005346B4">
        <w:t xml:space="preserve"> </w:t>
      </w:r>
      <w:r w:rsidRPr="005346B4">
        <w:t>and</w:t>
      </w:r>
      <w:r w:rsidR="009E59AB" w:rsidRPr="005346B4">
        <w:t xml:space="preserve"> </w:t>
      </w:r>
      <w:r w:rsidRPr="005346B4">
        <w:t>the</w:t>
      </w:r>
      <w:r w:rsidR="009E59AB" w:rsidRPr="005346B4">
        <w:t xml:space="preserve"> </w:t>
      </w:r>
      <w:r w:rsidRPr="005346B4">
        <w:t>Empyrean</w:t>
      </w:r>
      <w:r w:rsidR="009E59AB" w:rsidRPr="005346B4">
        <w:t xml:space="preserve"> </w:t>
      </w:r>
      <w:r w:rsidRPr="005346B4">
        <w:t>[</w:t>
      </w:r>
      <w:r w:rsidRPr="005346B4">
        <w:rPr>
          <w:i/>
          <w:iCs/>
        </w:rPr>
        <w:t>jabarútí</w:t>
      </w:r>
      <w:r w:rsidRPr="005346B4">
        <w:t>]</w:t>
      </w:r>
      <w:r w:rsidR="009E59AB" w:rsidRPr="005346B4">
        <w:t xml:space="preserve"> </w:t>
      </w:r>
      <w:r w:rsidRPr="005346B4">
        <w:t>Quiddities</w:t>
      </w:r>
      <w:r w:rsidR="009E59AB" w:rsidRPr="005346B4">
        <w:t xml:space="preserve"> </w:t>
      </w:r>
      <w:r w:rsidRPr="005346B4">
        <w:t>have</w:t>
      </w:r>
      <w:r w:rsidR="009E59AB" w:rsidRPr="005346B4">
        <w:t xml:space="preserve"> </w:t>
      </w:r>
      <w:r w:rsidRPr="005346B4">
        <w:t>no</w:t>
      </w:r>
      <w:r w:rsidR="009E59AB" w:rsidRPr="005346B4">
        <w:t xml:space="preserve"> </w:t>
      </w:r>
      <w:r w:rsidRPr="005346B4">
        <w:t>portion</w:t>
      </w:r>
      <w:r w:rsidR="009E59AB" w:rsidRPr="005346B4">
        <w:t xml:space="preserve"> </w:t>
      </w:r>
      <w:r w:rsidRPr="005346B4">
        <w:t>from</w:t>
      </w:r>
      <w:r w:rsidR="009E59AB" w:rsidRPr="005346B4">
        <w:t xml:space="preserve"> </w:t>
      </w:r>
      <w:r w:rsidRPr="005346B4">
        <w:t>this</w:t>
      </w:r>
      <w:r w:rsidR="009E59AB" w:rsidRPr="005346B4">
        <w:t xml:space="preserve"> </w:t>
      </w:r>
      <w:r w:rsidRPr="005346B4">
        <w:t>breeze</w:t>
      </w:r>
      <w:r w:rsidR="009E59AB" w:rsidRPr="005346B4">
        <w:t xml:space="preserve"> </w:t>
      </w:r>
      <w:r w:rsidRPr="005346B4">
        <w:t>of</w:t>
      </w:r>
      <w:r w:rsidR="009E59AB" w:rsidRPr="005346B4">
        <w:t xml:space="preserve"> </w:t>
      </w:r>
      <w:r w:rsidRPr="005346B4">
        <w:t>the</w:t>
      </w:r>
      <w:r w:rsidR="009E59AB" w:rsidRPr="005346B4">
        <w:t xml:space="preserve"> </w:t>
      </w:r>
      <w:r w:rsidRPr="005346B4">
        <w:t>Paradise</w:t>
      </w:r>
      <w:r w:rsidR="009E59AB" w:rsidRPr="005346B4">
        <w:t xml:space="preserve"> </w:t>
      </w:r>
      <w:r w:rsidRPr="005346B4">
        <w:t>of</w:t>
      </w:r>
      <w:r w:rsidR="009E59AB" w:rsidRPr="005346B4">
        <w:t xml:space="preserve"> </w:t>
      </w:r>
      <w:r w:rsidRPr="005346B4">
        <w:t>Unity</w:t>
      </w:r>
      <w:r w:rsidR="009E59AB" w:rsidRPr="005346B4">
        <w:t xml:space="preserve"> </w:t>
      </w:r>
      <w:r w:rsidRPr="005346B4">
        <w:t>and</w:t>
      </w:r>
      <w:r w:rsidR="009E59AB" w:rsidRPr="005346B4">
        <w:t xml:space="preserve"> </w:t>
      </w:r>
      <w:r w:rsidRPr="005346B4">
        <w:t>this</w:t>
      </w:r>
      <w:r w:rsidR="009E59AB" w:rsidRPr="005346B4">
        <w:t xml:space="preserve"> </w:t>
      </w:r>
      <w:r w:rsidRPr="005346B4">
        <w:t>fragrance</w:t>
      </w:r>
      <w:r w:rsidR="009E59AB" w:rsidRPr="005346B4">
        <w:t xml:space="preserve"> </w:t>
      </w:r>
      <w:r w:rsidRPr="005346B4">
        <w:t>of</w:t>
      </w:r>
      <w:r w:rsidR="009E59AB" w:rsidRPr="005346B4">
        <w:t xml:space="preserve"> </w:t>
      </w:r>
      <w:r w:rsidRPr="005346B4">
        <w:t>the</w:t>
      </w:r>
      <w:r w:rsidR="009E59AB" w:rsidRPr="005346B4">
        <w:t xml:space="preserve"> </w:t>
      </w:r>
      <w:r w:rsidRPr="005346B4">
        <w:t>rose-garden</w:t>
      </w:r>
      <w:r w:rsidR="009E59AB" w:rsidRPr="005346B4">
        <w:t xml:space="preserve"> </w:t>
      </w:r>
      <w:r w:rsidRPr="005346B4">
        <w:t>of</w:t>
      </w:r>
      <w:r w:rsidR="009E59AB" w:rsidRPr="005346B4">
        <w:t xml:space="preserve"> </w:t>
      </w:r>
      <w:r w:rsidRPr="005346B4">
        <w:t>Ipseity</w:t>
      </w:r>
      <w:r w:rsidR="009E59AB" w:rsidRPr="005346B4">
        <w:t xml:space="preserve"> </w:t>
      </w:r>
      <w:r w:rsidRPr="005346B4">
        <w:t>nor</w:t>
      </w:r>
      <w:r w:rsidR="009E59AB" w:rsidRPr="005346B4">
        <w:t xml:space="preserve"> </w:t>
      </w:r>
      <w:r w:rsidRPr="005346B4">
        <w:t>have</w:t>
      </w:r>
      <w:r w:rsidR="009E59AB" w:rsidRPr="005346B4">
        <w:t xml:space="preserve"> </w:t>
      </w:r>
      <w:r w:rsidRPr="005346B4">
        <w:t>earth-bound</w:t>
      </w:r>
      <w:r w:rsidR="009E59AB" w:rsidRPr="005346B4">
        <w:t xml:space="preserve"> </w:t>
      </w:r>
      <w:r w:rsidRPr="005346B4">
        <w:t>souls</w:t>
      </w:r>
      <w:r w:rsidR="009E59AB" w:rsidRPr="005346B4">
        <w:t xml:space="preserve"> </w:t>
      </w:r>
      <w:r w:rsidRPr="005346B4">
        <w:t>and</w:t>
      </w:r>
      <w:r w:rsidR="009E59AB" w:rsidRPr="005346B4">
        <w:t xml:space="preserve"> </w:t>
      </w:r>
      <w:r w:rsidRPr="005346B4">
        <w:t>limited</w:t>
      </w:r>
      <w:r w:rsidR="009E59AB" w:rsidRPr="005346B4">
        <w:t xml:space="preserve"> </w:t>
      </w:r>
      <w:r w:rsidRPr="005346B4">
        <w:t>spirits</w:t>
      </w:r>
      <w:r w:rsidR="009E59AB" w:rsidRPr="005346B4">
        <w:t xml:space="preserve"> </w:t>
      </w:r>
      <w:r w:rsidRPr="005346B4">
        <w:t>any</w:t>
      </w:r>
      <w:r w:rsidR="009E59AB" w:rsidRPr="005346B4">
        <w:t xml:space="preserve"> </w:t>
      </w:r>
      <w:r w:rsidRPr="005346B4">
        <w:t>share</w:t>
      </w:r>
      <w:r w:rsidR="009E59AB" w:rsidRPr="005346B4">
        <w:t xml:space="preserve"> </w:t>
      </w:r>
      <w:r w:rsidRPr="005346B4">
        <w:t>from</w:t>
      </w:r>
      <w:r w:rsidR="009E59AB" w:rsidRPr="005346B4">
        <w:t xml:space="preserve"> </w:t>
      </w:r>
      <w:r w:rsidRPr="005346B4">
        <w:t>this</w:t>
      </w:r>
      <w:r w:rsidR="009E59AB" w:rsidRPr="005346B4">
        <w:t xml:space="preserve"> </w:t>
      </w:r>
      <w:r w:rsidRPr="005346B4">
        <w:t>holy</w:t>
      </w:r>
      <w:r w:rsidR="009E59AB" w:rsidRPr="005346B4">
        <w:t xml:space="preserve"> </w:t>
      </w:r>
      <w:r w:rsidRPr="005346B4">
        <w:t>table.</w:t>
      </w:r>
      <w:r w:rsidR="009E59AB" w:rsidRPr="005346B4">
        <w:t xml:space="preserve"> </w:t>
      </w:r>
      <w:r w:rsidR="00A01506" w:rsidRPr="005346B4">
        <w:t xml:space="preserve"> </w:t>
      </w:r>
      <w:r w:rsidRPr="005346B4">
        <w:t>And</w:t>
      </w:r>
      <w:r w:rsidR="009E59AB" w:rsidRPr="005346B4">
        <w:t xml:space="preserve"> </w:t>
      </w:r>
      <w:r w:rsidRPr="005346B4">
        <w:t>in</w:t>
      </w:r>
      <w:r w:rsidR="009E59AB" w:rsidRPr="005346B4">
        <w:t xml:space="preserve"> </w:t>
      </w:r>
      <w:r w:rsidRPr="005346B4">
        <w:t>this</w:t>
      </w:r>
      <w:r w:rsidR="009E59AB" w:rsidRPr="005346B4">
        <w:t xml:space="preserve"> </w:t>
      </w:r>
      <w:r w:rsidRPr="005346B4">
        <w:t>station,</w:t>
      </w:r>
      <w:r w:rsidR="009E59AB" w:rsidRPr="005346B4">
        <w:t xml:space="preserve"> </w:t>
      </w:r>
      <w:r w:rsidRPr="005346B4">
        <w:t>the</w:t>
      </w:r>
      <w:r w:rsidR="009E59AB" w:rsidRPr="005346B4">
        <w:t xml:space="preserve"> </w:t>
      </w:r>
      <w:r w:rsidRPr="005346B4">
        <w:t>effulgences</w:t>
      </w:r>
      <w:r w:rsidR="009E59AB" w:rsidRPr="005346B4">
        <w:t xml:space="preserve"> </w:t>
      </w:r>
      <w:r w:rsidRPr="005346B4">
        <w:t>of</w:t>
      </w:r>
      <w:r w:rsidR="009E59AB" w:rsidRPr="005346B4">
        <w:t xml:space="preserve"> </w:t>
      </w:r>
      <w:r w:rsidRPr="005346B4">
        <w:t>pure</w:t>
      </w:r>
      <w:r w:rsidR="009E59AB" w:rsidRPr="005346B4">
        <w:t xml:space="preserve"> </w:t>
      </w:r>
      <w:r w:rsidRPr="005346B4">
        <w:t>self-subsistence</w:t>
      </w:r>
      <w:r w:rsidR="009E59AB" w:rsidRPr="005346B4">
        <w:t xml:space="preserve"> </w:t>
      </w:r>
      <w:r w:rsidRPr="005346B4">
        <w:t>and</w:t>
      </w:r>
      <w:r w:rsidR="009E59AB" w:rsidRPr="005346B4">
        <w:t xml:space="preserve"> </w:t>
      </w:r>
      <w:r w:rsidRPr="005346B4">
        <w:t>absolute</w:t>
      </w:r>
      <w:r w:rsidR="009E59AB" w:rsidRPr="005346B4">
        <w:t xml:space="preserve"> </w:t>
      </w:r>
      <w:r w:rsidRPr="005346B4">
        <w:t>freedom</w:t>
      </w:r>
      <w:r w:rsidR="009E59AB" w:rsidRPr="005346B4">
        <w:t xml:space="preserve"> </w:t>
      </w:r>
      <w:r w:rsidRPr="005346B4">
        <w:t>shine</w:t>
      </w:r>
      <w:r w:rsidR="009E59AB" w:rsidRPr="005346B4">
        <w:t xml:space="preserve"> </w:t>
      </w:r>
      <w:r w:rsidRPr="005346B4">
        <w:t>forth</w:t>
      </w:r>
      <w:r w:rsidR="009E59AB" w:rsidRPr="005346B4">
        <w:t xml:space="preserve"> </w:t>
      </w:r>
      <w:r w:rsidRPr="005346B4">
        <w:t>from</w:t>
      </w:r>
      <w:r w:rsidR="009E59AB" w:rsidRPr="005346B4">
        <w:t xml:space="preserve"> </w:t>
      </w:r>
      <w:r w:rsidRPr="005346B4">
        <w:t>the</w:t>
      </w:r>
      <w:r w:rsidR="009E59AB" w:rsidRPr="005346B4">
        <w:t xml:space="preserve"> </w:t>
      </w:r>
      <w:r w:rsidRPr="005346B4">
        <w:t>Monarch</w:t>
      </w:r>
      <w:r w:rsidR="009E59AB" w:rsidRPr="005346B4">
        <w:t xml:space="preserve"> </w:t>
      </w:r>
      <w:r w:rsidRPr="005346B4">
        <w:t>of</w:t>
      </w:r>
      <w:r w:rsidR="009E59AB" w:rsidRPr="005346B4">
        <w:t xml:space="preserve"> </w:t>
      </w:r>
      <w:r w:rsidRPr="005346B4">
        <w:t>Primal</w:t>
      </w:r>
      <w:r w:rsidR="009E59AB" w:rsidRPr="005346B4">
        <w:t xml:space="preserve"> </w:t>
      </w:r>
      <w:r w:rsidRPr="005346B4">
        <w:t>Oneness</w:t>
      </w:r>
      <w:r w:rsidR="009E59AB" w:rsidRPr="005346B4">
        <w:t xml:space="preserve"> </w:t>
      </w:r>
      <w:r w:rsidRPr="005346B4">
        <w:t>within</w:t>
      </w:r>
      <w:r w:rsidR="009E59AB" w:rsidRPr="005346B4">
        <w:t xml:space="preserve"> </w:t>
      </w:r>
      <w:r w:rsidRPr="005346B4">
        <w:t>the</w:t>
      </w:r>
      <w:r w:rsidR="009E59AB" w:rsidRPr="005346B4">
        <w:t xml:space="preserve"> </w:t>
      </w:r>
      <w:r w:rsidRPr="005346B4">
        <w:t>realities</w:t>
      </w:r>
      <w:r w:rsidR="009E59AB" w:rsidRPr="005346B4">
        <w:t xml:space="preserve"> </w:t>
      </w:r>
      <w:r w:rsidRPr="005346B4">
        <w:t>of</w:t>
      </w:r>
      <w:r w:rsidR="009E59AB" w:rsidRPr="005346B4">
        <w:t xml:space="preserve"> </w:t>
      </w:r>
      <w:r w:rsidRPr="005346B4">
        <w:t>the</w:t>
      </w:r>
      <w:r w:rsidR="009E59AB" w:rsidRPr="005346B4">
        <w:t xml:space="preserve"> </w:t>
      </w:r>
      <w:r w:rsidRPr="005346B4">
        <w:t>kings</w:t>
      </w:r>
      <w:r w:rsidR="009E59AB" w:rsidRPr="005346B4">
        <w:t xml:space="preserve"> </w:t>
      </w:r>
      <w:r w:rsidRPr="005346B4">
        <w:t>of</w:t>
      </w:r>
      <w:r w:rsidR="009E59AB" w:rsidRPr="005346B4">
        <w:t xml:space="preserve"> </w:t>
      </w:r>
      <w:r w:rsidRPr="005346B4">
        <w:t>the</w:t>
      </w:r>
      <w:r w:rsidR="009E59AB" w:rsidRPr="005346B4">
        <w:t xml:space="preserve"> </w:t>
      </w:r>
      <w:r w:rsidRPr="005346B4">
        <w:t>land</w:t>
      </w:r>
      <w:r w:rsidR="009E59AB" w:rsidRPr="005346B4">
        <w:t xml:space="preserve"> </w:t>
      </w:r>
      <w:r w:rsidRPr="005346B4">
        <w:t>of</w:t>
      </w:r>
      <w:r w:rsidR="009E59AB" w:rsidRPr="005346B4">
        <w:t xml:space="preserve"> </w:t>
      </w:r>
      <w:r w:rsidRPr="005346B4">
        <w:t>oneness.</w:t>
      </w:r>
      <w:r w:rsidR="009E59AB" w:rsidRPr="005346B4">
        <w:t xml:space="preserve"> </w:t>
      </w:r>
      <w:r w:rsidR="00A01506" w:rsidRPr="005346B4">
        <w:t xml:space="preserve"> </w:t>
      </w:r>
      <w:r w:rsidRPr="005346B4">
        <w:t>True</w:t>
      </w:r>
      <w:r w:rsidR="009E59AB" w:rsidRPr="005346B4">
        <w:t xml:space="preserve"> </w:t>
      </w:r>
      <w:r w:rsidRPr="005346B4">
        <w:t>independence</w:t>
      </w:r>
      <w:r w:rsidR="009E59AB" w:rsidRPr="005346B4">
        <w:t xml:space="preserve"> </w:t>
      </w:r>
      <w:r w:rsidRPr="005346B4">
        <w:t>and</w:t>
      </w:r>
      <w:r w:rsidR="009E59AB" w:rsidRPr="005346B4">
        <w:t xml:space="preserve"> </w:t>
      </w:r>
      <w:r w:rsidRPr="005346B4">
        <w:t>sovereignty</w:t>
      </w:r>
      <w:r w:rsidR="00A01506" w:rsidRPr="005346B4">
        <w:t xml:space="preserve">:  </w:t>
      </w:r>
      <w:r w:rsidRPr="005346B4">
        <w:t>“A</w:t>
      </w:r>
      <w:r w:rsidR="009E59AB" w:rsidRPr="005346B4">
        <w:t xml:space="preserve"> </w:t>
      </w:r>
      <w:r w:rsidRPr="005346B4">
        <w:t>day</w:t>
      </w:r>
      <w:r w:rsidR="009E59AB" w:rsidRPr="005346B4">
        <w:t xml:space="preserve"> </w:t>
      </w:r>
      <w:r w:rsidRPr="005346B4">
        <w:t>in</w:t>
      </w:r>
      <w:r w:rsidR="009E59AB" w:rsidRPr="005346B4">
        <w:t xml:space="preserve"> </w:t>
      </w:r>
      <w:r w:rsidRPr="005346B4">
        <w:t>which</w:t>
      </w:r>
      <w:r w:rsidR="009E59AB" w:rsidRPr="005346B4">
        <w:t xml:space="preserve"> </w:t>
      </w:r>
      <w:r w:rsidRPr="005346B4">
        <w:t>God</w:t>
      </w:r>
      <w:r w:rsidR="009E59AB" w:rsidRPr="005346B4">
        <w:t xml:space="preserve"> </w:t>
      </w:r>
      <w:r w:rsidRPr="005346B4">
        <w:t>from</w:t>
      </w:r>
      <w:r w:rsidR="009E59AB" w:rsidRPr="005346B4">
        <w:t xml:space="preserve"> </w:t>
      </w:r>
      <w:r w:rsidRPr="005346B4">
        <w:t>His</w:t>
      </w:r>
      <w:r w:rsidR="009E59AB" w:rsidRPr="005346B4">
        <w:t xml:space="preserve"> </w:t>
      </w:r>
      <w:r w:rsidRPr="005346B4">
        <w:t>generous</w:t>
      </w:r>
      <w:r w:rsidR="009E59AB" w:rsidRPr="005346B4">
        <w:t xml:space="preserve"> </w:t>
      </w:r>
      <w:r w:rsidRPr="005346B4">
        <w:t>wealth</w:t>
      </w:r>
      <w:r w:rsidR="009E59AB" w:rsidRPr="005346B4">
        <w:t xml:space="preserve"> </w:t>
      </w:r>
      <w:r w:rsidRPr="005346B4">
        <w:t>makes</w:t>
      </w:r>
      <w:r w:rsidR="009E59AB" w:rsidRPr="005346B4">
        <w:t xml:space="preserve"> </w:t>
      </w:r>
      <w:r w:rsidRPr="005346B4">
        <w:t>all</w:t>
      </w:r>
      <w:r w:rsidR="009E59AB" w:rsidRPr="005346B4">
        <w:t xml:space="preserve"> </w:t>
      </w:r>
      <w:r w:rsidRPr="005346B4">
        <w:t>independent</w:t>
      </w:r>
      <w:r w:rsidR="005D4E29">
        <w:t>,”</w:t>
      </w:r>
      <w:r w:rsidR="00F04CB8">
        <w:rPr>
          <w:rStyle w:val="FootnoteReference"/>
        </w:rPr>
        <w:footnoteReference w:id="42"/>
      </w:r>
      <w:r w:rsidR="009E59AB" w:rsidRPr="005346B4">
        <w:t xml:space="preserve"> </w:t>
      </w:r>
      <w:r w:rsidRPr="005346B4">
        <w:t>occurs</w:t>
      </w:r>
      <w:r w:rsidR="009E59AB" w:rsidRPr="005346B4">
        <w:t xml:space="preserve"> </w:t>
      </w:r>
      <w:r w:rsidRPr="005346B4">
        <w:t>in</w:t>
      </w:r>
      <w:r w:rsidR="009E59AB" w:rsidRPr="005346B4">
        <w:t xml:space="preserve"> </w:t>
      </w:r>
      <w:r w:rsidRPr="005346B4">
        <w:t>this</w:t>
      </w:r>
      <w:r w:rsidR="009E59AB" w:rsidRPr="005346B4">
        <w:t xml:space="preserve"> </w:t>
      </w:r>
      <w:r w:rsidRPr="005346B4">
        <w:t>most</w:t>
      </w:r>
      <w:r w:rsidR="009E59AB" w:rsidRPr="005346B4">
        <w:t xml:space="preserve"> </w:t>
      </w:r>
      <w:r w:rsidRPr="005346B4">
        <w:t>mighty</w:t>
      </w:r>
      <w:r w:rsidR="009E59AB" w:rsidRPr="005346B4">
        <w:t xml:space="preserve"> </w:t>
      </w:r>
      <w:r w:rsidRPr="005346B4">
        <w:t>and</w:t>
      </w:r>
      <w:r w:rsidR="009E59AB" w:rsidRPr="005346B4">
        <w:t xml:space="preserve"> </w:t>
      </w:r>
      <w:r w:rsidRPr="005346B4">
        <w:t>most</w:t>
      </w:r>
      <w:r w:rsidR="009E59AB" w:rsidRPr="005346B4">
        <w:t xml:space="preserve"> </w:t>
      </w:r>
      <w:r w:rsidRPr="005346B4">
        <w:t>high</w:t>
      </w:r>
      <w:r w:rsidR="009E59AB" w:rsidRPr="005346B4">
        <w:t xml:space="preserve"> </w:t>
      </w:r>
      <w:r w:rsidRPr="005346B4">
        <w:t>stage.</w:t>
      </w:r>
      <w:r w:rsidR="009E59AB" w:rsidRPr="005346B4">
        <w:t xml:space="preserve"> </w:t>
      </w:r>
      <w:r w:rsidR="00A01506" w:rsidRPr="005346B4">
        <w:t xml:space="preserve"> </w:t>
      </w:r>
      <w:r w:rsidRPr="005346B4">
        <w:t>And</w:t>
      </w:r>
      <w:r w:rsidR="009E59AB" w:rsidRPr="005346B4">
        <w:t xml:space="preserve"> </w:t>
      </w:r>
      <w:r w:rsidRPr="005346B4">
        <w:t>a</w:t>
      </w:r>
      <w:r w:rsidR="009E59AB" w:rsidRPr="005346B4">
        <w:t xml:space="preserve"> </w:t>
      </w:r>
      <w:r w:rsidRPr="005346B4">
        <w:t>wayfarer</w:t>
      </w:r>
      <w:r w:rsidR="009E59AB" w:rsidRPr="005346B4">
        <w:t xml:space="preserve"> </w:t>
      </w:r>
      <w:r w:rsidRPr="005346B4">
        <w:t>in</w:t>
      </w:r>
      <w:r w:rsidR="009E59AB" w:rsidRPr="005346B4">
        <w:t xml:space="preserve"> </w:t>
      </w:r>
      <w:r w:rsidRPr="005346B4">
        <w:t>this</w:t>
      </w:r>
      <w:r w:rsidR="009E59AB" w:rsidRPr="005346B4">
        <w:t xml:space="preserve"> </w:t>
      </w:r>
      <w:r w:rsidRPr="005346B4">
        <w:t>stage</w:t>
      </w:r>
      <w:r w:rsidR="009E59AB" w:rsidRPr="005346B4">
        <w:t xml:space="preserve"> </w:t>
      </w:r>
      <w:r w:rsidRPr="005346B4">
        <w:t>leaves</w:t>
      </w:r>
      <w:r w:rsidR="009E59AB" w:rsidRPr="005346B4">
        <w:t xml:space="preserve"> </w:t>
      </w:r>
      <w:r w:rsidRPr="005346B4">
        <w:t>the</w:t>
      </w:r>
      <w:r w:rsidR="009E59AB" w:rsidRPr="005346B4">
        <w:t xml:space="preserve"> </w:t>
      </w:r>
      <w:r w:rsidRPr="005346B4">
        <w:t>wilderness</w:t>
      </w:r>
      <w:r w:rsidR="009E59AB" w:rsidRPr="005346B4">
        <w:t xml:space="preserve"> </w:t>
      </w:r>
      <w:r w:rsidRPr="005346B4">
        <w:t>of</w:t>
      </w:r>
      <w:r w:rsidR="009E59AB" w:rsidRPr="005346B4">
        <w:t xml:space="preserve"> </w:t>
      </w:r>
      <w:r w:rsidRPr="005346B4">
        <w:t>annihilation</w:t>
      </w:r>
      <w:r w:rsidR="009E59AB" w:rsidRPr="005346B4">
        <w:t xml:space="preserve"> </w:t>
      </w:r>
      <w:r w:rsidRPr="005346B4">
        <w:t>and</w:t>
      </w:r>
      <w:r w:rsidR="009E59AB" w:rsidRPr="005346B4">
        <w:t xml:space="preserve"> </w:t>
      </w:r>
      <w:r w:rsidRPr="005346B4">
        <w:t>perplexed</w:t>
      </w:r>
      <w:r w:rsidR="009E59AB" w:rsidRPr="005346B4">
        <w:t xml:space="preserve"> </w:t>
      </w:r>
      <w:r w:rsidRPr="005346B4">
        <w:t>wandering</w:t>
      </w:r>
      <w:r w:rsidR="009E59AB" w:rsidRPr="005346B4">
        <w:t xml:space="preserve"> </w:t>
      </w:r>
      <w:r w:rsidRPr="005346B4">
        <w:t>and</w:t>
      </w:r>
      <w:r w:rsidR="009E59AB" w:rsidRPr="005346B4">
        <w:t xml:space="preserve"> </w:t>
      </w:r>
      <w:r w:rsidRPr="005346B4">
        <w:t>comes</w:t>
      </w:r>
      <w:r w:rsidR="009E59AB" w:rsidRPr="005346B4">
        <w:t xml:space="preserve"> </w:t>
      </w:r>
      <w:r w:rsidRPr="005346B4">
        <w:t>upon</w:t>
      </w:r>
      <w:r w:rsidR="009E59AB" w:rsidRPr="005346B4">
        <w:t xml:space="preserve"> </w:t>
      </w:r>
      <w:r w:rsidRPr="005346B4">
        <w:t>the</w:t>
      </w:r>
      <w:r w:rsidR="009E59AB" w:rsidRPr="005346B4">
        <w:t xml:space="preserve"> </w:t>
      </w:r>
      <w:r w:rsidRPr="005346B4">
        <w:t>shore</w:t>
      </w:r>
      <w:r w:rsidR="009E59AB" w:rsidRPr="005346B4">
        <w:t xml:space="preserve"> </w:t>
      </w:r>
      <w:r w:rsidRPr="005346B4">
        <w:t>of</w:t>
      </w:r>
      <w:r w:rsidR="009E59AB" w:rsidRPr="005346B4">
        <w:t xml:space="preserve"> </w:t>
      </w:r>
      <w:r w:rsidRPr="005346B4">
        <w:t>the</w:t>
      </w:r>
      <w:r w:rsidR="009E59AB" w:rsidRPr="005346B4">
        <w:t xml:space="preserve"> </w:t>
      </w:r>
      <w:r w:rsidRPr="005346B4">
        <w:t>boundless</w:t>
      </w:r>
      <w:r w:rsidR="009E59AB" w:rsidRPr="005346B4">
        <w:t xml:space="preserve"> </w:t>
      </w:r>
      <w:r w:rsidRPr="005346B4">
        <w:t>ocean</w:t>
      </w:r>
      <w:r w:rsidR="009E59AB" w:rsidRPr="005346B4">
        <w:t xml:space="preserve"> </w:t>
      </w:r>
      <w:r w:rsidRPr="005346B4">
        <w:t>and</w:t>
      </w:r>
      <w:r w:rsidR="009E59AB" w:rsidRPr="005346B4">
        <w:t xml:space="preserve"> </w:t>
      </w:r>
      <w:r w:rsidRPr="005346B4">
        <w:t>limitless</w:t>
      </w:r>
      <w:r w:rsidR="009E59AB" w:rsidRPr="005346B4">
        <w:t xml:space="preserve"> </w:t>
      </w:r>
      <w:r w:rsidRPr="005346B4">
        <w:t>sea</w:t>
      </w:r>
      <w:r w:rsidR="00A01506" w:rsidRPr="005346B4">
        <w:t xml:space="preserve">:  </w:t>
      </w:r>
      <w:r w:rsidRPr="005346B4">
        <w:t>“And</w:t>
      </w:r>
      <w:r w:rsidR="009E59AB" w:rsidRPr="005346B4">
        <w:t xml:space="preserve"> </w:t>
      </w:r>
      <w:r w:rsidRPr="005346B4">
        <w:t>in</w:t>
      </w:r>
      <w:r w:rsidR="009E59AB" w:rsidRPr="005346B4">
        <w:t xml:space="preserve"> </w:t>
      </w:r>
      <w:r w:rsidRPr="005346B4">
        <w:t>yourselves</w:t>
      </w:r>
      <w:r w:rsidR="009E59AB" w:rsidRPr="005346B4">
        <w:t xml:space="preserve"> </w:t>
      </w:r>
      <w:r w:rsidRPr="005346B4">
        <w:t>do</w:t>
      </w:r>
      <w:r w:rsidR="009E59AB" w:rsidRPr="005346B4">
        <w:t xml:space="preserve"> </w:t>
      </w:r>
      <w:r w:rsidRPr="005346B4">
        <w:t>you</w:t>
      </w:r>
      <w:r w:rsidR="009E59AB" w:rsidRPr="005346B4">
        <w:t xml:space="preserve"> </w:t>
      </w:r>
      <w:r w:rsidRPr="005346B4">
        <w:t>not</w:t>
      </w:r>
      <w:r w:rsidR="009E59AB" w:rsidRPr="005346B4">
        <w:t xml:space="preserve"> </w:t>
      </w:r>
      <w:r w:rsidRPr="005346B4">
        <w:t>see?</w:t>
      </w:r>
      <w:r w:rsidR="005D4E29">
        <w:t>”</w:t>
      </w:r>
      <w:r w:rsidR="00F04CB8">
        <w:rPr>
          <w:rStyle w:val="FootnoteReference"/>
        </w:rPr>
        <w:footnoteReference w:id="43"/>
      </w:r>
      <w:r w:rsidR="009E59AB" w:rsidRPr="005346B4">
        <w:t xml:space="preserve"> </w:t>
      </w:r>
      <w:r w:rsidR="005D4E29">
        <w:t xml:space="preserve"> </w:t>
      </w:r>
      <w:r w:rsidRPr="005346B4">
        <w:t>And</w:t>
      </w:r>
      <w:r w:rsidR="009E59AB" w:rsidRPr="005346B4">
        <w:t xml:space="preserve"> </w:t>
      </w:r>
      <w:r w:rsidRPr="005346B4">
        <w:t>he</w:t>
      </w:r>
      <w:r w:rsidR="009E59AB" w:rsidRPr="005346B4">
        <w:t xml:space="preserve"> </w:t>
      </w:r>
      <w:r w:rsidRPr="005346B4">
        <w:t>enters</w:t>
      </w:r>
      <w:r w:rsidR="009E59AB" w:rsidRPr="005346B4">
        <w:t xml:space="preserve"> </w:t>
      </w:r>
      <w:r w:rsidRPr="005346B4">
        <w:t>the</w:t>
      </w:r>
      <w:r w:rsidR="009E59AB" w:rsidRPr="005346B4">
        <w:t xml:space="preserve"> </w:t>
      </w:r>
      <w:r w:rsidRPr="005346B4">
        <w:t>rose-garden</w:t>
      </w:r>
      <w:r w:rsidR="009E59AB" w:rsidRPr="005346B4">
        <w:t xml:space="preserve"> </w:t>
      </w:r>
      <w:r w:rsidRPr="005346B4">
        <w:t>of</w:t>
      </w:r>
      <w:r w:rsidR="009E59AB" w:rsidRPr="005346B4">
        <w:t xml:space="preserve"> </w:t>
      </w:r>
      <w:r w:rsidRPr="005346B4">
        <w:t>the</w:t>
      </w:r>
      <w:r w:rsidR="009E59AB" w:rsidRPr="005346B4">
        <w:t xml:space="preserve"> </w:t>
      </w:r>
      <w:r w:rsidRPr="005346B4">
        <w:t>reality</w:t>
      </w:r>
      <w:r w:rsidR="009E59AB" w:rsidRPr="005346B4">
        <w:t xml:space="preserve"> </w:t>
      </w:r>
      <w:r w:rsidRPr="005346B4">
        <w:t>and</w:t>
      </w:r>
      <w:r w:rsidR="009E59AB" w:rsidRPr="005346B4">
        <w:t xml:space="preserve"> </w:t>
      </w:r>
      <w:r w:rsidRPr="005346B4">
        <w:t>the</w:t>
      </w:r>
      <w:r w:rsidR="009E59AB" w:rsidRPr="005346B4">
        <w:t xml:space="preserve"> </w:t>
      </w:r>
      <w:r w:rsidRPr="005346B4">
        <w:t>garden</w:t>
      </w:r>
      <w:r w:rsidR="009E59AB" w:rsidRPr="005346B4">
        <w:t xml:space="preserve"> </w:t>
      </w:r>
      <w:r w:rsidRPr="005346B4">
        <w:t>of</w:t>
      </w:r>
      <w:r w:rsidR="009E59AB" w:rsidRPr="005346B4">
        <w:t xml:space="preserve"> </w:t>
      </w:r>
      <w:r w:rsidRPr="005346B4">
        <w:t>the</w:t>
      </w:r>
      <w:r w:rsidR="009E59AB" w:rsidRPr="005346B4">
        <w:t xml:space="preserve"> </w:t>
      </w:r>
      <w:r w:rsidRPr="005346B4">
        <w:t>guidance</w:t>
      </w:r>
      <w:r w:rsidR="009E59AB" w:rsidRPr="005346B4">
        <w:t xml:space="preserve"> </w:t>
      </w:r>
      <w:r w:rsidRPr="005346B4">
        <w:t>of</w:t>
      </w:r>
      <w:r w:rsidR="00A01506" w:rsidRPr="005346B4">
        <w:t xml:space="preserve">:  </w:t>
      </w:r>
      <w:r w:rsidRPr="005346B4">
        <w:t>“Read</w:t>
      </w:r>
      <w:r w:rsidR="009E59AB" w:rsidRPr="005346B4">
        <w:t xml:space="preserve"> </w:t>
      </w:r>
      <w:r w:rsidRPr="005346B4">
        <w:t>your</w:t>
      </w:r>
      <w:r w:rsidR="009E59AB" w:rsidRPr="005346B4">
        <w:t xml:space="preserve"> </w:t>
      </w:r>
      <w:r w:rsidRPr="005346B4">
        <w:t>own</w:t>
      </w:r>
      <w:r w:rsidR="009E59AB" w:rsidRPr="005346B4">
        <w:t xml:space="preserve"> </w:t>
      </w:r>
      <w:r w:rsidRPr="005346B4">
        <w:t>book,</w:t>
      </w:r>
      <w:r w:rsidR="009E59AB" w:rsidRPr="005346B4">
        <w:t xml:space="preserve"> </w:t>
      </w:r>
      <w:r w:rsidRPr="005346B4">
        <w:t>your</w:t>
      </w:r>
      <w:r w:rsidR="009E59AB" w:rsidRPr="005346B4">
        <w:t xml:space="preserve"> </w:t>
      </w:r>
      <w:r w:rsidRPr="005346B4">
        <w:t>self</w:t>
      </w:r>
      <w:r w:rsidR="009E59AB" w:rsidRPr="005346B4">
        <w:t xml:space="preserve"> </w:t>
      </w:r>
      <w:r w:rsidRPr="005346B4">
        <w:t>is</w:t>
      </w:r>
      <w:r w:rsidR="009E59AB" w:rsidRPr="005346B4">
        <w:t xml:space="preserve"> </w:t>
      </w:r>
      <w:r w:rsidRPr="005346B4">
        <w:t>sufficient</w:t>
      </w:r>
      <w:r w:rsidR="009E59AB" w:rsidRPr="005346B4">
        <w:t xml:space="preserve"> </w:t>
      </w:r>
      <w:r w:rsidRPr="005346B4">
        <w:t>to</w:t>
      </w:r>
      <w:r w:rsidR="009E59AB" w:rsidRPr="005346B4">
        <w:t xml:space="preserve"> </w:t>
      </w:r>
      <w:r w:rsidRPr="005346B4">
        <w:t>give</w:t>
      </w:r>
      <w:r w:rsidR="009E59AB" w:rsidRPr="005346B4">
        <w:t xml:space="preserve"> </w:t>
      </w:r>
      <w:r w:rsidRPr="005346B4">
        <w:t>an</w:t>
      </w:r>
      <w:r w:rsidR="009E59AB" w:rsidRPr="005346B4">
        <w:t xml:space="preserve"> </w:t>
      </w:r>
      <w:r w:rsidRPr="005346B4">
        <w:t>account</w:t>
      </w:r>
      <w:r w:rsidR="009E59AB" w:rsidRPr="005346B4">
        <w:t xml:space="preserve"> </w:t>
      </w:r>
      <w:r w:rsidRPr="005346B4">
        <w:t>against</w:t>
      </w:r>
      <w:r w:rsidR="009E59AB" w:rsidRPr="005346B4">
        <w:t xml:space="preserve"> </w:t>
      </w:r>
      <w:r w:rsidRPr="005346B4">
        <w:t>you</w:t>
      </w:r>
      <w:r w:rsidR="009E59AB" w:rsidRPr="005346B4">
        <w:t xml:space="preserve"> </w:t>
      </w:r>
      <w:r w:rsidRPr="005346B4">
        <w:t>today</w:t>
      </w:r>
      <w:r w:rsidR="005D4E29">
        <w:t>.”</w:t>
      </w:r>
      <w:r w:rsidR="00F04CB8">
        <w:rPr>
          <w:rStyle w:val="FootnoteReference"/>
        </w:rPr>
        <w:footnoteReference w:id="44"/>
      </w:r>
      <w:r w:rsidR="005D4E29">
        <w:t xml:space="preserve"> </w:t>
      </w:r>
      <w:r w:rsidR="009E59AB" w:rsidRPr="005346B4">
        <w:t xml:space="preserve"> </w:t>
      </w:r>
      <w:r w:rsidRPr="005346B4">
        <w:t>And</w:t>
      </w:r>
      <w:r w:rsidR="009E59AB" w:rsidRPr="005346B4">
        <w:t xml:space="preserve"> </w:t>
      </w:r>
      <w:r w:rsidRPr="005346B4">
        <w:t>he</w:t>
      </w:r>
      <w:r w:rsidR="009E59AB" w:rsidRPr="005346B4">
        <w:t xml:space="preserve"> </w:t>
      </w:r>
      <w:r w:rsidRPr="005346B4">
        <w:t>sees</w:t>
      </w:r>
      <w:r w:rsidR="009E59AB" w:rsidRPr="005346B4">
        <w:t xml:space="preserve"> </w:t>
      </w:r>
      <w:r w:rsidRPr="005346B4">
        <w:t>the</w:t>
      </w:r>
      <w:r w:rsidR="009E59AB" w:rsidRPr="005346B4">
        <w:t xml:space="preserve"> </w:t>
      </w:r>
      <w:r w:rsidRPr="005346B4">
        <w:t>glimmering</w:t>
      </w:r>
      <w:r w:rsidR="009E59AB" w:rsidRPr="005346B4">
        <w:t xml:space="preserve"> </w:t>
      </w:r>
      <w:r w:rsidRPr="005346B4">
        <w:t>of</w:t>
      </w:r>
      <w:r w:rsidR="009E59AB" w:rsidRPr="005346B4">
        <w:t xml:space="preserve"> </w:t>
      </w:r>
      <w:r w:rsidRPr="005346B4">
        <w:t>the</w:t>
      </w:r>
      <w:r w:rsidR="009E59AB" w:rsidRPr="005346B4">
        <w:t xml:space="preserve"> </w:t>
      </w:r>
      <w:r w:rsidRPr="005346B4">
        <w:t>effulgences</w:t>
      </w:r>
      <w:r w:rsidR="009E59AB" w:rsidRPr="005346B4">
        <w:t xml:space="preserve"> </w:t>
      </w:r>
      <w:r w:rsidRPr="005346B4">
        <w:t>of</w:t>
      </w:r>
      <w:r w:rsidR="009E59AB" w:rsidRPr="005346B4">
        <w:t xml:space="preserve"> </w:t>
      </w:r>
      <w:r w:rsidRPr="005346B4">
        <w:t>the</w:t>
      </w:r>
      <w:r w:rsidR="009E59AB" w:rsidRPr="005346B4">
        <w:t xml:space="preserve"> </w:t>
      </w:r>
      <w:r w:rsidRPr="005346B4">
        <w:t>Beauteous</w:t>
      </w:r>
      <w:r w:rsidR="009E59AB" w:rsidRPr="005346B4">
        <w:t xml:space="preserve"> </w:t>
      </w:r>
      <w:r w:rsidRPr="005346B4">
        <w:t>One</w:t>
      </w:r>
      <w:r w:rsidR="009E59AB" w:rsidRPr="005346B4">
        <w:t xml:space="preserve"> </w:t>
      </w:r>
      <w:r w:rsidRPr="005346B4">
        <w:t>shining</w:t>
      </w:r>
      <w:r w:rsidR="009E59AB" w:rsidRPr="005346B4">
        <w:t xml:space="preserve"> </w:t>
      </w:r>
      <w:r w:rsidRPr="005346B4">
        <w:t>from</w:t>
      </w:r>
      <w:r w:rsidR="009E59AB" w:rsidRPr="005346B4">
        <w:t xml:space="preserve"> </w:t>
      </w:r>
      <w:r w:rsidRPr="005346B4">
        <w:t>the</w:t>
      </w:r>
      <w:r w:rsidR="009E59AB" w:rsidRPr="005346B4">
        <w:t xml:space="preserve"> </w:t>
      </w:r>
      <w:r w:rsidRPr="005346B4">
        <w:t>dawn</w:t>
      </w:r>
      <w:r w:rsidR="009E59AB" w:rsidRPr="005346B4">
        <w:t xml:space="preserve"> </w:t>
      </w:r>
      <w:r w:rsidRPr="005346B4">
        <w:t>of</w:t>
      </w:r>
      <w:r w:rsidR="009E59AB" w:rsidRPr="005346B4">
        <w:t xml:space="preserve"> </w:t>
      </w:r>
      <w:r w:rsidRPr="005346B4">
        <w:t>his</w:t>
      </w:r>
      <w:r w:rsidR="009E59AB" w:rsidRPr="005346B4">
        <w:t xml:space="preserve"> </w:t>
      </w:r>
      <w:r w:rsidRPr="005346B4">
        <w:t>own</w:t>
      </w:r>
      <w:r w:rsidR="009E59AB" w:rsidRPr="005346B4">
        <w:t xml:space="preserve"> </w:t>
      </w:r>
      <w:r w:rsidRPr="005346B4">
        <w:t>beauty;</w:t>
      </w:r>
      <w:r w:rsidR="009E59AB" w:rsidRPr="005346B4">
        <w:t xml:space="preserve"> </w:t>
      </w:r>
      <w:r w:rsidRPr="005346B4">
        <w:t>and</w:t>
      </w:r>
      <w:r w:rsidR="009E59AB" w:rsidRPr="005346B4">
        <w:t xml:space="preserve"> </w:t>
      </w:r>
      <w:r w:rsidRPr="005346B4">
        <w:t>he</w:t>
      </w:r>
      <w:r w:rsidR="009E59AB" w:rsidRPr="005346B4">
        <w:t xml:space="preserve"> </w:t>
      </w:r>
      <w:r w:rsidRPr="005346B4">
        <w:t>finds</w:t>
      </w:r>
      <w:r w:rsidR="009E59AB" w:rsidRPr="005346B4">
        <w:t xml:space="preserve"> </w:t>
      </w:r>
      <w:r w:rsidRPr="005346B4">
        <w:t>the</w:t>
      </w:r>
      <w:r w:rsidR="009E59AB" w:rsidRPr="005346B4">
        <w:t xml:space="preserve"> </w:t>
      </w:r>
      <w:r w:rsidRPr="005346B4">
        <w:t>breezes</w:t>
      </w:r>
      <w:r w:rsidR="009E59AB" w:rsidRPr="005346B4">
        <w:t xml:space="preserve"> </w:t>
      </w:r>
      <w:r w:rsidRPr="005346B4">
        <w:t>of</w:t>
      </w:r>
      <w:r w:rsidR="009E59AB" w:rsidRPr="005346B4">
        <w:t xml:space="preserve"> </w:t>
      </w:r>
      <w:r w:rsidRPr="005346B4">
        <w:t>the</w:t>
      </w:r>
      <w:r w:rsidR="009E59AB" w:rsidRPr="005346B4">
        <w:t xml:space="preserve"> </w:t>
      </w:r>
      <w:r w:rsidRPr="005346B4">
        <w:t>Paradise</w:t>
      </w:r>
      <w:r w:rsidR="009E59AB" w:rsidRPr="005346B4">
        <w:t xml:space="preserve"> </w:t>
      </w:r>
      <w:r w:rsidRPr="005346B4">
        <w:t>of</w:t>
      </w:r>
      <w:r w:rsidR="009E59AB" w:rsidRPr="005346B4">
        <w:t xml:space="preserve"> </w:t>
      </w:r>
      <w:r w:rsidRPr="005346B4">
        <w:t>Reality</w:t>
      </w:r>
      <w:r w:rsidR="009E59AB" w:rsidRPr="005346B4">
        <w:t xml:space="preserve"> </w:t>
      </w:r>
      <w:r w:rsidRPr="005346B4">
        <w:t>blowing</w:t>
      </w:r>
      <w:r w:rsidR="009E59AB" w:rsidRPr="005346B4">
        <w:t xml:space="preserve"> </w:t>
      </w:r>
      <w:r w:rsidRPr="005346B4">
        <w:t>from</w:t>
      </w:r>
      <w:r w:rsidR="009E59AB" w:rsidRPr="005346B4">
        <w:t xml:space="preserve"> </w:t>
      </w:r>
      <w:r w:rsidRPr="005346B4">
        <w:t>the</w:t>
      </w:r>
      <w:r w:rsidR="009E59AB" w:rsidRPr="005346B4">
        <w:t xml:space="preserve"> </w:t>
      </w:r>
      <w:r w:rsidRPr="005346B4">
        <w:t>fields</w:t>
      </w:r>
      <w:r w:rsidR="009E59AB" w:rsidRPr="005346B4">
        <w:t xml:space="preserve"> </w:t>
      </w:r>
      <w:r w:rsidRPr="005346B4">
        <w:t>of</w:t>
      </w:r>
      <w:r w:rsidR="009E59AB" w:rsidRPr="005346B4">
        <w:t xml:space="preserve"> </w:t>
      </w:r>
      <w:r w:rsidRPr="005346B4">
        <w:t>oneness</w:t>
      </w:r>
      <w:r w:rsidR="009E59AB" w:rsidRPr="005346B4">
        <w:t xml:space="preserve"> </w:t>
      </w:r>
      <w:r w:rsidRPr="005346B4">
        <w:t>and</w:t>
      </w:r>
      <w:r w:rsidR="009E59AB" w:rsidRPr="005346B4">
        <w:t xml:space="preserve"> </w:t>
      </w:r>
      <w:r w:rsidRPr="005346B4">
        <w:t>the</w:t>
      </w:r>
      <w:r w:rsidR="009E59AB" w:rsidRPr="005346B4">
        <w:t xml:space="preserve"> </w:t>
      </w:r>
      <w:r w:rsidRPr="005346B4">
        <w:t>gardens</w:t>
      </w:r>
      <w:r w:rsidR="009E59AB" w:rsidRPr="005346B4">
        <w:t xml:space="preserve"> </w:t>
      </w:r>
      <w:r w:rsidRPr="005346B4">
        <w:t>of</w:t>
      </w:r>
      <w:r w:rsidR="009E59AB" w:rsidRPr="005346B4">
        <w:t xml:space="preserve"> </w:t>
      </w:r>
      <w:r w:rsidRPr="005346B4">
        <w:t>detachment</w:t>
      </w:r>
      <w:r w:rsidR="009E59AB" w:rsidRPr="005346B4">
        <w:t xml:space="preserve"> </w:t>
      </w:r>
      <w:r w:rsidRPr="005346B4">
        <w:t>which</w:t>
      </w:r>
      <w:r w:rsidR="009E59AB" w:rsidRPr="005346B4">
        <w:t xml:space="preserve"> </w:t>
      </w:r>
      <w:r w:rsidRPr="005346B4">
        <w:t>are</w:t>
      </w:r>
      <w:r w:rsidR="009E59AB" w:rsidRPr="005346B4">
        <w:t xml:space="preserve"> </w:t>
      </w:r>
      <w:r w:rsidRPr="005346B4">
        <w:t>green</w:t>
      </w:r>
      <w:r w:rsidR="009E59AB" w:rsidRPr="005346B4">
        <w:t xml:space="preserve"> </w:t>
      </w:r>
      <w:r w:rsidRPr="005346B4">
        <w:t>and</w:t>
      </w:r>
      <w:r w:rsidR="009E59AB" w:rsidRPr="005346B4">
        <w:t xml:space="preserve"> </w:t>
      </w:r>
      <w:r w:rsidRPr="005346B4">
        <w:t>verdant</w:t>
      </w:r>
    </w:p>
    <w:p w:rsidR="00101C2E" w:rsidRPr="005346B4" w:rsidRDefault="00101C2E" w:rsidP="005346B4">
      <w:r w:rsidRPr="005346B4">
        <w:br w:type="page"/>
      </w:r>
    </w:p>
    <w:p w:rsidR="00C63ADB" w:rsidRPr="005346B4" w:rsidRDefault="00101C2E" w:rsidP="00C00370">
      <w:pPr>
        <w:pStyle w:val="Bullet2ct"/>
      </w:pPr>
      <w:r w:rsidRPr="005346B4">
        <w:tab/>
      </w:r>
      <w:proofErr w:type="gramStart"/>
      <w:r w:rsidR="00C63ADB" w:rsidRPr="005346B4">
        <w:t>within</w:t>
      </w:r>
      <w:proofErr w:type="gramEnd"/>
      <w:r w:rsidR="009E59AB" w:rsidRPr="005346B4">
        <w:t xml:space="preserve"> </w:t>
      </w:r>
      <w:r w:rsidR="00C63ADB" w:rsidRPr="005346B4">
        <w:t>his</w:t>
      </w:r>
      <w:r w:rsidR="009E59AB" w:rsidRPr="005346B4">
        <w:t xml:space="preserve"> </w:t>
      </w:r>
      <w:r w:rsidR="00C63ADB" w:rsidRPr="005346B4">
        <w:t>blessed</w:t>
      </w:r>
      <w:r w:rsidR="009E59AB" w:rsidRPr="005346B4">
        <w:t xml:space="preserve"> </w:t>
      </w:r>
      <w:r w:rsidR="00C63ADB" w:rsidRPr="005346B4">
        <w:t>heart.</w:t>
      </w:r>
      <w:r w:rsidR="009E59AB" w:rsidRPr="005346B4">
        <w:t xml:space="preserve"> </w:t>
      </w:r>
      <w:r w:rsidR="00A01506" w:rsidRPr="005346B4">
        <w:t xml:space="preserve"> </w:t>
      </w:r>
      <w:r w:rsidR="00C63ADB" w:rsidRPr="005346B4">
        <w:t>He</w:t>
      </w:r>
      <w:r w:rsidR="009E59AB" w:rsidRPr="005346B4">
        <w:t xml:space="preserve"> </w:t>
      </w:r>
      <w:r w:rsidR="00C63ADB" w:rsidRPr="005346B4">
        <w:t>has</w:t>
      </w:r>
      <w:r w:rsidR="009E59AB" w:rsidRPr="005346B4">
        <w:t xml:space="preserve"> </w:t>
      </w:r>
      <w:r w:rsidR="00C63ADB" w:rsidRPr="005346B4">
        <w:t>penetrated</w:t>
      </w:r>
      <w:r w:rsidR="009E59AB" w:rsidRPr="005346B4">
        <w:t xml:space="preserve"> </w:t>
      </w:r>
      <w:r w:rsidR="00C63ADB" w:rsidRPr="005346B4">
        <w:t>from</w:t>
      </w:r>
      <w:r w:rsidR="009E59AB" w:rsidRPr="005346B4">
        <w:t xml:space="preserve"> </w:t>
      </w:r>
      <w:r w:rsidR="00C63ADB" w:rsidRPr="005346B4">
        <w:t>pure</w:t>
      </w:r>
      <w:r w:rsidR="009E59AB" w:rsidRPr="005346B4">
        <w:t xml:space="preserve"> </w:t>
      </w:r>
      <w:r w:rsidR="00C63ADB" w:rsidRPr="005346B4">
        <w:t>and</w:t>
      </w:r>
      <w:r w:rsidR="009E59AB" w:rsidRPr="005346B4">
        <w:t xml:space="preserve"> </w:t>
      </w:r>
      <w:r w:rsidR="00C63ADB" w:rsidRPr="005346B4">
        <w:t>evident</w:t>
      </w:r>
      <w:r w:rsidR="009E59AB" w:rsidRPr="005346B4">
        <w:t xml:space="preserve"> </w:t>
      </w:r>
      <w:r w:rsidR="00C63ADB" w:rsidRPr="005346B4">
        <w:t>loss</w:t>
      </w:r>
      <w:r w:rsidR="009E59AB" w:rsidRPr="005346B4">
        <w:t xml:space="preserve"> </w:t>
      </w:r>
      <w:r w:rsidR="00C63ADB" w:rsidRPr="005346B4">
        <w:t>to</w:t>
      </w:r>
      <w:r w:rsidR="009E59AB" w:rsidRPr="005346B4">
        <w:t xml:space="preserve"> </w:t>
      </w:r>
      <w:r w:rsidR="00C63ADB" w:rsidRPr="005346B4">
        <w:t>eternal</w:t>
      </w:r>
      <w:r w:rsidR="009E59AB" w:rsidRPr="005346B4">
        <w:t xml:space="preserve"> </w:t>
      </w:r>
      <w:r w:rsidR="00C63ADB" w:rsidRPr="005346B4">
        <w:t>sovereignty</w:t>
      </w:r>
      <w:r w:rsidR="009E59AB" w:rsidRPr="005346B4">
        <w:t xml:space="preserve"> </w:t>
      </w:r>
      <w:r w:rsidR="00C63ADB" w:rsidRPr="005346B4">
        <w:t>and</w:t>
      </w:r>
      <w:r w:rsidR="009E59AB" w:rsidRPr="005346B4">
        <w:t xml:space="preserve"> </w:t>
      </w:r>
      <w:r w:rsidR="00C63ADB" w:rsidRPr="005346B4">
        <w:t>from</w:t>
      </w:r>
      <w:r w:rsidR="009E59AB" w:rsidRPr="005346B4">
        <w:t xml:space="preserve"> </w:t>
      </w:r>
      <w:r w:rsidR="00C63ADB" w:rsidRPr="005346B4">
        <w:t>complete</w:t>
      </w:r>
      <w:r w:rsidR="009E59AB" w:rsidRPr="005346B4">
        <w:t xml:space="preserve"> </w:t>
      </w:r>
      <w:r w:rsidR="00C63ADB" w:rsidRPr="005346B4">
        <w:t>poverty</w:t>
      </w:r>
      <w:r w:rsidR="009E59AB" w:rsidRPr="005346B4">
        <w:t xml:space="preserve"> </w:t>
      </w:r>
      <w:r w:rsidR="00C63ADB" w:rsidRPr="005346B4">
        <w:t>and</w:t>
      </w:r>
      <w:r w:rsidR="009E59AB" w:rsidRPr="005346B4">
        <w:t xml:space="preserve"> </w:t>
      </w:r>
      <w:r w:rsidR="00C63ADB" w:rsidRPr="005346B4">
        <w:t>destitution</w:t>
      </w:r>
      <w:r w:rsidR="009E59AB" w:rsidRPr="005346B4">
        <w:t xml:space="preserve"> </w:t>
      </w:r>
      <w:r w:rsidR="00C63ADB" w:rsidRPr="005346B4">
        <w:t>to</w:t>
      </w:r>
      <w:r w:rsidR="009E59AB" w:rsidRPr="005346B4">
        <w:t xml:space="preserve"> </w:t>
      </w:r>
      <w:r w:rsidR="00C63ADB" w:rsidRPr="005346B4">
        <w:t>true</w:t>
      </w:r>
      <w:r w:rsidR="009E59AB" w:rsidRPr="005346B4">
        <w:t xml:space="preserve"> </w:t>
      </w:r>
      <w:r w:rsidR="00C63ADB" w:rsidRPr="005346B4">
        <w:t>wealth</w:t>
      </w:r>
      <w:r w:rsidR="009E59AB" w:rsidRPr="005346B4">
        <w:t xml:space="preserve"> </w:t>
      </w:r>
      <w:r w:rsidR="00C63ADB" w:rsidRPr="005346B4">
        <w:t>and</w:t>
      </w:r>
      <w:r w:rsidR="009E59AB" w:rsidRPr="005346B4">
        <w:t xml:space="preserve"> </w:t>
      </w:r>
      <w:r w:rsidR="00C63ADB" w:rsidRPr="005346B4">
        <w:t>eternal</w:t>
      </w:r>
      <w:r w:rsidR="009E59AB" w:rsidRPr="005346B4">
        <w:t xml:space="preserve"> </w:t>
      </w:r>
      <w:r w:rsidR="00C63ADB" w:rsidRPr="005346B4">
        <w:t>possessions.</w:t>
      </w:r>
      <w:r w:rsidR="009E59AB" w:rsidRPr="005346B4">
        <w:t xml:space="preserve"> </w:t>
      </w:r>
      <w:r w:rsidR="00A01506" w:rsidRPr="005346B4">
        <w:t xml:space="preserve"> </w:t>
      </w:r>
      <w:r w:rsidR="00C63ADB" w:rsidRPr="005346B4">
        <w:t>He</w:t>
      </w:r>
      <w:r w:rsidR="009E59AB" w:rsidRPr="005346B4">
        <w:t xml:space="preserve"> </w:t>
      </w:r>
      <w:r w:rsidR="00C63ADB" w:rsidRPr="005346B4">
        <w:t>sees</w:t>
      </w:r>
      <w:r w:rsidR="009E59AB" w:rsidRPr="005346B4">
        <w:t xml:space="preserve"> </w:t>
      </w:r>
      <w:r w:rsidR="00C63ADB" w:rsidRPr="005346B4">
        <w:t>all</w:t>
      </w:r>
      <w:r w:rsidR="009E59AB" w:rsidRPr="005346B4">
        <w:t xml:space="preserve"> </w:t>
      </w:r>
      <w:r w:rsidR="00C63ADB" w:rsidRPr="005346B4">
        <w:t>the</w:t>
      </w:r>
      <w:r w:rsidR="009E59AB" w:rsidRPr="005346B4">
        <w:t xml:space="preserve"> </w:t>
      </w:r>
      <w:r w:rsidR="00C63ADB" w:rsidRPr="005346B4">
        <w:t>[Divine]</w:t>
      </w:r>
      <w:r w:rsidR="009E59AB" w:rsidRPr="005346B4">
        <w:t xml:space="preserve"> </w:t>
      </w:r>
      <w:r w:rsidR="00C63ADB" w:rsidRPr="005346B4">
        <w:t>Names</w:t>
      </w:r>
      <w:r w:rsidR="009E59AB" w:rsidRPr="005346B4">
        <w:t xml:space="preserve"> </w:t>
      </w:r>
      <w:r w:rsidR="00C63ADB" w:rsidRPr="005346B4">
        <w:t>appearing</w:t>
      </w:r>
      <w:r w:rsidR="009E59AB" w:rsidRPr="005346B4">
        <w:t xml:space="preserve"> </w:t>
      </w:r>
      <w:r w:rsidR="00C63ADB" w:rsidRPr="005346B4">
        <w:t>from</w:t>
      </w:r>
      <w:r w:rsidR="009E59AB" w:rsidRPr="005346B4">
        <w:t xml:space="preserve"> </w:t>
      </w:r>
      <w:r w:rsidR="00C63ADB" w:rsidRPr="005346B4">
        <w:t>the</w:t>
      </w:r>
      <w:r w:rsidR="009E59AB" w:rsidRPr="005346B4">
        <w:t xml:space="preserve"> </w:t>
      </w:r>
      <w:r w:rsidR="00C63ADB" w:rsidRPr="005346B4">
        <w:t>dawning-place</w:t>
      </w:r>
      <w:r w:rsidR="009E59AB" w:rsidRPr="005346B4">
        <w:t xml:space="preserve"> </w:t>
      </w:r>
      <w:r w:rsidR="00C63ADB" w:rsidRPr="005346B4">
        <w:t>of</w:t>
      </w:r>
      <w:r w:rsidR="009E59AB" w:rsidRPr="005346B4">
        <w:t xml:space="preserve"> </w:t>
      </w:r>
      <w:r w:rsidR="00C63ADB" w:rsidRPr="005346B4">
        <w:t>his</w:t>
      </w:r>
      <w:r w:rsidR="009E59AB" w:rsidRPr="005346B4">
        <w:t xml:space="preserve"> </w:t>
      </w:r>
      <w:r w:rsidR="00C63ADB" w:rsidRPr="005346B4">
        <w:t>name</w:t>
      </w:r>
      <w:r w:rsidR="009E59AB" w:rsidRPr="005346B4">
        <w:t xml:space="preserve"> </w:t>
      </w:r>
      <w:r w:rsidR="00C63ADB" w:rsidRPr="005346B4">
        <w:t>and</w:t>
      </w:r>
      <w:r w:rsidR="009E59AB" w:rsidRPr="005346B4">
        <w:t xml:space="preserve"> </w:t>
      </w:r>
      <w:r w:rsidR="00C63ADB" w:rsidRPr="005346B4">
        <w:t>he</w:t>
      </w:r>
      <w:r w:rsidR="009E59AB" w:rsidRPr="005346B4">
        <w:t xml:space="preserve"> </w:t>
      </w:r>
      <w:r w:rsidR="00C63ADB" w:rsidRPr="005346B4">
        <w:t>finds</w:t>
      </w:r>
      <w:r w:rsidR="009E59AB" w:rsidRPr="005346B4">
        <w:t xml:space="preserve"> </w:t>
      </w:r>
      <w:r w:rsidR="00C63ADB" w:rsidRPr="005346B4">
        <w:t>all</w:t>
      </w:r>
      <w:r w:rsidR="009E59AB" w:rsidRPr="005346B4">
        <w:t xml:space="preserve"> </w:t>
      </w:r>
      <w:r w:rsidR="00C63ADB" w:rsidRPr="005346B4">
        <w:t>the</w:t>
      </w:r>
      <w:r w:rsidR="009E59AB" w:rsidRPr="005346B4">
        <w:t xml:space="preserve"> </w:t>
      </w:r>
      <w:r w:rsidR="00C63ADB" w:rsidRPr="005346B4">
        <w:t>[Divine]</w:t>
      </w:r>
      <w:r w:rsidR="009E59AB" w:rsidRPr="005346B4">
        <w:t xml:space="preserve"> </w:t>
      </w:r>
      <w:r w:rsidR="00C63ADB" w:rsidRPr="005346B4">
        <w:t>Attributes</w:t>
      </w:r>
      <w:r w:rsidR="009E59AB" w:rsidRPr="005346B4">
        <w:t xml:space="preserve"> </w:t>
      </w:r>
      <w:r w:rsidR="00C63ADB" w:rsidRPr="005346B4">
        <w:t>dawning</w:t>
      </w:r>
      <w:r w:rsidR="009E59AB" w:rsidRPr="005346B4">
        <w:t xml:space="preserve"> </w:t>
      </w:r>
      <w:r w:rsidR="00C63ADB" w:rsidRPr="005346B4">
        <w:t>from</w:t>
      </w:r>
      <w:r w:rsidR="009E59AB" w:rsidRPr="005346B4">
        <w:t xml:space="preserve"> </w:t>
      </w:r>
      <w:r w:rsidR="00C63ADB" w:rsidRPr="005346B4">
        <w:t>the</w:t>
      </w:r>
      <w:r w:rsidR="009E59AB" w:rsidRPr="005346B4">
        <w:t xml:space="preserve"> </w:t>
      </w:r>
      <w:r w:rsidR="00C63ADB" w:rsidRPr="005346B4">
        <w:t>horizon</w:t>
      </w:r>
      <w:r w:rsidR="009E59AB" w:rsidRPr="005346B4">
        <w:t xml:space="preserve"> </w:t>
      </w:r>
      <w:r w:rsidR="00C63ADB" w:rsidRPr="005346B4">
        <w:t>of</w:t>
      </w:r>
      <w:r w:rsidR="009E59AB" w:rsidRPr="005346B4">
        <w:t xml:space="preserve"> </w:t>
      </w:r>
      <w:r w:rsidR="00C63ADB" w:rsidRPr="005346B4">
        <w:t>his</w:t>
      </w:r>
      <w:r w:rsidR="009E59AB" w:rsidRPr="005346B4">
        <w:t xml:space="preserve"> </w:t>
      </w:r>
      <w:r w:rsidR="00C63ADB" w:rsidRPr="005346B4">
        <w:t>essence</w:t>
      </w:r>
      <w:r w:rsidR="009E59AB" w:rsidRPr="005346B4">
        <w:t xml:space="preserve"> </w:t>
      </w:r>
      <w:r w:rsidR="00C63ADB" w:rsidRPr="005346B4">
        <w:t>[</w:t>
      </w:r>
      <w:r w:rsidR="00C63ADB" w:rsidRPr="005346B4">
        <w:rPr>
          <w:i/>
          <w:iCs/>
          <w:u w:val="single"/>
        </w:rPr>
        <w:t>dh</w:t>
      </w:r>
      <w:r w:rsidR="00C63ADB" w:rsidRPr="005346B4">
        <w:rPr>
          <w:i/>
          <w:iCs/>
        </w:rPr>
        <w:t>át</w:t>
      </w:r>
      <w:r w:rsidR="00C63ADB" w:rsidRPr="005346B4">
        <w:t>].</w:t>
      </w:r>
      <w:r w:rsidR="009E59AB" w:rsidRPr="005346B4">
        <w:t xml:space="preserve"> </w:t>
      </w:r>
      <w:r w:rsidR="00A01506" w:rsidRPr="005346B4">
        <w:t xml:space="preserve"> </w:t>
      </w:r>
      <w:r w:rsidR="00C63ADB" w:rsidRPr="005346B4">
        <w:t>He</w:t>
      </w:r>
      <w:r w:rsidR="009E59AB" w:rsidRPr="005346B4">
        <w:t xml:space="preserve"> </w:t>
      </w:r>
      <w:r w:rsidR="00C63ADB" w:rsidRPr="005346B4">
        <w:t>sees</w:t>
      </w:r>
      <w:r w:rsidR="009E59AB" w:rsidRPr="005346B4">
        <w:t xml:space="preserve"> </w:t>
      </w:r>
      <w:r w:rsidR="00C63ADB" w:rsidRPr="005346B4">
        <w:t>his</w:t>
      </w:r>
      <w:r w:rsidR="009E59AB" w:rsidRPr="005346B4">
        <w:t xml:space="preserve"> </w:t>
      </w:r>
      <w:r w:rsidR="00C63ADB" w:rsidRPr="005346B4">
        <w:t>own</w:t>
      </w:r>
      <w:r w:rsidR="009E59AB" w:rsidRPr="005346B4">
        <w:t xml:space="preserve"> </w:t>
      </w:r>
      <w:r w:rsidR="00C63ADB" w:rsidRPr="005346B4">
        <w:t>beauty</w:t>
      </w:r>
      <w:r w:rsidR="009E59AB" w:rsidRPr="005346B4">
        <w:t xml:space="preserve"> </w:t>
      </w:r>
      <w:r w:rsidR="00C63ADB" w:rsidRPr="005346B4">
        <w:t>annihilated</w:t>
      </w:r>
      <w:r w:rsidR="009E59AB" w:rsidRPr="005346B4">
        <w:t xml:space="preserve"> </w:t>
      </w:r>
      <w:r w:rsidR="00C63ADB" w:rsidRPr="005346B4">
        <w:t>in</w:t>
      </w:r>
      <w:r w:rsidR="009E59AB" w:rsidRPr="005346B4">
        <w:t xml:space="preserve"> </w:t>
      </w:r>
      <w:r w:rsidR="00C63ADB" w:rsidRPr="005346B4">
        <w:t>the</w:t>
      </w:r>
      <w:r w:rsidR="009E59AB" w:rsidRPr="005346B4">
        <w:t xml:space="preserve"> </w:t>
      </w:r>
      <w:r w:rsidR="00C63ADB" w:rsidRPr="005346B4">
        <w:t>Beauty</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True</w:t>
      </w:r>
      <w:r w:rsidR="009E59AB" w:rsidRPr="005346B4">
        <w:t xml:space="preserve"> </w:t>
      </w:r>
      <w:r w:rsidR="00C63ADB" w:rsidRPr="005346B4">
        <w:t>One</w:t>
      </w:r>
      <w:r w:rsidR="009E59AB" w:rsidRPr="005346B4">
        <w:t xml:space="preserve"> </w:t>
      </w:r>
      <w:r w:rsidR="00C63ADB" w:rsidRPr="005346B4">
        <w:t>and</w:t>
      </w:r>
      <w:r w:rsidR="009E59AB" w:rsidRPr="005346B4">
        <w:t xml:space="preserve"> </w:t>
      </w:r>
      <w:r w:rsidR="00C63ADB" w:rsidRPr="005346B4">
        <w:t>finds</w:t>
      </w:r>
      <w:r w:rsidR="009E59AB" w:rsidRPr="005346B4">
        <w:t xml:space="preserve"> </w:t>
      </w:r>
      <w:r w:rsidR="00C63ADB" w:rsidRPr="005346B4">
        <w:t>the</w:t>
      </w:r>
      <w:r w:rsidR="009E59AB" w:rsidRPr="005346B4">
        <w:t xml:space="preserve"> </w:t>
      </w:r>
      <w:r w:rsidR="00C63ADB" w:rsidRPr="005346B4">
        <w:t>Beauty</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True</w:t>
      </w:r>
      <w:r w:rsidR="009E59AB" w:rsidRPr="005346B4">
        <w:t xml:space="preserve"> </w:t>
      </w:r>
      <w:r w:rsidR="00C63ADB" w:rsidRPr="005346B4">
        <w:t>One</w:t>
      </w:r>
      <w:r w:rsidR="009E59AB" w:rsidRPr="005346B4">
        <w:t xml:space="preserve"> </w:t>
      </w:r>
      <w:r w:rsidR="00C63ADB" w:rsidRPr="005346B4">
        <w:t>enduring</w:t>
      </w:r>
      <w:r w:rsidR="009E59AB" w:rsidRPr="005346B4">
        <w:t xml:space="preserve"> </w:t>
      </w:r>
      <w:r w:rsidR="00C63ADB" w:rsidRPr="005346B4">
        <w:t>in</w:t>
      </w:r>
      <w:r w:rsidR="009E59AB" w:rsidRPr="005346B4">
        <w:t xml:space="preserve"> </w:t>
      </w:r>
      <w:r w:rsidR="00C63ADB" w:rsidRPr="005346B4">
        <w:t>the</w:t>
      </w:r>
      <w:r w:rsidR="009E59AB" w:rsidRPr="005346B4">
        <w:t xml:space="preserve"> </w:t>
      </w:r>
      <w:r w:rsidR="00C63ADB" w:rsidRPr="005346B4">
        <w:t>beauty</w:t>
      </w:r>
      <w:r w:rsidR="009E59AB" w:rsidRPr="005346B4">
        <w:t xml:space="preserve"> </w:t>
      </w:r>
      <w:r w:rsidR="00C63ADB" w:rsidRPr="005346B4">
        <w:t>of</w:t>
      </w:r>
      <w:r w:rsidR="009E59AB" w:rsidRPr="005346B4">
        <w:t xml:space="preserve"> </w:t>
      </w:r>
      <w:r w:rsidR="00C63ADB" w:rsidRPr="005346B4">
        <w:t>his</w:t>
      </w:r>
      <w:r w:rsidR="009E59AB" w:rsidRPr="005346B4">
        <w:t xml:space="preserve"> </w:t>
      </w:r>
      <w:r w:rsidR="00C63ADB" w:rsidRPr="005346B4">
        <w:t>self.</w:t>
      </w:r>
      <w:r w:rsidR="009E59AB" w:rsidRPr="005346B4">
        <w:t xml:space="preserve"> </w:t>
      </w:r>
      <w:r w:rsidR="00A01506" w:rsidRPr="005346B4">
        <w:t xml:space="preserve"> </w:t>
      </w:r>
      <w:r w:rsidR="00C63ADB" w:rsidRPr="005346B4">
        <w:t>As</w:t>
      </w:r>
      <w:r w:rsidR="009E59AB" w:rsidRPr="005346B4">
        <w:t xml:space="preserve"> </w:t>
      </w:r>
      <w:r w:rsidR="00C63ADB" w:rsidRPr="005346B4">
        <w:t>that</w:t>
      </w:r>
      <w:r w:rsidR="009E59AB" w:rsidRPr="005346B4">
        <w:t xml:space="preserve"> </w:t>
      </w:r>
      <w:r w:rsidR="00C63ADB" w:rsidRPr="005346B4">
        <w:t>sun</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Heaven</w:t>
      </w:r>
      <w:r w:rsidR="009E59AB" w:rsidRPr="005346B4">
        <w:t xml:space="preserve"> </w:t>
      </w:r>
      <w:r w:rsidR="00C63ADB" w:rsidRPr="005346B4">
        <w:t>of</w:t>
      </w:r>
      <w:r w:rsidR="009E59AB" w:rsidRPr="005346B4">
        <w:t xml:space="preserve"> </w:t>
      </w:r>
      <w:r w:rsidR="00C63ADB" w:rsidRPr="005346B4">
        <w:t>Oneness</w:t>
      </w:r>
      <w:r w:rsidR="009E59AB" w:rsidRPr="005346B4">
        <w:t xml:space="preserve"> </w:t>
      </w:r>
      <w:r w:rsidR="00C63ADB" w:rsidRPr="005346B4">
        <w:t>and</w:t>
      </w:r>
      <w:r w:rsidR="009E59AB" w:rsidRPr="005346B4">
        <w:t xml:space="preserve"> </w:t>
      </w:r>
      <w:r w:rsidR="00C63ADB" w:rsidRPr="005346B4">
        <w:t>that</w:t>
      </w:r>
      <w:r w:rsidR="009E59AB" w:rsidRPr="005346B4">
        <w:t xml:space="preserve"> </w:t>
      </w:r>
      <w:r w:rsidR="00C63ADB" w:rsidRPr="005346B4">
        <w:t>moon</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Firmament</w:t>
      </w:r>
      <w:r w:rsidR="009E59AB" w:rsidRPr="005346B4">
        <w:t xml:space="preserve"> </w:t>
      </w:r>
      <w:r w:rsidR="00C63ADB" w:rsidRPr="005346B4">
        <w:t>of</w:t>
      </w:r>
      <w:r w:rsidR="009E59AB" w:rsidRPr="005346B4">
        <w:t xml:space="preserve"> </w:t>
      </w:r>
      <w:r w:rsidR="00C63ADB" w:rsidRPr="005346B4">
        <w:t>Singleness,</w:t>
      </w:r>
      <w:r w:rsidR="009E59AB" w:rsidRPr="005346B4">
        <w:t xml:space="preserve"> </w:t>
      </w:r>
      <w:r w:rsidR="00C63ADB" w:rsidRPr="005346B4">
        <w:t>His</w:t>
      </w:r>
      <w:r w:rsidR="009E59AB" w:rsidRPr="005346B4">
        <w:t xml:space="preserve"> </w:t>
      </w:r>
      <w:r w:rsidR="00C63ADB" w:rsidRPr="005346B4">
        <w:t>Holiness</w:t>
      </w:r>
      <w:r w:rsidR="009E59AB" w:rsidRPr="005346B4">
        <w:t xml:space="preserve"> </w:t>
      </w:r>
      <w:r w:rsidR="00C63ADB" w:rsidRPr="005346B4">
        <w:t>the</w:t>
      </w:r>
      <w:r w:rsidR="009E59AB" w:rsidRPr="005346B4">
        <w:t xml:space="preserve"> </w:t>
      </w:r>
      <w:r w:rsidR="00C63ADB" w:rsidRPr="005346B4">
        <w:t>Seal</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Prophets</w:t>
      </w:r>
      <w:r w:rsidR="009E59AB" w:rsidRPr="005346B4">
        <w:t xml:space="preserve"> </w:t>
      </w:r>
      <w:r w:rsidR="00C63ADB" w:rsidRPr="005346B4">
        <w:t>(may</w:t>
      </w:r>
      <w:r w:rsidR="009E59AB" w:rsidRPr="005346B4">
        <w:t xml:space="preserve"> </w:t>
      </w:r>
      <w:r w:rsidR="00C63ADB" w:rsidRPr="005346B4">
        <w:t>God</w:t>
      </w:r>
      <w:r w:rsidR="009E59AB" w:rsidRPr="005346B4">
        <w:t xml:space="preserve"> </w:t>
      </w:r>
      <w:r w:rsidR="00C63ADB" w:rsidRPr="005346B4">
        <w:t>praise</w:t>
      </w:r>
      <w:r w:rsidR="009E59AB" w:rsidRPr="005346B4">
        <w:t xml:space="preserve"> </w:t>
      </w:r>
      <w:r w:rsidR="00C63ADB" w:rsidRPr="005346B4">
        <w:t>him</w:t>
      </w:r>
      <w:r w:rsidR="009E59AB" w:rsidRPr="005346B4">
        <w:t xml:space="preserve"> </w:t>
      </w:r>
      <w:r w:rsidR="00C63ADB" w:rsidRPr="005346B4">
        <w:t>and</w:t>
      </w:r>
      <w:r w:rsidR="009E59AB" w:rsidRPr="005346B4">
        <w:t xml:space="preserve"> </w:t>
      </w:r>
      <w:r w:rsidR="00C63ADB" w:rsidRPr="005346B4">
        <w:t>give</w:t>
      </w:r>
      <w:r w:rsidR="009E59AB" w:rsidRPr="005346B4">
        <w:t xml:space="preserve"> </w:t>
      </w:r>
      <w:r w:rsidR="00C63ADB" w:rsidRPr="005346B4">
        <w:t>him</w:t>
      </w:r>
      <w:r w:rsidR="009E59AB" w:rsidRPr="005346B4">
        <w:t xml:space="preserve"> </w:t>
      </w:r>
      <w:r w:rsidR="00C63ADB" w:rsidRPr="005346B4">
        <w:t>peace),</w:t>
      </w:r>
      <w:r w:rsidR="009E59AB" w:rsidRPr="005346B4">
        <w:t xml:space="preserve"> </w:t>
      </w:r>
      <w:r w:rsidR="00C63ADB" w:rsidRPr="005346B4">
        <w:t>while</w:t>
      </w:r>
      <w:r w:rsidR="009E59AB" w:rsidRPr="005346B4">
        <w:t xml:space="preserve"> </w:t>
      </w:r>
      <w:r w:rsidR="00C63ADB" w:rsidRPr="005346B4">
        <w:t>in</w:t>
      </w:r>
      <w:r w:rsidR="009E59AB" w:rsidRPr="005346B4">
        <w:t xml:space="preserve"> </w:t>
      </w:r>
      <w:r w:rsidR="00C63ADB" w:rsidRPr="005346B4">
        <w:t>the</w:t>
      </w:r>
      <w:r w:rsidR="009E59AB" w:rsidRPr="005346B4">
        <w:t xml:space="preserve"> </w:t>
      </w:r>
      <w:r w:rsidR="00C63ADB" w:rsidRPr="005346B4">
        <w:t>course</w:t>
      </w:r>
      <w:r w:rsidR="009E59AB" w:rsidRPr="005346B4">
        <w:t xml:space="preserve"> </w:t>
      </w:r>
      <w:r w:rsidR="00C63ADB" w:rsidRPr="005346B4">
        <w:t>of</w:t>
      </w:r>
      <w:r w:rsidR="009E59AB" w:rsidRPr="005346B4">
        <w:t xml:space="preserve"> </w:t>
      </w:r>
      <w:r w:rsidR="00C63ADB" w:rsidRPr="005346B4">
        <w:t>his</w:t>
      </w:r>
      <w:r w:rsidR="009E59AB" w:rsidRPr="005346B4">
        <w:t xml:space="preserve"> </w:t>
      </w:r>
      <w:r w:rsidR="00C63ADB" w:rsidRPr="005346B4">
        <w:t>Night-Ascent</w:t>
      </w:r>
      <w:r w:rsidR="009E59AB" w:rsidRPr="005346B4">
        <w:t xml:space="preserve"> </w:t>
      </w:r>
      <w:r w:rsidR="00C63ADB" w:rsidRPr="005346B4">
        <w:t>[</w:t>
      </w:r>
      <w:r w:rsidR="00734871" w:rsidRPr="00734871">
        <w:rPr>
          <w:i/>
          <w:iCs/>
          <w:lang w:val="en-AU"/>
        </w:rPr>
        <w:t>Mi‘ráj</w:t>
      </w:r>
      <w:r w:rsidR="00C63ADB" w:rsidRPr="005346B4">
        <w:t>]</w:t>
      </w:r>
      <w:r w:rsidR="009E59AB" w:rsidRPr="005346B4">
        <w:t xml:space="preserve"> </w:t>
      </w:r>
      <w:r w:rsidR="00C63ADB" w:rsidRPr="005346B4">
        <w:t>of</w:t>
      </w:r>
      <w:r w:rsidR="009E59AB" w:rsidRPr="005346B4">
        <w:t xml:space="preserve"> </w:t>
      </w:r>
      <w:r w:rsidR="00C63ADB" w:rsidRPr="005346B4">
        <w:t>Unity</w:t>
      </w:r>
      <w:r w:rsidR="009E59AB" w:rsidRPr="005346B4">
        <w:t xml:space="preserve"> </w:t>
      </w:r>
      <w:r w:rsidR="00C63ADB" w:rsidRPr="005346B4">
        <w:t>heard</w:t>
      </w:r>
      <w:r w:rsidR="009E59AB" w:rsidRPr="005346B4">
        <w:t xml:space="preserve"> </w:t>
      </w:r>
      <w:r w:rsidR="00C63ADB" w:rsidRPr="005346B4">
        <w:t>from</w:t>
      </w:r>
      <w:r w:rsidR="009E59AB" w:rsidRPr="005346B4">
        <w:t xml:space="preserve"> </w:t>
      </w:r>
      <w:r w:rsidR="00C63ADB" w:rsidRPr="005346B4">
        <w:t>the</w:t>
      </w:r>
      <w:r w:rsidR="009E59AB" w:rsidRPr="005346B4">
        <w:t xml:space="preserve"> </w:t>
      </w:r>
      <w:r w:rsidR="00C63ADB" w:rsidRPr="005346B4">
        <w:t>flute</w:t>
      </w:r>
      <w:r w:rsidR="009E59AB" w:rsidRPr="005346B4">
        <w:t xml:space="preserve"> </w:t>
      </w:r>
      <w:r w:rsidR="00C63ADB" w:rsidRPr="005346B4">
        <w:t>the</w:t>
      </w:r>
      <w:r w:rsidR="009E59AB" w:rsidRPr="005346B4">
        <w:t xml:space="preserve"> </w:t>
      </w:r>
      <w:r w:rsidR="00C63ADB" w:rsidRPr="005346B4">
        <w:t>soul-uplifting</w:t>
      </w:r>
      <w:r w:rsidR="009E59AB" w:rsidRPr="005346B4">
        <w:t xml:space="preserve"> </w:t>
      </w:r>
      <w:r w:rsidR="00C63ADB" w:rsidRPr="005346B4">
        <w:t>call</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Beloved</w:t>
      </w:r>
      <w:r w:rsidR="009E59AB" w:rsidRPr="005346B4">
        <w:t xml:space="preserve"> </w:t>
      </w:r>
      <w:r w:rsidR="00C63ADB" w:rsidRPr="005346B4">
        <w:t>of</w:t>
      </w:r>
      <w:r w:rsidR="009E59AB" w:rsidRPr="005346B4">
        <w:t xml:space="preserve"> </w:t>
      </w:r>
      <w:r w:rsidR="00C63ADB" w:rsidRPr="005346B4">
        <w:t>Reality</w:t>
      </w:r>
      <w:r w:rsidR="009E59AB" w:rsidRPr="005346B4">
        <w:t xml:space="preserve"> </w:t>
      </w:r>
      <w:r w:rsidR="00C63ADB" w:rsidRPr="005346B4">
        <w:t>and</w:t>
      </w:r>
      <w:r w:rsidR="009E59AB" w:rsidRPr="005346B4">
        <w:t xml:space="preserve"> </w:t>
      </w:r>
      <w:r w:rsidR="00C63ADB" w:rsidRPr="005346B4">
        <w:t>the</w:t>
      </w:r>
      <w:r w:rsidR="009E59AB" w:rsidRPr="005346B4">
        <w:t xml:space="preserve"> </w:t>
      </w:r>
      <w:r w:rsidR="00C63ADB" w:rsidRPr="005346B4">
        <w:t>Hidden</w:t>
      </w:r>
      <w:r w:rsidR="009E59AB" w:rsidRPr="005346B4">
        <w:t xml:space="preserve"> </w:t>
      </w:r>
      <w:r w:rsidR="00C63ADB" w:rsidRPr="005346B4">
        <w:t>Essence</w:t>
      </w:r>
      <w:r w:rsidR="009E59AB" w:rsidRPr="005346B4">
        <w:t xml:space="preserve"> </w:t>
      </w:r>
      <w:r w:rsidR="00C63ADB" w:rsidRPr="005346B4">
        <w:t>singing</w:t>
      </w:r>
      <w:r w:rsidR="00A01506" w:rsidRPr="005346B4">
        <w:t xml:space="preserve">:  </w:t>
      </w:r>
      <w:r w:rsidR="00C63ADB" w:rsidRPr="005346B4">
        <w:t>“Stop,</w:t>
      </w:r>
      <w:r w:rsidR="009E59AB" w:rsidRPr="005346B4">
        <w:t xml:space="preserve"> </w:t>
      </w:r>
      <w:r w:rsidR="00C63ADB" w:rsidRPr="005346B4">
        <w:t>O</w:t>
      </w:r>
      <w:r w:rsidR="009E59AB" w:rsidRPr="005346B4">
        <w:t xml:space="preserve"> </w:t>
      </w:r>
      <w:r w:rsidR="005D4E29">
        <w:t>Muḥammad</w:t>
      </w:r>
      <w:r w:rsidR="00C63ADB" w:rsidRPr="005346B4">
        <w:t>!</w:t>
      </w:r>
      <w:r w:rsidR="009E59AB" w:rsidRPr="005346B4">
        <w:t xml:space="preserve"> </w:t>
      </w:r>
      <w:r w:rsidR="005D4E29">
        <w:t xml:space="preserve"> </w:t>
      </w:r>
      <w:r w:rsidR="00C63ADB" w:rsidRPr="005346B4">
        <w:t>For</w:t>
      </w:r>
      <w:r w:rsidR="009E59AB" w:rsidRPr="005346B4">
        <w:t xml:space="preserve"> </w:t>
      </w:r>
      <w:r w:rsidR="00C63ADB" w:rsidRPr="005346B4">
        <w:t>you</w:t>
      </w:r>
      <w:r w:rsidR="009E59AB" w:rsidRPr="005346B4">
        <w:t xml:space="preserve"> </w:t>
      </w:r>
      <w:r w:rsidR="00C63ADB" w:rsidRPr="005346B4">
        <w:t>are</w:t>
      </w:r>
      <w:r w:rsidR="009E59AB" w:rsidRPr="005346B4">
        <w:t xml:space="preserve"> </w:t>
      </w:r>
      <w:r w:rsidR="00C63ADB" w:rsidRPr="005346B4">
        <w:t>the</w:t>
      </w:r>
      <w:r w:rsidR="009E59AB" w:rsidRPr="005346B4">
        <w:t xml:space="preserve"> </w:t>
      </w:r>
      <w:r w:rsidR="00C63ADB" w:rsidRPr="005346B4">
        <w:t>lover</w:t>
      </w:r>
      <w:r w:rsidR="009E59AB" w:rsidRPr="005346B4">
        <w:t xml:space="preserve"> </w:t>
      </w:r>
      <w:r w:rsidR="00C63ADB" w:rsidRPr="005346B4">
        <w:t>and</w:t>
      </w:r>
      <w:r w:rsidR="009E59AB" w:rsidRPr="005346B4">
        <w:t xml:space="preserve"> </w:t>
      </w:r>
      <w:r w:rsidR="00C63ADB" w:rsidRPr="005346B4">
        <w:t>you</w:t>
      </w:r>
      <w:r w:rsidR="009E59AB" w:rsidRPr="005346B4">
        <w:t xml:space="preserve"> </w:t>
      </w:r>
      <w:r w:rsidR="00C63ADB" w:rsidRPr="005346B4">
        <w:t>the</w:t>
      </w:r>
      <w:r w:rsidR="009E59AB" w:rsidRPr="005346B4">
        <w:t xml:space="preserve"> </w:t>
      </w:r>
      <w:r w:rsidR="00C63ADB" w:rsidRPr="005346B4">
        <w:t>beloved!</w:t>
      </w:r>
      <w:r w:rsidR="005D4E29">
        <w:t xml:space="preserve">”  </w:t>
      </w:r>
      <w:r w:rsidR="00C63ADB" w:rsidRPr="005346B4">
        <w:t>And</w:t>
      </w:r>
      <w:r w:rsidR="009E59AB" w:rsidRPr="005346B4">
        <w:t xml:space="preserve"> </w:t>
      </w:r>
      <w:r w:rsidR="00C63ADB" w:rsidRPr="005346B4">
        <w:t>in</w:t>
      </w:r>
      <w:r w:rsidR="009E59AB" w:rsidRPr="005346B4">
        <w:t xml:space="preserve"> </w:t>
      </w:r>
      <w:r w:rsidR="00C63ADB" w:rsidRPr="005346B4">
        <w:t>the</w:t>
      </w:r>
      <w:r w:rsidR="009E59AB" w:rsidRPr="005346B4">
        <w:t xml:space="preserve"> </w:t>
      </w:r>
      <w:r w:rsidR="00C63ADB" w:rsidRPr="005346B4">
        <w:t>garden</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Earth</w:t>
      </w:r>
      <w:r w:rsidR="009E59AB" w:rsidRPr="005346B4">
        <w:t xml:space="preserve"> </w:t>
      </w:r>
      <w:r w:rsidR="00C63ADB" w:rsidRPr="005346B4">
        <w:t>and</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Angelic</w:t>
      </w:r>
      <w:r w:rsidR="009E59AB" w:rsidRPr="005346B4">
        <w:t xml:space="preserve"> </w:t>
      </w:r>
      <w:r w:rsidR="00C63ADB" w:rsidRPr="005346B4">
        <w:t>Realm</w:t>
      </w:r>
      <w:r w:rsidR="009E59AB" w:rsidRPr="005346B4">
        <w:t xml:space="preserve"> </w:t>
      </w:r>
      <w:r w:rsidR="00C63ADB" w:rsidRPr="005346B4">
        <w:t>and</w:t>
      </w:r>
      <w:r w:rsidR="009E59AB" w:rsidRPr="005346B4">
        <w:t xml:space="preserve"> </w:t>
      </w:r>
      <w:r w:rsidR="00C63ADB" w:rsidRPr="005346B4">
        <w:t>the</w:t>
      </w:r>
      <w:r w:rsidR="009E59AB" w:rsidRPr="005346B4">
        <w:t xml:space="preserve"> </w:t>
      </w:r>
      <w:r w:rsidR="00C63ADB" w:rsidRPr="005346B4">
        <w:t>Heavenly</w:t>
      </w:r>
      <w:r w:rsidR="009E59AB" w:rsidRPr="005346B4">
        <w:t xml:space="preserve"> </w:t>
      </w:r>
      <w:r w:rsidR="00C63ADB" w:rsidRPr="005346B4">
        <w:t>[</w:t>
      </w:r>
      <w:r w:rsidR="00C63ADB" w:rsidRPr="005346B4">
        <w:rPr>
          <w:i/>
          <w:iCs/>
        </w:rPr>
        <w:t>láhútí</w:t>
      </w:r>
      <w:r w:rsidR="00C63ADB" w:rsidRPr="005346B4">
        <w:t>]</w:t>
      </w:r>
      <w:r w:rsidR="009E59AB" w:rsidRPr="005346B4">
        <w:t xml:space="preserve"> </w:t>
      </w:r>
      <w:r w:rsidR="00C63ADB" w:rsidRPr="005346B4">
        <w:t>Court</w:t>
      </w:r>
      <w:r w:rsidR="009E59AB" w:rsidRPr="005346B4">
        <w:t xml:space="preserve"> </w:t>
      </w:r>
      <w:r w:rsidR="00C63ADB" w:rsidRPr="005346B4">
        <w:t>he</w:t>
      </w:r>
      <w:r w:rsidR="009E59AB" w:rsidRPr="005346B4">
        <w:t xml:space="preserve"> </w:t>
      </w:r>
      <w:r w:rsidR="00C63ADB" w:rsidRPr="005346B4">
        <w:t>sang</w:t>
      </w:r>
      <w:r w:rsidR="009E59AB" w:rsidRPr="005346B4">
        <w:t xml:space="preserve"> </w:t>
      </w:r>
      <w:r w:rsidR="00C63ADB" w:rsidRPr="005346B4">
        <w:t>this</w:t>
      </w:r>
      <w:r w:rsidR="009E59AB" w:rsidRPr="005346B4">
        <w:t xml:space="preserve"> </w:t>
      </w:r>
      <w:r w:rsidR="00C63ADB" w:rsidRPr="005346B4">
        <w:t>Divine</w:t>
      </w:r>
      <w:r w:rsidR="009E59AB" w:rsidRPr="005346B4">
        <w:t xml:space="preserve"> </w:t>
      </w:r>
      <w:r w:rsidR="00C63ADB" w:rsidRPr="005346B4">
        <w:t>melody</w:t>
      </w:r>
      <w:r w:rsidR="00A01506" w:rsidRPr="005346B4">
        <w:t xml:space="preserve">:  </w:t>
      </w:r>
      <w:r w:rsidR="00C63ADB" w:rsidRPr="005346B4">
        <w:t>“I</w:t>
      </w:r>
      <w:r w:rsidR="009E59AB" w:rsidRPr="005346B4">
        <w:t xml:space="preserve"> </w:t>
      </w:r>
      <w:r w:rsidR="00C63ADB" w:rsidRPr="005346B4">
        <w:t>have</w:t>
      </w:r>
      <w:r w:rsidR="009E59AB" w:rsidRPr="005346B4">
        <w:t xml:space="preserve"> </w:t>
      </w:r>
      <w:r w:rsidR="00C63ADB" w:rsidRPr="005346B4">
        <w:t>with</w:t>
      </w:r>
      <w:r w:rsidR="009E59AB" w:rsidRPr="005346B4">
        <w:t xml:space="preserve"> </w:t>
      </w:r>
      <w:r w:rsidR="00C63ADB" w:rsidRPr="005346B4">
        <w:t>God</w:t>
      </w:r>
      <w:r w:rsidR="009E59AB" w:rsidRPr="005346B4">
        <w:t xml:space="preserve"> </w:t>
      </w:r>
      <w:r w:rsidR="00C63ADB" w:rsidRPr="005346B4">
        <w:t>states</w:t>
      </w:r>
      <w:r w:rsidR="009E59AB" w:rsidRPr="005346B4">
        <w:t xml:space="preserve"> </w:t>
      </w:r>
      <w:r w:rsidR="00C63ADB" w:rsidRPr="005346B4">
        <w:t>in</w:t>
      </w:r>
      <w:r w:rsidR="009E59AB" w:rsidRPr="005346B4">
        <w:t xml:space="preserve"> </w:t>
      </w:r>
      <w:r w:rsidR="00C63ADB" w:rsidRPr="005346B4">
        <w:t>which</w:t>
      </w:r>
      <w:r w:rsidR="009E59AB" w:rsidRPr="005346B4">
        <w:t xml:space="preserve"> </w:t>
      </w:r>
      <w:r w:rsidR="00C63ADB" w:rsidRPr="005346B4">
        <w:t>He</w:t>
      </w:r>
      <w:r w:rsidR="009E59AB" w:rsidRPr="005346B4">
        <w:t xml:space="preserve"> </w:t>
      </w:r>
      <w:r w:rsidR="00C63ADB" w:rsidRPr="005346B4">
        <w:t>is</w:t>
      </w:r>
      <w:r w:rsidR="009E59AB" w:rsidRPr="005346B4">
        <w:t xml:space="preserve"> </w:t>
      </w:r>
      <w:r w:rsidR="00C63ADB" w:rsidRPr="005346B4">
        <w:t>I</w:t>
      </w:r>
      <w:r w:rsidR="009E59AB" w:rsidRPr="005346B4">
        <w:t xml:space="preserve"> </w:t>
      </w:r>
      <w:r w:rsidR="00C63ADB" w:rsidRPr="005346B4">
        <w:t>and</w:t>
      </w:r>
      <w:r w:rsidR="009E59AB" w:rsidRPr="005346B4">
        <w:t xml:space="preserve"> </w:t>
      </w:r>
      <w:r w:rsidR="00C63ADB" w:rsidRPr="005346B4">
        <w:t>I</w:t>
      </w:r>
      <w:r w:rsidR="009E59AB" w:rsidRPr="005346B4">
        <w:t xml:space="preserve"> </w:t>
      </w:r>
      <w:r w:rsidR="00C63ADB" w:rsidRPr="005346B4">
        <w:t>am</w:t>
      </w:r>
      <w:r w:rsidR="009E59AB" w:rsidRPr="005346B4">
        <w:t xml:space="preserve"> </w:t>
      </w:r>
      <w:r w:rsidR="00C63ADB" w:rsidRPr="005346B4">
        <w:t>He</w:t>
      </w:r>
      <w:r w:rsidR="009E59AB" w:rsidRPr="005346B4">
        <w:t xml:space="preserve"> </w:t>
      </w:r>
      <w:r w:rsidR="00C63ADB" w:rsidRPr="005346B4">
        <w:t>except</w:t>
      </w:r>
      <w:r w:rsidR="009E59AB" w:rsidRPr="005346B4">
        <w:t xml:space="preserve"> </w:t>
      </w:r>
      <w:r w:rsidR="00C63ADB" w:rsidRPr="005346B4">
        <w:t>that</w:t>
      </w:r>
      <w:r w:rsidR="009E59AB" w:rsidRPr="005346B4">
        <w:t xml:space="preserve"> </w:t>
      </w:r>
      <w:r w:rsidR="00C63ADB" w:rsidRPr="005346B4">
        <w:t>He</w:t>
      </w:r>
      <w:r w:rsidR="009E59AB" w:rsidRPr="005346B4">
        <w:t xml:space="preserve"> </w:t>
      </w:r>
      <w:r w:rsidR="00C63ADB" w:rsidRPr="005346B4">
        <w:t>is</w:t>
      </w:r>
      <w:r w:rsidR="009E59AB" w:rsidRPr="005346B4">
        <w:t xml:space="preserve"> </w:t>
      </w:r>
      <w:r w:rsidR="00C63ADB" w:rsidRPr="005346B4">
        <w:t>He</w:t>
      </w:r>
      <w:r w:rsidR="009E59AB" w:rsidRPr="005346B4">
        <w:t xml:space="preserve"> </w:t>
      </w:r>
      <w:r w:rsidR="00C63ADB" w:rsidRPr="005346B4">
        <w:t>and</w:t>
      </w:r>
      <w:r w:rsidR="009E59AB" w:rsidRPr="005346B4">
        <w:t xml:space="preserve"> </w:t>
      </w:r>
      <w:r w:rsidR="00C63ADB" w:rsidRPr="005346B4">
        <w:t>I</w:t>
      </w:r>
      <w:r w:rsidR="009E59AB" w:rsidRPr="005346B4">
        <w:t xml:space="preserve"> </w:t>
      </w:r>
      <w:r w:rsidR="00C63ADB" w:rsidRPr="005346B4">
        <w:t>am</w:t>
      </w:r>
      <w:r w:rsidR="009E59AB" w:rsidRPr="005346B4">
        <w:t xml:space="preserve"> </w:t>
      </w:r>
      <w:r w:rsidR="00C63ADB" w:rsidRPr="005346B4">
        <w:t>I.”</w:t>
      </w:r>
      <w:r w:rsidR="00C00370">
        <w:rPr>
          <w:rStyle w:val="FootnoteReference"/>
        </w:rPr>
        <w:footnoteReference w:customMarkFollows="1" w:id="45"/>
        <w:t>1a</w:t>
      </w:r>
    </w:p>
    <w:p w:rsidR="00C63ADB" w:rsidRPr="005346B4" w:rsidRDefault="00C63ADB" w:rsidP="005346B4">
      <w:pPr>
        <w:pStyle w:val="Bullet2ct"/>
      </w:pPr>
      <w:r w:rsidRPr="005346B4">
        <w:t>5.2</w:t>
      </w:r>
      <w:r w:rsidR="00101C2E" w:rsidRPr="005346B4">
        <w:tab/>
      </w:r>
      <w:r w:rsidRPr="005346B4">
        <w:t>And</w:t>
      </w:r>
      <w:r w:rsidR="009E59AB" w:rsidRPr="005346B4">
        <w:t xml:space="preserve"> </w:t>
      </w:r>
      <w:r w:rsidRPr="005346B4">
        <w:t>in</w:t>
      </w:r>
      <w:r w:rsidR="009E59AB" w:rsidRPr="005346B4">
        <w:t xml:space="preserve"> </w:t>
      </w:r>
      <w:r w:rsidRPr="005346B4">
        <w:t>this</w:t>
      </w:r>
      <w:r w:rsidR="009E59AB" w:rsidRPr="005346B4">
        <w:t xml:space="preserve"> </w:t>
      </w:r>
      <w:r w:rsidRPr="005346B4">
        <w:t>station</w:t>
      </w:r>
      <w:r w:rsidR="009E59AB" w:rsidRPr="005346B4">
        <w:t xml:space="preserve"> </w:t>
      </w:r>
      <w:r w:rsidRPr="005346B4">
        <w:t>the</w:t>
      </w:r>
      <w:r w:rsidR="009E59AB" w:rsidRPr="005346B4">
        <w:t xml:space="preserve"> </w:t>
      </w:r>
      <w:r w:rsidRPr="005346B4">
        <w:t>star</w:t>
      </w:r>
      <w:r w:rsidR="009E59AB" w:rsidRPr="005346B4">
        <w:t xml:space="preserve"> </w:t>
      </w:r>
      <w:r w:rsidRPr="005346B4">
        <w:t>of</w:t>
      </w:r>
      <w:r w:rsidR="009E59AB" w:rsidRPr="005346B4">
        <w:t xml:space="preserve"> </w:t>
      </w:r>
      <w:r w:rsidRPr="005346B4">
        <w:t>limited</w:t>
      </w:r>
      <w:r w:rsidR="009E59AB" w:rsidRPr="005346B4">
        <w:t xml:space="preserve"> </w:t>
      </w:r>
      <w:r w:rsidRPr="005346B4">
        <w:t>existence</w:t>
      </w:r>
      <w:r w:rsidR="009E59AB" w:rsidRPr="005346B4">
        <w:t xml:space="preserve"> </w:t>
      </w:r>
      <w:r w:rsidRPr="005346B4">
        <w:t>and</w:t>
      </w:r>
      <w:r w:rsidR="009E59AB" w:rsidRPr="005346B4">
        <w:t xml:space="preserve"> </w:t>
      </w:r>
      <w:r w:rsidRPr="005346B4">
        <w:t>being</w:t>
      </w:r>
      <w:r w:rsidR="009E59AB" w:rsidRPr="005346B4">
        <w:t xml:space="preserve"> </w:t>
      </w:r>
      <w:r w:rsidRPr="005346B4">
        <w:t>is</w:t>
      </w:r>
      <w:r w:rsidR="009E59AB" w:rsidRPr="005346B4">
        <w:t xml:space="preserve"> </w:t>
      </w:r>
      <w:r w:rsidRPr="005346B4">
        <w:t>hidden</w:t>
      </w:r>
      <w:r w:rsidR="009E59AB" w:rsidRPr="005346B4">
        <w:t xml:space="preserve"> </w:t>
      </w:r>
      <w:r w:rsidRPr="005346B4">
        <w:t>in</w:t>
      </w:r>
      <w:r w:rsidR="009E59AB" w:rsidRPr="005346B4">
        <w:t xml:space="preserve"> </w:t>
      </w:r>
      <w:r w:rsidRPr="005346B4">
        <w:t>the</w:t>
      </w:r>
      <w:r w:rsidR="009E59AB" w:rsidRPr="005346B4">
        <w:t xml:space="preserve"> </w:t>
      </w:r>
      <w:r w:rsidRPr="005346B4">
        <w:t>setting</w:t>
      </w:r>
      <w:r w:rsidR="009E59AB" w:rsidRPr="005346B4">
        <w:t xml:space="preserve"> </w:t>
      </w:r>
      <w:r w:rsidRPr="005346B4">
        <w:t>point</w:t>
      </w:r>
      <w:r w:rsidR="009E59AB" w:rsidRPr="005346B4">
        <w:t xml:space="preserve"> </w:t>
      </w:r>
      <w:r w:rsidRPr="005346B4">
        <w:t>of</w:t>
      </w:r>
      <w:r w:rsidR="009E59AB" w:rsidRPr="005346B4">
        <w:t xml:space="preserve"> </w:t>
      </w:r>
      <w:r w:rsidRPr="005346B4">
        <w:t>nothingness</w:t>
      </w:r>
      <w:r w:rsidR="009E59AB" w:rsidRPr="005346B4">
        <w:t xml:space="preserve"> </w:t>
      </w:r>
      <w:r w:rsidRPr="005346B4">
        <w:t>and</w:t>
      </w:r>
      <w:r w:rsidR="009E59AB" w:rsidRPr="005346B4">
        <w:t xml:space="preserve"> </w:t>
      </w:r>
      <w:r w:rsidRPr="005346B4">
        <w:t>annihilation.</w:t>
      </w:r>
      <w:r w:rsidR="009E59AB" w:rsidRPr="005346B4">
        <w:t xml:space="preserve"> </w:t>
      </w:r>
      <w:r w:rsidR="00A01506" w:rsidRPr="005346B4">
        <w:t xml:space="preserve"> </w:t>
      </w:r>
      <w:r w:rsidRPr="005346B4">
        <w:t>And</w:t>
      </w:r>
      <w:r w:rsidR="009E59AB" w:rsidRPr="005346B4">
        <w:t xml:space="preserve"> </w:t>
      </w:r>
      <w:r w:rsidRPr="005346B4">
        <w:t>the</w:t>
      </w:r>
      <w:r w:rsidR="009E59AB" w:rsidRPr="005346B4">
        <w:t xml:space="preserve"> </w:t>
      </w:r>
      <w:r w:rsidRPr="005346B4">
        <w:t>sun</w:t>
      </w:r>
      <w:r w:rsidR="009E59AB" w:rsidRPr="005346B4">
        <w:t xml:space="preserve"> </w:t>
      </w:r>
      <w:r w:rsidRPr="005346B4">
        <w:t>of</w:t>
      </w:r>
      <w:r w:rsidR="009E59AB" w:rsidRPr="005346B4">
        <w:t xml:space="preserve"> </w:t>
      </w:r>
      <w:r w:rsidRPr="005346B4">
        <w:t>absolute</w:t>
      </w:r>
      <w:r w:rsidR="009E59AB" w:rsidRPr="005346B4">
        <w:t xml:space="preserve"> </w:t>
      </w:r>
      <w:r w:rsidRPr="005346B4">
        <w:t>existence</w:t>
      </w:r>
      <w:r w:rsidR="009E59AB" w:rsidRPr="005346B4">
        <w:t xml:space="preserve"> </w:t>
      </w:r>
      <w:r w:rsidRPr="005346B4">
        <w:t>raises</w:t>
      </w:r>
      <w:r w:rsidR="009E59AB" w:rsidRPr="005346B4">
        <w:t xml:space="preserve"> </w:t>
      </w:r>
      <w:r w:rsidRPr="005346B4">
        <w:t>its</w:t>
      </w:r>
      <w:r w:rsidR="009E59AB" w:rsidRPr="005346B4">
        <w:t xml:space="preserve"> </w:t>
      </w:r>
      <w:r w:rsidRPr="005346B4">
        <w:t>head</w:t>
      </w:r>
      <w:r w:rsidR="009E59AB" w:rsidRPr="005346B4">
        <w:t xml:space="preserve"> </w:t>
      </w:r>
      <w:r w:rsidRPr="005346B4">
        <w:t>from</w:t>
      </w:r>
      <w:r w:rsidR="009E59AB" w:rsidRPr="005346B4">
        <w:t xml:space="preserve"> </w:t>
      </w:r>
      <w:r w:rsidRPr="005346B4">
        <w:t>the</w:t>
      </w:r>
      <w:r w:rsidR="009E59AB" w:rsidRPr="005346B4">
        <w:t xml:space="preserve"> </w:t>
      </w:r>
      <w:r w:rsidRPr="005346B4">
        <w:t>dawn</w:t>
      </w:r>
      <w:r w:rsidR="009E59AB" w:rsidRPr="005346B4">
        <w:t xml:space="preserve"> </w:t>
      </w:r>
      <w:r w:rsidRPr="005346B4">
        <w:t>of</w:t>
      </w:r>
      <w:r w:rsidR="009E59AB" w:rsidRPr="005346B4">
        <w:t xml:space="preserve"> </w:t>
      </w:r>
      <w:r w:rsidRPr="005346B4">
        <w:t>Primal</w:t>
      </w:r>
      <w:r w:rsidR="009E59AB" w:rsidRPr="005346B4">
        <w:t xml:space="preserve"> </w:t>
      </w:r>
      <w:r w:rsidRPr="005346B4">
        <w:t>Oneness</w:t>
      </w:r>
      <w:r w:rsidR="009E59AB" w:rsidRPr="005346B4">
        <w:t xml:space="preserve"> </w:t>
      </w:r>
      <w:r w:rsidRPr="005346B4">
        <w:t>without</w:t>
      </w:r>
      <w:r w:rsidR="009E59AB" w:rsidRPr="005346B4">
        <w:t xml:space="preserve"> </w:t>
      </w:r>
      <w:r w:rsidRPr="005346B4">
        <w:t>a</w:t>
      </w:r>
      <w:r w:rsidR="009E59AB" w:rsidRPr="005346B4">
        <w:t xml:space="preserve"> </w:t>
      </w:r>
      <w:r w:rsidRPr="005346B4">
        <w:t>veil</w:t>
      </w:r>
      <w:r w:rsidR="009E59AB" w:rsidRPr="005346B4">
        <w:t xml:space="preserve"> </w:t>
      </w:r>
      <w:r w:rsidRPr="005346B4">
        <w:t>and</w:t>
      </w:r>
      <w:r w:rsidR="009E59AB" w:rsidRPr="005346B4">
        <w:t xml:space="preserve"> </w:t>
      </w:r>
      <w:r w:rsidRPr="005346B4">
        <w:t>rises.</w:t>
      </w:r>
      <w:r w:rsidR="009E59AB" w:rsidRPr="005346B4">
        <w:t xml:space="preserve"> </w:t>
      </w:r>
      <w:r w:rsidR="00A01506" w:rsidRPr="005346B4">
        <w:t xml:space="preserve"> </w:t>
      </w:r>
      <w:r w:rsidRPr="005346B4">
        <w:t>And</w:t>
      </w:r>
      <w:r w:rsidR="009E59AB" w:rsidRPr="005346B4">
        <w:t xml:space="preserve"> </w:t>
      </w:r>
      <w:r w:rsidRPr="005346B4">
        <w:t>the</w:t>
      </w:r>
      <w:r w:rsidR="009E59AB" w:rsidRPr="005346B4">
        <w:t xml:space="preserve"> </w:t>
      </w:r>
      <w:r w:rsidRPr="005346B4">
        <w:t>unity</w:t>
      </w:r>
      <w:r w:rsidR="009E59AB" w:rsidRPr="005346B4">
        <w:t xml:space="preserve"> </w:t>
      </w:r>
      <w:r w:rsidRPr="005346B4">
        <w:t>of</w:t>
      </w:r>
      <w:r w:rsidR="009E59AB" w:rsidRPr="005346B4">
        <w:t xml:space="preserve"> </w:t>
      </w:r>
      <w:r w:rsidRPr="005346B4">
        <w:t>the</w:t>
      </w:r>
      <w:r w:rsidR="009E59AB" w:rsidRPr="005346B4">
        <w:t xml:space="preserve"> </w:t>
      </w:r>
      <w:r w:rsidRPr="005346B4">
        <w:t>wine-pourer</w:t>
      </w:r>
      <w:r w:rsidR="009E59AB" w:rsidRPr="005346B4">
        <w:t xml:space="preserve"> </w:t>
      </w:r>
      <w:r w:rsidRPr="005346B4">
        <w:t>and</w:t>
      </w:r>
      <w:r w:rsidR="009E59AB" w:rsidRPr="005346B4">
        <w:t xml:space="preserve"> </w:t>
      </w:r>
      <w:r w:rsidRPr="005346B4">
        <w:t>the</w:t>
      </w:r>
      <w:r w:rsidR="009E59AB" w:rsidRPr="005346B4">
        <w:t xml:space="preserve"> </w:t>
      </w:r>
      <w:r w:rsidRPr="005346B4">
        <w:t>wine</w:t>
      </w:r>
      <w:r w:rsidR="009E59AB" w:rsidRPr="005346B4">
        <w:t xml:space="preserve"> </w:t>
      </w:r>
      <w:r w:rsidRPr="005346B4">
        <w:t>and</w:t>
      </w:r>
      <w:r w:rsidR="009E59AB" w:rsidRPr="005346B4">
        <w:t xml:space="preserve"> </w:t>
      </w:r>
      <w:r w:rsidRPr="005346B4">
        <w:t>the</w:t>
      </w:r>
      <w:r w:rsidR="009E59AB" w:rsidRPr="005346B4">
        <w:t xml:space="preserve"> </w:t>
      </w:r>
      <w:r w:rsidRPr="005346B4">
        <w:t>wine-drinker</w:t>
      </w:r>
      <w:r w:rsidR="009E59AB" w:rsidRPr="005346B4">
        <w:t xml:space="preserve"> </w:t>
      </w:r>
      <w:r w:rsidRPr="005346B4">
        <w:t>are</w:t>
      </w:r>
      <w:r w:rsidR="009E59AB" w:rsidRPr="005346B4">
        <w:t xml:space="preserve"> </w:t>
      </w:r>
      <w:r w:rsidRPr="005346B4">
        <w:t>made</w:t>
      </w:r>
      <w:r w:rsidR="009E59AB" w:rsidRPr="005346B4">
        <w:t xml:space="preserve"> </w:t>
      </w:r>
      <w:r w:rsidRPr="005346B4">
        <w:t>manifest.</w:t>
      </w:r>
      <w:r w:rsidR="009E59AB" w:rsidRPr="005346B4">
        <w:t xml:space="preserve"> </w:t>
      </w:r>
      <w:r w:rsidR="00A01506" w:rsidRPr="005346B4">
        <w:t xml:space="preserve"> </w:t>
      </w:r>
      <w:r w:rsidRPr="005346B4">
        <w:t>How</w:t>
      </w:r>
      <w:r w:rsidR="009E59AB" w:rsidRPr="005346B4">
        <w:t xml:space="preserve"> </w:t>
      </w:r>
      <w:r w:rsidRPr="005346B4">
        <w:t>well</w:t>
      </w:r>
      <w:r w:rsidR="009E59AB" w:rsidRPr="005346B4">
        <w:t xml:space="preserve"> </w:t>
      </w:r>
      <w:r w:rsidRPr="005346B4">
        <w:t>has</w:t>
      </w:r>
      <w:r w:rsidR="009E59AB" w:rsidRPr="005346B4">
        <w:t xml:space="preserve"> </w:t>
      </w:r>
      <w:r w:rsidRPr="005346B4">
        <w:t>it</w:t>
      </w:r>
      <w:r w:rsidR="009E59AB" w:rsidRPr="005346B4">
        <w:t xml:space="preserve"> </w:t>
      </w:r>
      <w:r w:rsidRPr="005346B4">
        <w:t>been</w:t>
      </w:r>
      <w:r w:rsidR="009E59AB" w:rsidRPr="005346B4">
        <w:t xml:space="preserve"> </w:t>
      </w:r>
      <w:r w:rsidRPr="005346B4">
        <w:t>said:</w:t>
      </w:r>
    </w:p>
    <w:p w:rsidR="00C63ADB" w:rsidRPr="005346B4" w:rsidRDefault="00C63ADB" w:rsidP="00C00370">
      <w:pPr>
        <w:pStyle w:val="Quote"/>
        <w:rPr>
          <w:lang w:val="en-AU" w:eastAsia="en-AU"/>
        </w:rPr>
      </w:pPr>
      <w:r w:rsidRPr="005346B4">
        <w:rPr>
          <w:lang w:val="en-AU" w:eastAsia="en-AU"/>
        </w:rPr>
        <w:t>The</w:t>
      </w:r>
      <w:r w:rsidR="009E59AB" w:rsidRPr="005346B4">
        <w:rPr>
          <w:lang w:val="en-AU" w:eastAsia="en-AU"/>
        </w:rPr>
        <w:t xml:space="preserve"> </w:t>
      </w:r>
      <w:r w:rsidRPr="005346B4">
        <w:rPr>
          <w:lang w:val="en-AU" w:eastAsia="en-AU"/>
        </w:rPr>
        <w:t>Spirit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Heart</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intoxicated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Goblet</w:t>
      </w:r>
      <w:r w:rsidRPr="005346B4">
        <w:rPr>
          <w:lang w:val="en-AU" w:eastAsia="en-AU"/>
        </w:rPr>
        <w:br/>
        <w:t>It</w:t>
      </w:r>
      <w:r w:rsidR="009E59AB" w:rsidRPr="005346B4">
        <w:rPr>
          <w:lang w:val="en-AU" w:eastAsia="en-AU"/>
        </w:rPr>
        <w:t xml:space="preserve"> </w:t>
      </w:r>
      <w:r w:rsidRPr="005346B4">
        <w:rPr>
          <w:lang w:val="en-AU" w:eastAsia="en-AU"/>
        </w:rPr>
        <w:t>itself</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wine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cup</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pourer</w:t>
      </w:r>
      <w:r w:rsidR="00C00370">
        <w:rPr>
          <w:rStyle w:val="FootnoteReference"/>
          <w:lang w:eastAsia="en-AU"/>
        </w:rPr>
        <w:footnoteReference w:id="46"/>
      </w:r>
    </w:p>
    <w:p w:rsidR="00C63ADB" w:rsidRPr="005346B4" w:rsidRDefault="00C63ADB" w:rsidP="005346B4">
      <w:pPr>
        <w:pStyle w:val="Bullet2"/>
      </w:pPr>
      <w:r w:rsidRPr="005346B4">
        <w:t>5.3.</w:t>
      </w:r>
      <w:r w:rsidR="00101C2E" w:rsidRPr="005346B4">
        <w:tab/>
      </w:r>
      <w:r w:rsidRPr="005346B4">
        <w:t>Indeed,</w:t>
      </w:r>
      <w:r w:rsidR="009E59AB" w:rsidRPr="005346B4">
        <w:t xml:space="preserve"> </w:t>
      </w:r>
      <w:r w:rsidRPr="005346B4">
        <w:t>this</w:t>
      </w:r>
      <w:r w:rsidR="009E59AB" w:rsidRPr="005346B4">
        <w:t xml:space="preserve"> </w:t>
      </w:r>
      <w:r w:rsidRPr="005346B4">
        <w:t>most</w:t>
      </w:r>
      <w:r w:rsidR="009E59AB" w:rsidRPr="005346B4">
        <w:t xml:space="preserve"> </w:t>
      </w:r>
      <w:r w:rsidRPr="005346B4">
        <w:t>mighty,</w:t>
      </w:r>
      <w:r w:rsidR="009E59AB" w:rsidRPr="005346B4">
        <w:t xml:space="preserve"> </w:t>
      </w:r>
      <w:r w:rsidRPr="005346B4">
        <w:t>this</w:t>
      </w:r>
      <w:r w:rsidR="009E59AB" w:rsidRPr="005346B4">
        <w:t xml:space="preserve"> </w:t>
      </w:r>
      <w:r w:rsidRPr="005346B4">
        <w:t>most</w:t>
      </w:r>
      <w:r w:rsidR="009E59AB" w:rsidRPr="005346B4">
        <w:t xml:space="preserve"> </w:t>
      </w:r>
      <w:r w:rsidRPr="005346B4">
        <w:t>great</w:t>
      </w:r>
      <w:r w:rsidR="009E59AB" w:rsidRPr="005346B4">
        <w:t xml:space="preserve"> </w:t>
      </w:r>
      <w:r w:rsidRPr="005346B4">
        <w:t>station</w:t>
      </w:r>
      <w:r w:rsidR="009E59AB" w:rsidRPr="005346B4">
        <w:t xml:space="preserve"> </w:t>
      </w:r>
      <w:r w:rsidRPr="005346B4">
        <w:t>is,</w:t>
      </w:r>
      <w:r w:rsidR="009E59AB" w:rsidRPr="005346B4">
        <w:t xml:space="preserve"> </w:t>
      </w:r>
      <w:r w:rsidRPr="005346B4">
        <w:t>in</w:t>
      </w:r>
      <w:r w:rsidR="009E59AB" w:rsidRPr="005346B4">
        <w:t xml:space="preserve"> </w:t>
      </w:r>
      <w:r w:rsidRPr="005346B4">
        <w:t>the</w:t>
      </w:r>
      <w:r w:rsidR="009E59AB" w:rsidRPr="005346B4">
        <w:t xml:space="preserve"> </w:t>
      </w:r>
      <w:r w:rsidRPr="005346B4">
        <w:t>first</w:t>
      </w:r>
      <w:r w:rsidR="009E59AB" w:rsidRPr="005346B4">
        <w:t xml:space="preserve"> </w:t>
      </w:r>
      <w:r w:rsidRPr="005346B4">
        <w:t>stage,</w:t>
      </w:r>
      <w:r w:rsidR="009E59AB" w:rsidRPr="005346B4">
        <w:t xml:space="preserve"> </w:t>
      </w:r>
      <w:r w:rsidRPr="005346B4">
        <w:t>particular</w:t>
      </w:r>
      <w:r w:rsidR="009E59AB" w:rsidRPr="005346B4">
        <w:t xml:space="preserve"> </w:t>
      </w:r>
      <w:r w:rsidRPr="005346B4">
        <w:t>to</w:t>
      </w:r>
      <w:r w:rsidR="009E59AB" w:rsidRPr="005346B4">
        <w:t xml:space="preserve"> </w:t>
      </w:r>
      <w:r w:rsidRPr="005346B4">
        <w:t>the</w:t>
      </w:r>
      <w:r w:rsidR="009E59AB" w:rsidRPr="005346B4">
        <w:t xml:space="preserve"> </w:t>
      </w:r>
      <w:r w:rsidRPr="005346B4">
        <w:t>Suns</w:t>
      </w:r>
      <w:r w:rsidR="009E59AB" w:rsidRPr="005346B4">
        <w:t xml:space="preserve"> </w:t>
      </w:r>
      <w:r w:rsidRPr="005346B4">
        <w:t>of</w:t>
      </w:r>
      <w:r w:rsidR="009E59AB" w:rsidRPr="005346B4">
        <w:t xml:space="preserve"> </w:t>
      </w:r>
      <w:r w:rsidRPr="005346B4">
        <w:t>Reality</w:t>
      </w:r>
      <w:r w:rsidR="009E59AB" w:rsidRPr="005346B4">
        <w:t xml:space="preserve"> </w:t>
      </w:r>
      <w:r w:rsidRPr="005346B4">
        <w:t>which</w:t>
      </w:r>
      <w:r w:rsidR="009E59AB" w:rsidRPr="005346B4">
        <w:t xml:space="preserve"> </w:t>
      </w:r>
      <w:r w:rsidRPr="005346B4">
        <w:t>shine</w:t>
      </w:r>
      <w:r w:rsidR="009E59AB" w:rsidRPr="005346B4">
        <w:t xml:space="preserve"> </w:t>
      </w:r>
      <w:r w:rsidRPr="005346B4">
        <w:t>forth</w:t>
      </w:r>
      <w:r w:rsidR="009E59AB" w:rsidRPr="005346B4">
        <w:t xml:space="preserve"> </w:t>
      </w:r>
      <w:r w:rsidRPr="005346B4">
        <w:t>from</w:t>
      </w:r>
      <w:r w:rsidR="009E59AB" w:rsidRPr="005346B4">
        <w:t xml:space="preserve"> </w:t>
      </w:r>
      <w:r w:rsidRPr="005346B4">
        <w:t>the</w:t>
      </w:r>
      <w:r w:rsidR="009E59AB" w:rsidRPr="005346B4">
        <w:t xml:space="preserve"> </w:t>
      </w:r>
      <w:r w:rsidRPr="005346B4">
        <w:t>Divine</w:t>
      </w:r>
      <w:r w:rsidR="009E59AB" w:rsidRPr="005346B4">
        <w:t xml:space="preserve"> </w:t>
      </w:r>
      <w:r w:rsidRPr="005346B4">
        <w:t>Day-break</w:t>
      </w:r>
      <w:r w:rsidR="00A01506" w:rsidRPr="005346B4">
        <w:t>—</w:t>
      </w:r>
      <w:r w:rsidRPr="005346B4">
        <w:t>though</w:t>
      </w:r>
      <w:r w:rsidR="009E59AB" w:rsidRPr="005346B4">
        <w:t xml:space="preserve"> </w:t>
      </w:r>
      <w:r w:rsidRPr="005346B4">
        <w:t>their</w:t>
      </w:r>
      <w:r w:rsidR="009E59AB" w:rsidRPr="005346B4">
        <w:t xml:space="preserve"> </w:t>
      </w:r>
      <w:r w:rsidRPr="005346B4">
        <w:t>dawning</w:t>
      </w:r>
      <w:r w:rsidR="009E59AB" w:rsidRPr="005346B4">
        <w:t xml:space="preserve"> </w:t>
      </w:r>
      <w:r w:rsidRPr="005346B4">
        <w:t>is</w:t>
      </w:r>
      <w:r w:rsidR="009E59AB" w:rsidRPr="005346B4">
        <w:t xml:space="preserve"> </w:t>
      </w:r>
      <w:r w:rsidRPr="005346B4">
        <w:t>a</w:t>
      </w:r>
      <w:r w:rsidR="009E59AB" w:rsidRPr="005346B4">
        <w:t xml:space="preserve"> </w:t>
      </w:r>
      <w:r w:rsidRPr="005346B4">
        <w:t>sunrise</w:t>
      </w:r>
      <w:r w:rsidR="009E59AB" w:rsidRPr="005346B4">
        <w:t xml:space="preserve"> </w:t>
      </w:r>
      <w:r w:rsidRPr="005346B4">
        <w:t>that</w:t>
      </w:r>
      <w:r w:rsidR="009E59AB" w:rsidRPr="005346B4">
        <w:t xml:space="preserve"> </w:t>
      </w:r>
      <w:r w:rsidRPr="005346B4">
        <w:t>has</w:t>
      </w:r>
      <w:r w:rsidR="009E59AB" w:rsidRPr="005346B4">
        <w:t xml:space="preserve"> </w:t>
      </w:r>
      <w:r w:rsidRPr="005346B4">
        <w:t>no</w:t>
      </w:r>
      <w:r w:rsidR="009E59AB" w:rsidRPr="005346B4">
        <w:t xml:space="preserve"> </w:t>
      </w:r>
      <w:r w:rsidRPr="005346B4">
        <w:t>setting</w:t>
      </w:r>
      <w:r w:rsidR="00A01506" w:rsidRPr="005346B4">
        <w:t>—</w:t>
      </w:r>
      <w:r w:rsidRPr="005346B4">
        <w:t>and</w:t>
      </w:r>
      <w:r w:rsidR="009E59AB" w:rsidRPr="005346B4">
        <w:t xml:space="preserve"> </w:t>
      </w:r>
      <w:r w:rsidRPr="005346B4">
        <w:t>their</w:t>
      </w:r>
      <w:r w:rsidR="009E59AB" w:rsidRPr="005346B4">
        <w:t xml:space="preserve"> </w:t>
      </w:r>
      <w:r w:rsidRPr="005346B4">
        <w:t>setting</w:t>
      </w:r>
      <w:r w:rsidR="009E59AB" w:rsidRPr="005346B4">
        <w:t xml:space="preserve"> </w:t>
      </w:r>
      <w:r w:rsidRPr="005346B4">
        <w:t>is</w:t>
      </w:r>
      <w:r w:rsidR="009E59AB" w:rsidRPr="005346B4">
        <w:t xml:space="preserve"> </w:t>
      </w:r>
      <w:r w:rsidRPr="005346B4">
        <w:t>in</w:t>
      </w:r>
      <w:r w:rsidR="009E59AB" w:rsidRPr="005346B4">
        <w:t xml:space="preserve"> </w:t>
      </w:r>
      <w:r w:rsidRPr="005346B4">
        <w:t>the</w:t>
      </w:r>
      <w:r w:rsidR="009E59AB" w:rsidRPr="005346B4">
        <w:t xml:space="preserve"> </w:t>
      </w:r>
      <w:r w:rsidRPr="005346B4">
        <w:t>Divine</w:t>
      </w:r>
      <w:r w:rsidR="009E59AB" w:rsidRPr="005346B4">
        <w:t xml:space="preserve"> </w:t>
      </w:r>
      <w:r w:rsidRPr="005346B4">
        <w:t>West</w:t>
      </w:r>
      <w:r w:rsidR="00A01506" w:rsidRPr="005346B4">
        <w:t>—</w:t>
      </w:r>
      <w:r w:rsidRPr="005346B4">
        <w:t>and</w:t>
      </w:r>
      <w:r w:rsidR="009E59AB" w:rsidRPr="005346B4">
        <w:t xml:space="preserve"> </w:t>
      </w:r>
      <w:r w:rsidRPr="005346B4">
        <w:t>their</w:t>
      </w:r>
      <w:r w:rsidR="009E59AB" w:rsidRPr="005346B4">
        <w:t xml:space="preserve"> </w:t>
      </w:r>
      <w:r w:rsidRPr="005346B4">
        <w:t>dusk</w:t>
      </w:r>
      <w:r w:rsidR="009E59AB" w:rsidRPr="005346B4">
        <w:t xml:space="preserve"> </w:t>
      </w:r>
      <w:r w:rsidRPr="005346B4">
        <w:t>is</w:t>
      </w:r>
      <w:r w:rsidR="009E59AB" w:rsidRPr="005346B4">
        <w:t xml:space="preserve"> </w:t>
      </w:r>
      <w:r w:rsidRPr="005346B4">
        <w:t>not</w:t>
      </w:r>
      <w:r w:rsidR="009E59AB" w:rsidRPr="005346B4">
        <w:t xml:space="preserve"> </w:t>
      </w:r>
      <w:r w:rsidRPr="005346B4">
        <w:t>a</w:t>
      </w:r>
      <w:r w:rsidR="009E59AB" w:rsidRPr="005346B4">
        <w:t xml:space="preserve"> </w:t>
      </w:r>
      <w:r w:rsidRPr="005346B4">
        <w:t>setting</w:t>
      </w:r>
      <w:r w:rsidR="009E59AB" w:rsidRPr="005346B4">
        <w:t xml:space="preserve"> </w:t>
      </w:r>
      <w:r w:rsidRPr="005346B4">
        <w:t>or</w:t>
      </w:r>
      <w:r w:rsidR="009E59AB" w:rsidRPr="005346B4">
        <w:t xml:space="preserve"> </w:t>
      </w:r>
      <w:r w:rsidRPr="005346B4">
        <w:t>a</w:t>
      </w:r>
      <w:r w:rsidR="009E59AB" w:rsidRPr="005346B4">
        <w:t xml:space="preserve"> </w:t>
      </w:r>
      <w:r w:rsidRPr="005346B4">
        <w:t>descent</w:t>
      </w:r>
      <w:r w:rsidR="009E59AB" w:rsidRPr="005346B4">
        <w:t xml:space="preserve"> </w:t>
      </w:r>
      <w:r w:rsidRPr="005346B4">
        <w:t>for</w:t>
      </w:r>
      <w:r w:rsidR="009E59AB" w:rsidRPr="005346B4">
        <w:t xml:space="preserve"> </w:t>
      </w:r>
      <w:r w:rsidRPr="005346B4">
        <w:t>the</w:t>
      </w:r>
      <w:r w:rsidR="009E59AB" w:rsidRPr="005346B4">
        <w:t xml:space="preserve"> </w:t>
      </w:r>
      <w:r w:rsidRPr="005346B4">
        <w:t>light</w:t>
      </w:r>
      <w:r w:rsidR="009E59AB" w:rsidRPr="005346B4">
        <w:t xml:space="preserve"> </w:t>
      </w:r>
      <w:r w:rsidRPr="005346B4">
        <w:t>of</w:t>
      </w:r>
      <w:r w:rsidR="009E59AB" w:rsidRPr="005346B4">
        <w:t xml:space="preserve"> </w:t>
      </w:r>
      <w:r w:rsidRPr="005346B4">
        <w:t>their</w:t>
      </w:r>
      <w:r w:rsidR="009E59AB" w:rsidRPr="005346B4">
        <w:t xml:space="preserve"> </w:t>
      </w:r>
      <w:r w:rsidRPr="005346B4">
        <w:t>beauty</w:t>
      </w:r>
      <w:r w:rsidR="009E59AB" w:rsidRPr="005346B4">
        <w:t xml:space="preserve"> </w:t>
      </w:r>
      <w:r w:rsidRPr="005346B4">
        <w:t>shines</w:t>
      </w:r>
      <w:r w:rsidR="009E59AB" w:rsidRPr="005346B4">
        <w:t xml:space="preserve"> </w:t>
      </w:r>
      <w:r w:rsidRPr="005346B4">
        <w:t>forth</w:t>
      </w:r>
      <w:r w:rsidR="009E59AB" w:rsidRPr="005346B4">
        <w:t xml:space="preserve"> </w:t>
      </w:r>
      <w:r w:rsidRPr="005346B4">
        <w:t>ceaselessly</w:t>
      </w:r>
      <w:r w:rsidR="009E59AB" w:rsidRPr="005346B4">
        <w:t xml:space="preserve"> </w:t>
      </w:r>
      <w:r w:rsidRPr="005346B4">
        <w:t>from</w:t>
      </w:r>
      <w:r w:rsidR="009E59AB" w:rsidRPr="005346B4">
        <w:t xml:space="preserve"> </w:t>
      </w:r>
      <w:r w:rsidRPr="005346B4">
        <w:t>the</w:t>
      </w:r>
      <w:r w:rsidR="009E59AB" w:rsidRPr="005346B4">
        <w:t xml:space="preserve"> </w:t>
      </w:r>
      <w:r w:rsidRPr="005346B4">
        <w:t>Divine</w:t>
      </w:r>
      <w:r w:rsidR="009E59AB" w:rsidRPr="005346B4">
        <w:t xml:space="preserve"> </w:t>
      </w:r>
      <w:r w:rsidRPr="005346B4">
        <w:t>Morn</w:t>
      </w:r>
      <w:r w:rsidR="009E59AB" w:rsidRPr="005346B4">
        <w:t xml:space="preserve"> </w:t>
      </w:r>
      <w:r w:rsidRPr="005346B4">
        <w:t>upon</w:t>
      </w:r>
      <w:r w:rsidR="009E59AB" w:rsidRPr="005346B4">
        <w:t xml:space="preserve"> </w:t>
      </w:r>
      <w:r w:rsidRPr="005346B4">
        <w:t>the</w:t>
      </w:r>
      <w:r w:rsidR="009E59AB" w:rsidRPr="005346B4">
        <w:t xml:space="preserve"> </w:t>
      </w:r>
      <w:r w:rsidRPr="005346B4">
        <w:t>Temples</w:t>
      </w:r>
      <w:r w:rsidR="009E59AB" w:rsidRPr="005346B4">
        <w:t xml:space="preserve"> </w:t>
      </w:r>
      <w:r w:rsidRPr="005346B4">
        <w:t>of</w:t>
      </w:r>
      <w:r w:rsidR="009E59AB" w:rsidRPr="005346B4">
        <w:t xml:space="preserve"> </w:t>
      </w:r>
      <w:r w:rsidRPr="005346B4">
        <w:t>Oneness</w:t>
      </w:r>
      <w:r w:rsidR="009E59AB" w:rsidRPr="005346B4">
        <w:t xml:space="preserve"> </w:t>
      </w:r>
      <w:r w:rsidRPr="005346B4">
        <w:t>and</w:t>
      </w:r>
      <w:r w:rsidR="009E59AB" w:rsidRPr="005346B4">
        <w:t xml:space="preserve"> </w:t>
      </w:r>
      <w:r w:rsidRPr="005346B4">
        <w:t>the</w:t>
      </w:r>
      <w:r w:rsidR="009E59AB" w:rsidRPr="005346B4">
        <w:t xml:space="preserve"> </w:t>
      </w:r>
      <w:r w:rsidRPr="005346B4">
        <w:t>mid-afternoon</w:t>
      </w:r>
      <w:r w:rsidR="009E59AB" w:rsidRPr="005346B4">
        <w:t xml:space="preserve"> </w:t>
      </w:r>
      <w:r w:rsidRPr="005346B4">
        <w:t>sun</w:t>
      </w:r>
      <w:r w:rsidR="009E59AB" w:rsidRPr="005346B4">
        <w:t xml:space="preserve"> </w:t>
      </w:r>
      <w:r w:rsidRPr="005346B4">
        <w:t>of</w:t>
      </w:r>
      <w:r w:rsidR="009E59AB" w:rsidRPr="005346B4">
        <w:t xml:space="preserve"> </w:t>
      </w:r>
      <w:r w:rsidRPr="005346B4">
        <w:t>their</w:t>
      </w:r>
      <w:r w:rsidR="009E59AB" w:rsidRPr="005346B4">
        <w:t xml:space="preserve"> </w:t>
      </w:r>
      <w:r w:rsidRPr="005346B4">
        <w:t>Countenance</w:t>
      </w:r>
      <w:r w:rsidR="009E59AB" w:rsidRPr="005346B4">
        <w:t xml:space="preserve"> </w:t>
      </w:r>
      <w:r w:rsidRPr="005346B4">
        <w:t>continues</w:t>
      </w:r>
      <w:r w:rsidR="009E59AB" w:rsidRPr="005346B4">
        <w:t xml:space="preserve"> </w:t>
      </w:r>
      <w:r w:rsidRPr="005346B4">
        <w:t>to</w:t>
      </w:r>
      <w:r w:rsidR="009E59AB" w:rsidRPr="005346B4">
        <w:t xml:space="preserve"> </w:t>
      </w:r>
      <w:r w:rsidRPr="005346B4">
        <w:t>shine,</w:t>
      </w:r>
      <w:r w:rsidR="009E59AB" w:rsidRPr="005346B4">
        <w:t xml:space="preserve"> </w:t>
      </w:r>
      <w:r w:rsidRPr="005346B4">
        <w:t>bestowing</w:t>
      </w:r>
      <w:r w:rsidR="009E59AB" w:rsidRPr="005346B4">
        <w:t xml:space="preserve"> </w:t>
      </w:r>
      <w:r w:rsidRPr="005346B4">
        <w:t>spirit</w:t>
      </w:r>
      <w:r w:rsidR="009E59AB" w:rsidRPr="005346B4">
        <w:t xml:space="preserve"> </w:t>
      </w:r>
      <w:r w:rsidRPr="005346B4">
        <w:t>upon</w:t>
      </w:r>
      <w:r w:rsidR="009E59AB" w:rsidRPr="005346B4">
        <w:t xml:space="preserve"> </w:t>
      </w:r>
      <w:r w:rsidRPr="005346B4">
        <w:t>the</w:t>
      </w:r>
      <w:r w:rsidR="009E59AB" w:rsidRPr="005346B4">
        <w:t xml:space="preserve"> </w:t>
      </w:r>
      <w:r w:rsidRPr="005346B4">
        <w:t>realities</w:t>
      </w:r>
      <w:r w:rsidR="009E59AB" w:rsidRPr="005346B4">
        <w:t xml:space="preserve"> </w:t>
      </w:r>
      <w:r w:rsidRPr="005346B4">
        <w:t>of</w:t>
      </w:r>
      <w:r w:rsidR="009E59AB" w:rsidRPr="005346B4">
        <w:t xml:space="preserve"> </w:t>
      </w:r>
      <w:r w:rsidRPr="005346B4">
        <w:t>detachment.</w:t>
      </w:r>
      <w:r w:rsidR="009E59AB" w:rsidRPr="005346B4">
        <w:t xml:space="preserve"> </w:t>
      </w:r>
      <w:r w:rsidR="00A01506" w:rsidRPr="005346B4">
        <w:t xml:space="preserve"> </w:t>
      </w:r>
      <w:r w:rsidRPr="005346B4">
        <w:t>But</w:t>
      </w:r>
      <w:r w:rsidR="009E59AB" w:rsidRPr="005346B4">
        <w:t xml:space="preserve"> </w:t>
      </w:r>
      <w:r w:rsidRPr="005346B4">
        <w:t>the</w:t>
      </w:r>
      <w:r w:rsidR="009E59AB" w:rsidRPr="005346B4">
        <w:t xml:space="preserve"> </w:t>
      </w:r>
      <w:r w:rsidRPr="005346B4">
        <w:t>effulgences</w:t>
      </w:r>
      <w:r w:rsidR="009E59AB" w:rsidRPr="005346B4">
        <w:t xml:space="preserve"> </w:t>
      </w:r>
      <w:r w:rsidRPr="005346B4">
        <w:t>of</w:t>
      </w:r>
      <w:r w:rsidR="009E59AB" w:rsidRPr="005346B4">
        <w:t xml:space="preserve"> </w:t>
      </w:r>
      <w:r w:rsidRPr="005346B4">
        <w:t>this</w:t>
      </w:r>
      <w:r w:rsidR="009E59AB" w:rsidRPr="005346B4">
        <w:t xml:space="preserve"> </w:t>
      </w:r>
      <w:r w:rsidRPr="005346B4">
        <w:t>station</w:t>
      </w:r>
      <w:r w:rsidR="009E59AB" w:rsidRPr="005346B4">
        <w:t xml:space="preserve"> </w:t>
      </w:r>
      <w:r w:rsidRPr="005346B4">
        <w:t>shine</w:t>
      </w:r>
      <w:r w:rsidR="009E59AB" w:rsidRPr="005346B4">
        <w:t xml:space="preserve"> </w:t>
      </w:r>
      <w:r w:rsidRPr="005346B4">
        <w:t>forth</w:t>
      </w:r>
      <w:r w:rsidR="009E59AB" w:rsidRPr="005346B4">
        <w:t xml:space="preserve"> </w:t>
      </w:r>
      <w:r w:rsidRPr="005346B4">
        <w:t>from</w:t>
      </w:r>
      <w:r w:rsidR="009E59AB" w:rsidRPr="005346B4">
        <w:t xml:space="preserve"> </w:t>
      </w:r>
      <w:r w:rsidRPr="005346B4">
        <w:t>these</w:t>
      </w:r>
      <w:r w:rsidR="009E59AB" w:rsidRPr="005346B4">
        <w:t xml:space="preserve"> </w:t>
      </w:r>
      <w:r w:rsidRPr="005346B4">
        <w:t>Suns</w:t>
      </w:r>
      <w:r w:rsidR="009E59AB" w:rsidRPr="005346B4">
        <w:t xml:space="preserve"> </w:t>
      </w:r>
      <w:r w:rsidRPr="005346B4">
        <w:t>onto</w:t>
      </w:r>
      <w:r w:rsidR="009E59AB" w:rsidRPr="005346B4">
        <w:t xml:space="preserve"> </w:t>
      </w:r>
      <w:r w:rsidRPr="005346B4">
        <w:t>the</w:t>
      </w:r>
      <w:r w:rsidR="009E59AB" w:rsidRPr="005346B4">
        <w:t xml:space="preserve"> </w:t>
      </w:r>
      <w:r w:rsidRPr="005346B4">
        <w:t>mirrors</w:t>
      </w:r>
      <w:r w:rsidR="009E59AB" w:rsidRPr="005346B4">
        <w:t xml:space="preserve"> </w:t>
      </w:r>
      <w:r w:rsidRPr="005346B4">
        <w:t>of</w:t>
      </w:r>
      <w:r w:rsidR="009E59AB" w:rsidRPr="005346B4">
        <w:t xml:space="preserve"> </w:t>
      </w:r>
      <w:r w:rsidRPr="005346B4">
        <w:t>the</w:t>
      </w:r>
      <w:r w:rsidR="009E59AB" w:rsidRPr="005346B4">
        <w:t xml:space="preserve"> </w:t>
      </w:r>
      <w:r w:rsidRPr="005346B4">
        <w:t>realities</w:t>
      </w:r>
      <w:r w:rsidR="009E59AB" w:rsidRPr="005346B4">
        <w:t xml:space="preserve"> </w:t>
      </w:r>
      <w:r w:rsidRPr="005346B4">
        <w:t>of</w:t>
      </w:r>
      <w:r w:rsidR="009E59AB" w:rsidRPr="005346B4">
        <w:t xml:space="preserve"> </w:t>
      </w:r>
      <w:r w:rsidRPr="005346B4">
        <w:t>the</w:t>
      </w:r>
      <w:r w:rsidR="009E59AB" w:rsidRPr="005346B4">
        <w:t xml:space="preserve"> </w:t>
      </w:r>
      <w:r w:rsidRPr="005346B4">
        <w:t>way-farers</w:t>
      </w:r>
      <w:r w:rsidR="009E59AB" w:rsidRPr="005346B4">
        <w:t xml:space="preserve"> </w:t>
      </w:r>
      <w:r w:rsidRPr="005346B4">
        <w:t>and</w:t>
      </w:r>
      <w:r w:rsidR="009E59AB" w:rsidRPr="005346B4">
        <w:t xml:space="preserve"> </w:t>
      </w:r>
      <w:r w:rsidRPr="005346B4">
        <w:t>seekers.</w:t>
      </w:r>
      <w:r w:rsidR="009E59AB" w:rsidRPr="005346B4">
        <w:t xml:space="preserve"> </w:t>
      </w:r>
      <w:r w:rsidR="00A01506" w:rsidRPr="005346B4">
        <w:t xml:space="preserve"> </w:t>
      </w:r>
      <w:r w:rsidRPr="005346B4">
        <w:t>Thus</w:t>
      </w:r>
      <w:r w:rsidR="009E59AB" w:rsidRPr="005346B4">
        <w:t xml:space="preserve"> </w:t>
      </w:r>
      <w:r w:rsidRPr="005346B4">
        <w:t>if</w:t>
      </w:r>
      <w:r w:rsidR="009E59AB" w:rsidRPr="005346B4">
        <w:t xml:space="preserve"> </w:t>
      </w:r>
      <w:r w:rsidRPr="005346B4">
        <w:t>the</w:t>
      </w:r>
      <w:r w:rsidR="009E59AB" w:rsidRPr="005346B4">
        <w:t xml:space="preserve"> </w:t>
      </w:r>
      <w:r w:rsidRPr="005346B4">
        <w:t>mirrors</w:t>
      </w:r>
      <w:r w:rsidR="009E59AB" w:rsidRPr="005346B4">
        <w:t xml:space="preserve"> </w:t>
      </w:r>
      <w:r w:rsidRPr="005346B4">
        <w:t>of</w:t>
      </w:r>
      <w:r w:rsidR="009E59AB" w:rsidRPr="005346B4">
        <w:t xml:space="preserve"> </w:t>
      </w:r>
      <w:r w:rsidRPr="005346B4">
        <w:t>the</w:t>
      </w:r>
      <w:r w:rsidR="009E59AB" w:rsidRPr="005346B4">
        <w:t xml:space="preserve"> </w:t>
      </w:r>
      <w:r w:rsidRPr="005346B4">
        <w:t>heart</w:t>
      </w:r>
      <w:r w:rsidR="009E59AB" w:rsidRPr="005346B4">
        <w:t xml:space="preserve"> </w:t>
      </w:r>
      <w:r w:rsidRPr="005346B4">
        <w:t>be</w:t>
      </w:r>
      <w:r w:rsidR="009E59AB" w:rsidRPr="005346B4">
        <w:t xml:space="preserve"> </w:t>
      </w:r>
      <w:r w:rsidRPr="005346B4">
        <w:t>freed</w:t>
      </w:r>
      <w:r w:rsidR="009E59AB" w:rsidRPr="005346B4">
        <w:t xml:space="preserve"> </w:t>
      </w:r>
      <w:r w:rsidRPr="005346B4">
        <w:t>from</w:t>
      </w:r>
      <w:r w:rsidR="009E59AB" w:rsidRPr="005346B4">
        <w:t xml:space="preserve"> </w:t>
      </w:r>
      <w:r w:rsidRPr="005346B4">
        <w:t>the</w:t>
      </w:r>
      <w:r w:rsidR="009E59AB" w:rsidRPr="005346B4">
        <w:t xml:space="preserve"> </w:t>
      </w:r>
      <w:r w:rsidRPr="005346B4">
        <w:t>dust</w:t>
      </w:r>
      <w:r w:rsidR="009E59AB" w:rsidRPr="005346B4">
        <w:t xml:space="preserve"> </w:t>
      </w:r>
      <w:r w:rsidRPr="005346B4">
        <w:t>of</w:t>
      </w:r>
      <w:r w:rsidR="009E59AB" w:rsidRPr="005346B4">
        <w:t xml:space="preserve"> </w:t>
      </w:r>
      <w:r w:rsidRPr="005346B4">
        <w:t>the</w:t>
      </w:r>
      <w:r w:rsidR="009E59AB" w:rsidRPr="005346B4">
        <w:t xml:space="preserve"> </w:t>
      </w:r>
      <w:r w:rsidRPr="005346B4">
        <w:t>worlds</w:t>
      </w:r>
      <w:r w:rsidR="009E59AB" w:rsidRPr="005346B4">
        <w:t xml:space="preserve"> </w:t>
      </w:r>
      <w:r w:rsidRPr="005346B4">
        <w:t>of</w:t>
      </w:r>
    </w:p>
    <w:p w:rsidR="00101C2E" w:rsidRPr="00CE3FB9" w:rsidRDefault="00101C2E" w:rsidP="00101C2E">
      <w:pPr>
        <w:rPr>
          <w:lang w:val="en-AU" w:eastAsia="en-AU"/>
        </w:rPr>
      </w:pPr>
      <w:r w:rsidRPr="00CE3FB9">
        <w:rPr>
          <w:lang w:val="en-AU" w:eastAsia="en-AU"/>
        </w:rPr>
        <w:br w:type="page"/>
      </w:r>
    </w:p>
    <w:p w:rsidR="00C63ADB" w:rsidRPr="00CE3FB9" w:rsidRDefault="00101C2E" w:rsidP="00101C2E">
      <w:pPr>
        <w:pStyle w:val="Bullet2ct"/>
        <w:rPr>
          <w:lang w:val="en-AU" w:eastAsia="en-AU"/>
        </w:rPr>
      </w:pPr>
      <w:r w:rsidRPr="00CE3FB9">
        <w:rPr>
          <w:lang w:val="en-AU" w:eastAsia="en-AU"/>
        </w:rPr>
        <w:tab/>
      </w:r>
      <w:proofErr w:type="gramStart"/>
      <w:r w:rsidR="00C63ADB" w:rsidRPr="00CE3FB9">
        <w:rPr>
          <w:lang w:val="en-AU" w:eastAsia="en-AU"/>
        </w:rPr>
        <w:t>plurality</w:t>
      </w:r>
      <w:proofErr w:type="gramEnd"/>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limitations</w:t>
      </w:r>
      <w:r w:rsidR="009E59AB" w:rsidRPr="00CE3FB9">
        <w:rPr>
          <w:lang w:val="en-AU" w:eastAsia="en-AU"/>
        </w:rPr>
        <w:t xml:space="preserve"> </w:t>
      </w:r>
      <w:r w:rsidR="00C63ADB" w:rsidRPr="00CE3FB9">
        <w:rPr>
          <w:lang w:val="en-AU" w:eastAsia="en-AU"/>
        </w:rPr>
        <w:t>then</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effulgences</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this</w:t>
      </w:r>
      <w:r w:rsidR="009E59AB" w:rsidRPr="00CE3FB9">
        <w:rPr>
          <w:lang w:val="en-AU" w:eastAsia="en-AU"/>
        </w:rPr>
        <w:t xml:space="preserve"> </w:t>
      </w:r>
      <w:r w:rsidR="00C63ADB" w:rsidRPr="00CE3FB9">
        <w:rPr>
          <w:lang w:val="en-AU" w:eastAsia="en-AU"/>
        </w:rPr>
        <w:t>station</w:t>
      </w:r>
      <w:r w:rsidR="009E59AB" w:rsidRPr="00CE3FB9">
        <w:rPr>
          <w:lang w:val="en-AU" w:eastAsia="en-AU"/>
        </w:rPr>
        <w:t xml:space="preserve"> </w:t>
      </w:r>
      <w:r w:rsidR="00C63ADB" w:rsidRPr="00CE3FB9">
        <w:rPr>
          <w:lang w:val="en-AU" w:eastAsia="en-AU"/>
        </w:rPr>
        <w:t>will</w:t>
      </w:r>
      <w:r w:rsidR="009E59AB" w:rsidRPr="00CE3FB9">
        <w:rPr>
          <w:lang w:val="en-AU" w:eastAsia="en-AU"/>
        </w:rPr>
        <w:t xml:space="preserve"> </w:t>
      </w:r>
      <w:r w:rsidR="00C63ADB" w:rsidRPr="00CE3FB9">
        <w:rPr>
          <w:lang w:val="en-AU" w:eastAsia="en-AU"/>
        </w:rPr>
        <w:t>be</w:t>
      </w:r>
      <w:r w:rsidR="009E59AB" w:rsidRPr="00CE3FB9">
        <w:rPr>
          <w:lang w:val="en-AU" w:eastAsia="en-AU"/>
        </w:rPr>
        <w:t xml:space="preserve"> </w:t>
      </w:r>
      <w:r w:rsidR="00C63ADB" w:rsidRPr="00CE3FB9">
        <w:rPr>
          <w:lang w:val="en-AU" w:eastAsia="en-AU"/>
        </w:rPr>
        <w:t>imprinted</w:t>
      </w:r>
      <w:r w:rsidR="009E59AB" w:rsidRPr="00CE3FB9">
        <w:rPr>
          <w:lang w:val="en-AU" w:eastAsia="en-AU"/>
        </w:rPr>
        <w:t xml:space="preserve"> </w:t>
      </w:r>
      <w:r w:rsidR="00C63ADB" w:rsidRPr="00CE3FB9">
        <w:rPr>
          <w:lang w:val="en-AU" w:eastAsia="en-AU"/>
        </w:rPr>
        <w:t>upon</w:t>
      </w:r>
      <w:r w:rsidR="009E59AB" w:rsidRPr="00CE3FB9">
        <w:rPr>
          <w:lang w:val="en-AU" w:eastAsia="en-AU"/>
        </w:rPr>
        <w:t xml:space="preserve"> </w:t>
      </w:r>
      <w:r w:rsidR="00C63ADB" w:rsidRPr="00CE3FB9">
        <w:rPr>
          <w:lang w:val="en-AU" w:eastAsia="en-AU"/>
        </w:rPr>
        <w:t>it.</w:t>
      </w:r>
      <w:r w:rsidR="009E59AB" w:rsidRPr="00CE3FB9">
        <w:rPr>
          <w:lang w:val="en-AU" w:eastAsia="en-AU"/>
        </w:rPr>
        <w:t xml:space="preserve"> </w:t>
      </w:r>
      <w:r w:rsidR="00A01506">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if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window</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soul</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lamp</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heart</w:t>
      </w:r>
      <w:r w:rsidR="009E59AB" w:rsidRPr="00CE3FB9">
        <w:rPr>
          <w:lang w:val="en-AU" w:eastAsia="en-AU"/>
        </w:rPr>
        <w:t xml:space="preserve"> </w:t>
      </w:r>
      <w:r w:rsidR="00C63ADB" w:rsidRPr="00CE3FB9">
        <w:rPr>
          <w:lang w:val="en-AU" w:eastAsia="en-AU"/>
        </w:rPr>
        <w:t>become</w:t>
      </w:r>
      <w:r w:rsidR="009E59AB" w:rsidRPr="00CE3FB9">
        <w:rPr>
          <w:lang w:val="en-AU" w:eastAsia="en-AU"/>
        </w:rPr>
        <w:t xml:space="preserve"> </w:t>
      </w:r>
      <w:r w:rsidR="00C63ADB" w:rsidRPr="00CE3FB9">
        <w:rPr>
          <w:lang w:val="en-AU" w:eastAsia="en-AU"/>
        </w:rPr>
        <w:t>purified</w:t>
      </w:r>
      <w:r w:rsidR="009E59AB" w:rsidRPr="00CE3FB9">
        <w:rPr>
          <w:lang w:val="en-AU" w:eastAsia="en-AU"/>
        </w:rPr>
        <w:t xml:space="preserve"> </w:t>
      </w:r>
      <w:r w:rsidR="00C63ADB" w:rsidRPr="00CE3FB9">
        <w:rPr>
          <w:lang w:val="en-AU" w:eastAsia="en-AU"/>
        </w:rPr>
        <w:t>and</w:t>
      </w:r>
      <w:r w:rsidR="009E59AB" w:rsidRPr="00CE3FB9">
        <w:rPr>
          <w:lang w:val="en-AU" w:eastAsia="en-AU"/>
        </w:rPr>
        <w:t xml:space="preserve"> </w:t>
      </w:r>
      <w:r w:rsidR="00C63ADB" w:rsidRPr="00CE3FB9">
        <w:rPr>
          <w:lang w:val="en-AU" w:eastAsia="en-AU"/>
        </w:rPr>
        <w:t>refined</w:t>
      </w:r>
      <w:r w:rsidR="009E59AB" w:rsidRPr="00CE3FB9">
        <w:rPr>
          <w:lang w:val="en-AU" w:eastAsia="en-AU"/>
        </w:rPr>
        <w:t xml:space="preserve"> </w:t>
      </w:r>
      <w:r w:rsidR="00C63ADB" w:rsidRPr="00CE3FB9">
        <w:rPr>
          <w:lang w:val="en-AU" w:eastAsia="en-AU"/>
        </w:rPr>
        <w:t>through</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power</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holy</w:t>
      </w:r>
      <w:r w:rsidR="009E59AB" w:rsidRPr="00CE3FB9">
        <w:rPr>
          <w:lang w:val="en-AU" w:eastAsia="en-AU"/>
        </w:rPr>
        <w:t xml:space="preserve"> </w:t>
      </w:r>
      <w:r w:rsidR="00C63ADB" w:rsidRPr="00CE3FB9">
        <w:rPr>
          <w:lang w:val="en-AU" w:eastAsia="en-AU"/>
        </w:rPr>
        <w:t>souls,</w:t>
      </w:r>
      <w:r w:rsidR="009E59AB" w:rsidRPr="00CE3FB9">
        <w:rPr>
          <w:lang w:val="en-AU" w:eastAsia="en-AU"/>
        </w:rPr>
        <w:t xml:space="preserve"> </w:t>
      </w:r>
      <w:r w:rsidR="00C63ADB" w:rsidRPr="00CE3FB9">
        <w:rPr>
          <w:lang w:val="en-AU" w:eastAsia="en-AU"/>
        </w:rPr>
        <w:t>the</w:t>
      </w:r>
      <w:r w:rsidR="009E59AB" w:rsidRPr="00CE3FB9">
        <w:rPr>
          <w:lang w:val="en-AU" w:eastAsia="en-AU"/>
        </w:rPr>
        <w:t xml:space="preserve"> </w:t>
      </w:r>
      <w:r w:rsidR="00C63ADB" w:rsidRPr="00CE3FB9">
        <w:rPr>
          <w:lang w:val="en-AU" w:eastAsia="en-AU"/>
        </w:rPr>
        <w:t>light</w:t>
      </w:r>
      <w:r w:rsidR="009E59AB" w:rsidRPr="00CE3FB9">
        <w:rPr>
          <w:lang w:val="en-AU" w:eastAsia="en-AU"/>
        </w:rPr>
        <w:t xml:space="preserve"> </w:t>
      </w:r>
      <w:r w:rsidR="00C63ADB" w:rsidRPr="00CE3FB9">
        <w:rPr>
          <w:lang w:val="en-AU" w:eastAsia="en-AU"/>
        </w:rPr>
        <w:t>of</w:t>
      </w:r>
      <w:r w:rsidR="009E59AB" w:rsidRPr="00CE3FB9">
        <w:rPr>
          <w:lang w:val="en-AU" w:eastAsia="en-AU"/>
        </w:rPr>
        <w:t xml:space="preserve"> </w:t>
      </w:r>
      <w:r w:rsidR="00C63ADB" w:rsidRPr="00CE3FB9">
        <w:rPr>
          <w:lang w:val="en-AU" w:eastAsia="en-AU"/>
        </w:rPr>
        <w:t>Divine</w:t>
      </w:r>
      <w:r w:rsidR="009E59AB" w:rsidRPr="00CE3FB9">
        <w:rPr>
          <w:lang w:val="en-AU" w:eastAsia="en-AU"/>
        </w:rPr>
        <w:t xml:space="preserve"> </w:t>
      </w:r>
      <w:r w:rsidR="00C63ADB" w:rsidRPr="00CE3FB9">
        <w:rPr>
          <w:lang w:val="en-AU" w:eastAsia="en-AU"/>
        </w:rPr>
        <w:t>Bounty</w:t>
      </w:r>
      <w:r w:rsidR="009E59AB" w:rsidRPr="00CE3FB9">
        <w:rPr>
          <w:lang w:val="en-AU" w:eastAsia="en-AU"/>
        </w:rPr>
        <w:t xml:space="preserve"> </w:t>
      </w:r>
      <w:r w:rsidR="00C63ADB" w:rsidRPr="00CE3FB9">
        <w:rPr>
          <w:lang w:val="en-AU" w:eastAsia="en-AU"/>
        </w:rPr>
        <w:t>will</w:t>
      </w:r>
      <w:r w:rsidR="009E59AB" w:rsidRPr="00CE3FB9">
        <w:rPr>
          <w:lang w:val="en-AU" w:eastAsia="en-AU"/>
        </w:rPr>
        <w:t xml:space="preserve"> </w:t>
      </w:r>
      <w:r w:rsidR="00C63ADB" w:rsidRPr="00CE3FB9">
        <w:rPr>
          <w:lang w:val="en-AU" w:eastAsia="en-AU"/>
        </w:rPr>
        <w:t>be</w:t>
      </w:r>
      <w:r w:rsidR="009E59AB" w:rsidRPr="00CE3FB9">
        <w:rPr>
          <w:lang w:val="en-AU" w:eastAsia="en-AU"/>
        </w:rPr>
        <w:t xml:space="preserve"> </w:t>
      </w:r>
      <w:r w:rsidR="00C63ADB" w:rsidRPr="00CE3FB9">
        <w:rPr>
          <w:lang w:val="en-AU" w:eastAsia="en-AU"/>
        </w:rPr>
        <w:t>kindled</w:t>
      </w:r>
      <w:r w:rsidR="009E59AB" w:rsidRPr="00CE3FB9">
        <w:rPr>
          <w:lang w:val="en-AU" w:eastAsia="en-AU"/>
        </w:rPr>
        <w:t xml:space="preserve"> </w:t>
      </w:r>
      <w:r w:rsidR="00C63ADB" w:rsidRPr="00CE3FB9">
        <w:rPr>
          <w:lang w:val="en-AU" w:eastAsia="en-AU"/>
        </w:rPr>
        <w:t>within</w:t>
      </w:r>
      <w:r w:rsidR="009E59AB" w:rsidRPr="00CE3FB9">
        <w:rPr>
          <w:lang w:val="en-AU" w:eastAsia="en-AU"/>
        </w:rPr>
        <w:t xml:space="preserve"> </w:t>
      </w:r>
      <w:r w:rsidR="00C63ADB" w:rsidRPr="00CE3FB9">
        <w:rPr>
          <w:lang w:val="en-AU" w:eastAsia="en-AU"/>
        </w:rPr>
        <w:t>it.</w:t>
      </w:r>
    </w:p>
    <w:p w:rsidR="00C63ADB" w:rsidRPr="00CE3FB9" w:rsidRDefault="00C63ADB" w:rsidP="00C00370">
      <w:pPr>
        <w:pStyle w:val="Quote"/>
        <w:rPr>
          <w:lang w:val="en-AU" w:eastAsia="en-AU"/>
        </w:rPr>
      </w:pPr>
      <w:r w:rsidRPr="00CE3FB9">
        <w:rPr>
          <w:lang w:val="en-AU" w:eastAsia="en-AU"/>
        </w:rPr>
        <w:t>And</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O</w:t>
      </w:r>
      <w:r w:rsidR="009E59AB" w:rsidRPr="00CE3FB9">
        <w:rPr>
          <w:lang w:val="en-AU" w:eastAsia="en-AU"/>
        </w:rPr>
        <w:t xml:space="preserve"> </w:t>
      </w:r>
      <w:r w:rsidRPr="00CE3FB9">
        <w:rPr>
          <w:lang w:val="en-AU" w:eastAsia="en-AU"/>
        </w:rPr>
        <w:t>seeker</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path</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guidance,</w:t>
      </w:r>
      <w:r w:rsidR="009E59AB" w:rsidRPr="00CE3FB9">
        <w:rPr>
          <w:lang w:val="en-AU" w:eastAsia="en-AU"/>
        </w:rPr>
        <w:t xml:space="preserve"> </w:t>
      </w:r>
      <w:r w:rsidRPr="00CE3FB9">
        <w:rPr>
          <w:lang w:val="en-AU" w:eastAsia="en-AU"/>
        </w:rPr>
        <w:t>make</w:t>
      </w:r>
      <w:r w:rsidR="009E59AB" w:rsidRPr="00CE3FB9">
        <w:rPr>
          <w:lang w:val="en-AU" w:eastAsia="en-AU"/>
        </w:rPr>
        <w:t xml:space="preserve"> </w:t>
      </w:r>
      <w:r w:rsidRPr="00CE3FB9">
        <w:rPr>
          <w:lang w:val="en-AU" w:eastAsia="en-AU"/>
        </w:rPr>
        <w:t>thy</w:t>
      </w:r>
      <w:r w:rsidR="009E59AB" w:rsidRPr="00CE3FB9">
        <w:rPr>
          <w:lang w:val="en-AU" w:eastAsia="en-AU"/>
        </w:rPr>
        <w:t xml:space="preserve"> </w:t>
      </w:r>
      <w:r w:rsidRPr="00CE3FB9">
        <w:rPr>
          <w:lang w:val="en-AU" w:eastAsia="en-AU"/>
        </w:rPr>
        <w:t>sight</w:t>
      </w:r>
      <w:r w:rsidR="009E59AB" w:rsidRPr="00CE3FB9">
        <w:rPr>
          <w:lang w:val="en-AU" w:eastAsia="en-AU"/>
        </w:rPr>
        <w:t xml:space="preserve"> </w:t>
      </w:r>
      <w:r w:rsidRPr="00CE3FB9">
        <w:rPr>
          <w:lang w:val="en-AU" w:eastAsia="en-AU"/>
        </w:rPr>
        <w:t>accurate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thy</w:t>
      </w:r>
      <w:r w:rsidR="009E59AB" w:rsidRPr="00CE3FB9">
        <w:rPr>
          <w:lang w:val="en-AU" w:eastAsia="en-AU"/>
        </w:rPr>
        <w:t xml:space="preserve"> </w:t>
      </w:r>
      <w:r w:rsidRPr="00CE3FB9">
        <w:rPr>
          <w:lang w:val="en-AU" w:eastAsia="en-AU"/>
        </w:rPr>
        <w:t>vision</w:t>
      </w:r>
      <w:r w:rsidR="009E59AB" w:rsidRPr="00CE3FB9">
        <w:rPr>
          <w:lang w:val="en-AU" w:eastAsia="en-AU"/>
        </w:rPr>
        <w:t xml:space="preserve"> </w:t>
      </w:r>
      <w:r w:rsidRPr="00CE3FB9">
        <w:rPr>
          <w:lang w:val="en-AU" w:eastAsia="en-AU"/>
        </w:rPr>
        <w:t>refined</w:t>
      </w:r>
      <w:r w:rsidR="009E59AB" w:rsidRPr="00CE3FB9">
        <w:rPr>
          <w:lang w:val="en-AU" w:eastAsia="en-AU"/>
        </w:rPr>
        <w:t xml:space="preserve"> </w:t>
      </w:r>
      <w:r w:rsidRPr="00CE3FB9">
        <w:rPr>
          <w:lang w:val="en-AU" w:eastAsia="en-AU"/>
        </w:rPr>
        <w:t>so</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you</w:t>
      </w:r>
      <w:r w:rsidR="009E59AB" w:rsidRPr="00CE3FB9">
        <w:rPr>
          <w:lang w:val="en-AU" w:eastAsia="en-AU"/>
        </w:rPr>
        <w:t xml:space="preserve"> </w:t>
      </w:r>
      <w:r w:rsidRPr="00CE3FB9">
        <w:rPr>
          <w:lang w:val="en-AU" w:eastAsia="en-AU"/>
        </w:rPr>
        <w:t>may</w:t>
      </w:r>
      <w:r w:rsidR="009E59AB" w:rsidRPr="00CE3FB9">
        <w:rPr>
          <w:lang w:val="en-AU" w:eastAsia="en-AU"/>
        </w:rPr>
        <w:t xml:space="preserve"> </w:t>
      </w:r>
      <w:r w:rsidRPr="00CE3FB9">
        <w:rPr>
          <w:lang w:val="en-AU" w:eastAsia="en-AU"/>
        </w:rPr>
        <w:t>come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understand,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five</w:t>
      </w:r>
      <w:r w:rsidR="009E59AB" w:rsidRPr="00CE3FB9">
        <w:rPr>
          <w:lang w:val="en-AU" w:eastAsia="en-AU"/>
        </w:rPr>
        <w:t xml:space="preserve"> </w:t>
      </w:r>
      <w:r w:rsidRPr="00CE3FB9">
        <w:rPr>
          <w:lang w:val="en-AU" w:eastAsia="en-AU"/>
        </w:rPr>
        <w:t>among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been</w:t>
      </w:r>
      <w:r w:rsidR="009E59AB" w:rsidRPr="00CE3FB9">
        <w:rPr>
          <w:lang w:val="en-AU" w:eastAsia="en-AU"/>
        </w:rPr>
        <w:t xml:space="preserve"> </w:t>
      </w:r>
      <w:r w:rsidRPr="00CE3FB9">
        <w:rPr>
          <w:lang w:val="en-AU" w:eastAsia="en-AU"/>
        </w:rPr>
        <w:t>mentioned,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which</w:t>
      </w:r>
      <w:r w:rsidR="009E59AB" w:rsidRPr="00CE3FB9">
        <w:rPr>
          <w:lang w:val="en-AU" w:eastAsia="en-AU"/>
        </w:rPr>
        <w:t xml:space="preserve"> </w:t>
      </w:r>
      <w:r w:rsidRPr="00CE3FB9">
        <w:rPr>
          <w:lang w:val="en-AU" w:eastAsia="en-AU"/>
        </w:rPr>
        <w:t>are</w:t>
      </w:r>
      <w:r w:rsidR="009E59AB" w:rsidRPr="00CE3FB9">
        <w:rPr>
          <w:lang w:val="en-AU" w:eastAsia="en-AU"/>
        </w:rPr>
        <w:t xml:space="preserve"> </w:t>
      </w:r>
      <w:r w:rsidRPr="00CE3FB9">
        <w:rPr>
          <w:lang w:val="en-AU" w:eastAsia="en-AU"/>
        </w:rPr>
        <w:t>incorporated</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included</w:t>
      </w:r>
      <w:r w:rsidR="009E59AB" w:rsidRPr="00CE3FB9">
        <w:rPr>
          <w:lang w:val="en-AU" w:eastAsia="en-AU"/>
        </w:rPr>
        <w:t xml:space="preserve"> </w:t>
      </w:r>
      <w:r w:rsidRPr="00CE3FB9">
        <w:rPr>
          <w:lang w:val="en-AU" w:eastAsia="en-AU"/>
        </w:rPr>
        <w:t>among</w:t>
      </w:r>
      <w:r w:rsidR="009E59AB" w:rsidRPr="00CE3FB9">
        <w:rPr>
          <w:lang w:val="en-AU" w:eastAsia="en-AU"/>
        </w:rPr>
        <w:t xml:space="preserve"> </w:t>
      </w:r>
      <w:r w:rsidRPr="00CE3FB9">
        <w:rPr>
          <w:lang w:val="en-AU" w:eastAsia="en-AU"/>
        </w:rPr>
        <w:t>all</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worlds,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state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unification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separation,</w:t>
      </w:r>
      <w:r w:rsidR="009E59AB" w:rsidRPr="00CE3FB9">
        <w:rPr>
          <w:lang w:val="en-AU" w:eastAsia="en-AU"/>
        </w:rPr>
        <w:t xml:space="preserve"> </w:t>
      </w:r>
      <w:r w:rsidRPr="00CE3FB9">
        <w:rPr>
          <w:lang w:val="en-AU" w:eastAsia="en-AU"/>
        </w:rPr>
        <w:t>unification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unification,</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separation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separation.</w:t>
      </w:r>
      <w:r w:rsidR="009E59AB" w:rsidRPr="00CE3FB9">
        <w:rPr>
          <w:lang w:val="en-AU" w:eastAsia="en-AU"/>
        </w:rPr>
        <w:t xml:space="preserve"> </w:t>
      </w:r>
      <w:r w:rsidR="00A01506">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similarly,</w:t>
      </w:r>
      <w:r w:rsidR="009E59AB" w:rsidRPr="00CE3FB9">
        <w:rPr>
          <w:lang w:val="en-AU" w:eastAsia="en-AU"/>
        </w:rPr>
        <w:t xml:space="preserve"> </w:t>
      </w:r>
      <w:r w:rsidRPr="00CE3FB9">
        <w:rPr>
          <w:lang w:val="en-AU" w:eastAsia="en-AU"/>
        </w:rPr>
        <w:t>some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those</w:t>
      </w:r>
      <w:r w:rsidR="009E59AB" w:rsidRPr="00CE3FB9">
        <w:rPr>
          <w:lang w:val="en-AU" w:eastAsia="en-AU"/>
        </w:rPr>
        <w:t xml:space="preserve"> </w:t>
      </w:r>
      <w:r w:rsidRPr="00CE3FB9">
        <w:rPr>
          <w:lang w:val="en-AU" w:eastAsia="en-AU"/>
        </w:rPr>
        <w:t>who</w:t>
      </w:r>
      <w:r w:rsidR="009E59AB" w:rsidRPr="00CE3FB9">
        <w:rPr>
          <w:lang w:val="en-AU" w:eastAsia="en-AU"/>
        </w:rPr>
        <w:t xml:space="preserve"> </w:t>
      </w:r>
      <w:r w:rsidRPr="00CE3FB9">
        <w:rPr>
          <w:lang w:val="en-AU" w:eastAsia="en-AU"/>
        </w:rPr>
        <w:t>dwell</w:t>
      </w:r>
      <w:r w:rsidR="009E59AB" w:rsidRPr="00CE3FB9">
        <w:rPr>
          <w:lang w:val="en-AU" w:eastAsia="en-AU"/>
        </w:rPr>
        <w:t xml:space="preserve"> </w:t>
      </w:r>
      <w:r w:rsidRPr="00CE3FB9">
        <w:rPr>
          <w:lang w:val="en-AU" w:eastAsia="en-AU"/>
        </w:rPr>
        <w:t>among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sanctified</w:t>
      </w:r>
      <w:r w:rsidR="009E59AB" w:rsidRPr="00CE3FB9">
        <w:rPr>
          <w:lang w:val="en-AU" w:eastAsia="en-AU"/>
        </w:rPr>
        <w:t xml:space="preserve"> </w:t>
      </w:r>
      <w:r w:rsidRPr="00CE3FB9">
        <w:rPr>
          <w:lang w:val="en-AU" w:eastAsia="en-AU"/>
        </w:rPr>
        <w:t>signs</w:t>
      </w:r>
      <w:r w:rsidR="009E59AB" w:rsidRPr="00CE3FB9">
        <w:rPr>
          <w:lang w:val="en-AU" w:eastAsia="en-AU"/>
        </w:rPr>
        <w:t xml:space="preserve"> </w:t>
      </w:r>
      <w:r w:rsidRPr="00CE3FB9">
        <w:rPr>
          <w:lang w:val="en-AU" w:eastAsia="en-AU"/>
        </w:rPr>
        <w:t>consider</w:t>
      </w:r>
      <w:r w:rsidR="009E59AB" w:rsidRPr="00CE3FB9">
        <w:rPr>
          <w:lang w:val="en-AU" w:eastAsia="en-AU"/>
        </w:rPr>
        <w:t xml:space="preserve"> </w:t>
      </w:r>
      <w:r w:rsidRPr="00CE3FB9">
        <w:rPr>
          <w:lang w:val="en-AU" w:eastAsia="en-AU"/>
        </w:rPr>
        <w:t>that</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True</w:t>
      </w:r>
      <w:r w:rsidR="009E59AB" w:rsidRPr="00CE3FB9">
        <w:rPr>
          <w:lang w:val="en-AU" w:eastAsia="en-AU"/>
        </w:rPr>
        <w:t xml:space="preserve"> </w:t>
      </w:r>
      <w:r w:rsidRPr="00CE3FB9">
        <w:rPr>
          <w:lang w:val="en-AU" w:eastAsia="en-AU"/>
        </w:rPr>
        <w:t>One</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creatures</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appearance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effulgences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Divinity</w:t>
      </w:r>
      <w:r w:rsidR="009E59AB" w:rsidRPr="00CE3FB9">
        <w:rPr>
          <w:lang w:val="en-AU" w:eastAsia="en-AU"/>
        </w:rPr>
        <w:t xml:space="preserve"> </w:t>
      </w:r>
      <w:r w:rsidRPr="00CE3FB9">
        <w:rPr>
          <w:lang w:val="en-AU" w:eastAsia="en-AU"/>
        </w:rPr>
        <w:t>[</w:t>
      </w:r>
      <w:r w:rsidRPr="005346B4">
        <w:rPr>
          <w:i/>
          <w:iCs w:val="0"/>
        </w:rPr>
        <w:t>ul</w:t>
      </w:r>
      <w:r w:rsidR="00C00370" w:rsidRPr="00C00370">
        <w:rPr>
          <w:i/>
        </w:rPr>
        <w:t>ú</w:t>
      </w:r>
      <w:r w:rsidRPr="005346B4">
        <w:rPr>
          <w:i/>
          <w:iCs w:val="0"/>
        </w:rPr>
        <w:t>hiyyat</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continuance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Realm</w:t>
      </w:r>
      <w:r w:rsidR="009E59AB" w:rsidRPr="00CE3FB9">
        <w:rPr>
          <w:lang w:val="en-AU" w:eastAsia="en-AU"/>
        </w:rPr>
        <w:t xml:space="preserve"> </w:t>
      </w:r>
      <w:r w:rsidRPr="00CE3FB9">
        <w:rPr>
          <w:lang w:val="en-AU" w:eastAsia="en-AU"/>
        </w:rPr>
        <w:t>[</w:t>
      </w:r>
      <w:r w:rsidRPr="005346B4">
        <w:rPr>
          <w:i/>
          <w:iCs w:val="0"/>
        </w:rPr>
        <w:t>láhút</w:t>
      </w:r>
      <w:r w:rsidR="00C00370">
        <w:rPr>
          <w:i/>
          <w:iCs w:val="0"/>
        </w:rPr>
        <w:t>i</w:t>
      </w:r>
      <w:r w:rsidRPr="005346B4">
        <w:rPr>
          <w:i/>
          <w:iCs w:val="0"/>
        </w:rPr>
        <w:t>yyat</w:t>
      </w:r>
      <w:r w:rsidRPr="00CE3FB9">
        <w:rPr>
          <w:lang w:val="en-AU" w:eastAsia="en-AU"/>
        </w:rPr>
        <w:t>]</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temples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places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manifestation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physical</w:t>
      </w:r>
      <w:r w:rsidR="009E59AB" w:rsidRPr="00CE3FB9">
        <w:rPr>
          <w:lang w:val="en-AU" w:eastAsia="en-AU"/>
        </w:rPr>
        <w:t xml:space="preserve"> </w:t>
      </w:r>
      <w:r w:rsidRPr="00CE3FB9">
        <w:rPr>
          <w:lang w:val="en-AU" w:eastAsia="en-AU"/>
        </w:rPr>
        <w:t>world</w:t>
      </w:r>
      <w:r w:rsidR="009E59AB" w:rsidRPr="00CE3FB9">
        <w:rPr>
          <w:lang w:val="en-AU" w:eastAsia="en-AU"/>
        </w:rPr>
        <w:t xml:space="preserve"> </w:t>
      </w:r>
      <w:r w:rsidRPr="00CE3FB9">
        <w:rPr>
          <w:lang w:val="en-AU" w:eastAsia="en-AU"/>
        </w:rPr>
        <w:t>[</w:t>
      </w:r>
      <w:r w:rsidRPr="005346B4">
        <w:rPr>
          <w:i/>
          <w:iCs w:val="0"/>
        </w:rPr>
        <w:t>násútiyyat</w:t>
      </w:r>
      <w:r w:rsidRPr="00CE3FB9">
        <w:rPr>
          <w:lang w:val="en-AU" w:eastAsia="en-AU"/>
        </w:rPr>
        <w:t>].</w:t>
      </w:r>
      <w:r w:rsidR="009E59AB" w:rsidRPr="00CE3FB9">
        <w:rPr>
          <w:lang w:val="en-AU" w:eastAsia="en-AU"/>
        </w:rPr>
        <w:t xml:space="preserve"> </w:t>
      </w:r>
      <w:r w:rsidR="00A01506">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servant</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annihilation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existence</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passing</w:t>
      </w:r>
      <w:r w:rsidR="009E59AB" w:rsidRPr="00CE3FB9">
        <w:rPr>
          <w:lang w:val="en-AU" w:eastAsia="en-AU"/>
        </w:rPr>
        <w:t xml:space="preserve"> </w:t>
      </w:r>
      <w:r w:rsidRPr="00CE3FB9">
        <w:rPr>
          <w:lang w:val="en-AU" w:eastAsia="en-AU"/>
        </w:rPr>
        <w:t>away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attributes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physical</w:t>
      </w:r>
      <w:r w:rsidR="009E59AB" w:rsidRPr="00CE3FB9">
        <w:rPr>
          <w:lang w:val="en-AU" w:eastAsia="en-AU"/>
        </w:rPr>
        <w:t xml:space="preserve"> </w:t>
      </w:r>
      <w:r w:rsidRPr="00CE3FB9">
        <w:rPr>
          <w:lang w:val="en-AU" w:eastAsia="en-AU"/>
        </w:rPr>
        <w:t>world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Perpetuation</w:t>
      </w:r>
      <w:r w:rsidR="009E59AB" w:rsidRPr="00CE3FB9">
        <w:rPr>
          <w:lang w:val="en-AU" w:eastAsia="en-AU"/>
        </w:rPr>
        <w:t xml:space="preserve"> </w:t>
      </w:r>
      <w:r w:rsidRPr="00CE3FB9">
        <w:rPr>
          <w:lang w:val="en-AU" w:eastAsia="en-AU"/>
        </w:rPr>
        <w:t>[</w:t>
      </w:r>
      <w:r w:rsidRPr="005346B4">
        <w:rPr>
          <w:i/>
          <w:iCs w:val="0"/>
        </w:rPr>
        <w:t>baqá</w:t>
      </w:r>
      <w:r w:rsidR="00C00370">
        <w:rPr>
          <w:i/>
          <w:iCs w:val="0"/>
        </w:rPr>
        <w:t>’</w:t>
      </w:r>
      <w:r w:rsidRPr="005346B4">
        <w:rPr>
          <w:i/>
          <w:iCs w:val="0"/>
        </w:rPr>
        <w:t>-yi</w:t>
      </w:r>
      <w:r w:rsidR="00C00370">
        <w:rPr>
          <w:i/>
          <w:iCs w:val="0"/>
        </w:rPr>
        <w:t>-</w:t>
      </w:r>
      <w:r w:rsidRPr="005346B4">
        <w:rPr>
          <w:i/>
          <w:iCs w:val="0"/>
        </w:rPr>
        <w:t>láhút</w:t>
      </w:r>
      <w:r w:rsidR="00C00370">
        <w:rPr>
          <w:i/>
          <w:iCs w:val="0"/>
        </w:rPr>
        <w:t>i</w:t>
      </w:r>
      <w:r w:rsidRPr="005346B4">
        <w:rPr>
          <w:i/>
          <w:iCs w:val="0"/>
        </w:rPr>
        <w:t>yya</w:t>
      </w:r>
      <w:r w:rsidRPr="00CE3FB9">
        <w:rPr>
          <w:lang w:val="en-AU" w:eastAsia="en-AU"/>
        </w:rPr>
        <w:t>]</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Divine</w:t>
      </w:r>
      <w:r w:rsidR="009E59AB" w:rsidRPr="00CE3FB9">
        <w:rPr>
          <w:lang w:val="en-AU" w:eastAsia="en-AU"/>
        </w:rPr>
        <w:t xml:space="preserve"> </w:t>
      </w:r>
      <w:r w:rsidRPr="00CE3FB9">
        <w:rPr>
          <w:lang w:val="en-AU" w:eastAsia="en-AU"/>
        </w:rPr>
        <w:t>Manifestations.</w:t>
      </w:r>
      <w:r w:rsidR="009E59AB" w:rsidRPr="00CE3FB9">
        <w:rPr>
          <w:lang w:val="en-AU" w:eastAsia="en-AU"/>
        </w:rPr>
        <w:t xml:space="preserve"> </w:t>
      </w:r>
      <w:r w:rsidR="00A01506">
        <w:rPr>
          <w:lang w:val="en-AU" w:eastAsia="en-AU"/>
        </w:rPr>
        <w:t xml:space="preserve"> </w:t>
      </w:r>
      <w:proofErr w:type="gramStart"/>
      <w:r w:rsidRPr="00CE3FB9">
        <w:rPr>
          <w:lang w:val="en-AU" w:eastAsia="en-AU"/>
        </w:rPr>
        <w:t>As</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has</w:t>
      </w:r>
      <w:r w:rsidR="009E59AB" w:rsidRPr="00CE3FB9">
        <w:rPr>
          <w:lang w:val="en-AU" w:eastAsia="en-AU"/>
        </w:rPr>
        <w:t xml:space="preserve"> </w:t>
      </w:r>
      <w:r w:rsidRPr="00CE3FB9">
        <w:rPr>
          <w:lang w:val="en-AU" w:eastAsia="en-AU"/>
        </w:rPr>
        <w:t>been</w:t>
      </w:r>
      <w:r w:rsidR="009E59AB" w:rsidRPr="00CE3FB9">
        <w:rPr>
          <w:lang w:val="en-AU" w:eastAsia="en-AU"/>
        </w:rPr>
        <w:t xml:space="preserve"> </w:t>
      </w:r>
      <w:r w:rsidRPr="00CE3FB9">
        <w:rPr>
          <w:lang w:val="en-AU" w:eastAsia="en-AU"/>
        </w:rPr>
        <w:t>said</w:t>
      </w:r>
      <w:r w:rsidR="00A01506">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servant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perpetuation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Realm</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passing</w:t>
      </w:r>
      <w:r w:rsidR="009E59AB" w:rsidRPr="00CE3FB9">
        <w:rPr>
          <w:lang w:val="en-AU" w:eastAsia="en-AU"/>
        </w:rPr>
        <w:t xml:space="preserve"> </w:t>
      </w:r>
      <w:r w:rsidRPr="00CE3FB9">
        <w:rPr>
          <w:lang w:val="en-AU" w:eastAsia="en-AU"/>
        </w:rPr>
        <w:t>away</w:t>
      </w:r>
      <w:r w:rsidR="009E59AB" w:rsidRPr="00CE3FB9">
        <w:rPr>
          <w:lang w:val="en-AU" w:eastAsia="en-AU"/>
        </w:rPr>
        <w:t xml:space="preserve"> </w:t>
      </w:r>
      <w:r w:rsidRPr="00CE3FB9">
        <w:rPr>
          <w:lang w:val="en-AU" w:eastAsia="en-AU"/>
        </w:rPr>
        <w:t>[</w:t>
      </w:r>
      <w:r w:rsidRPr="005346B4">
        <w:rPr>
          <w:i/>
          <w:iCs w:val="0"/>
        </w:rPr>
        <w:t>faná</w:t>
      </w:r>
      <w:r w:rsidR="00C00370">
        <w:rPr>
          <w:i/>
          <w:iCs w:val="0"/>
        </w:rPr>
        <w:t>’</w:t>
      </w:r>
      <w:r w:rsidRPr="00CE3FB9">
        <w:rPr>
          <w:lang w:val="en-AU" w:eastAsia="en-AU"/>
        </w:rPr>
        <w:t>]</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physical</w:t>
      </w:r>
      <w:r w:rsidR="009E59AB" w:rsidRPr="00CE3FB9">
        <w:rPr>
          <w:lang w:val="en-AU" w:eastAsia="en-AU"/>
        </w:rPr>
        <w:t xml:space="preserve"> </w:t>
      </w:r>
      <w:r w:rsidRPr="00CE3FB9">
        <w:rPr>
          <w:lang w:val="en-AU" w:eastAsia="en-AU"/>
        </w:rPr>
        <w:t>world.</w:t>
      </w:r>
      <w:proofErr w:type="gramEnd"/>
      <w:r w:rsidR="00A01506">
        <w:rPr>
          <w:lang w:val="en-AU" w:eastAsia="en-AU"/>
        </w:rPr>
        <w:t xml:space="preserve"> </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servant</w:t>
      </w:r>
      <w:r w:rsidR="009E59AB" w:rsidRPr="00CE3FB9">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passing</w:t>
      </w:r>
      <w:r w:rsidR="009E59AB" w:rsidRPr="00CE3FB9">
        <w:rPr>
          <w:lang w:val="en-AU" w:eastAsia="en-AU"/>
        </w:rPr>
        <w:t xml:space="preserve"> </w:t>
      </w:r>
      <w:r w:rsidRPr="00CE3FB9">
        <w:rPr>
          <w:lang w:val="en-AU" w:eastAsia="en-AU"/>
        </w:rPr>
        <w:t>away</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physical</w:t>
      </w:r>
      <w:r w:rsidR="009E59AB" w:rsidRPr="00CE3FB9">
        <w:rPr>
          <w:lang w:val="en-AU" w:eastAsia="en-AU"/>
        </w:rPr>
        <w:t xml:space="preserve"> </w:t>
      </w:r>
      <w:r w:rsidRPr="00CE3FB9">
        <w:rPr>
          <w:lang w:val="en-AU" w:eastAsia="en-AU"/>
        </w:rPr>
        <w:t>world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Heavenly</w:t>
      </w:r>
      <w:r w:rsidR="009E59AB" w:rsidRPr="00CE3FB9">
        <w:rPr>
          <w:lang w:val="en-AU" w:eastAsia="en-AU"/>
        </w:rPr>
        <w:t xml:space="preserve"> </w:t>
      </w:r>
      <w:r w:rsidRPr="00CE3FB9">
        <w:rPr>
          <w:lang w:val="en-AU" w:eastAsia="en-AU"/>
        </w:rPr>
        <w:t>Perpetuation.</w:t>
      </w:r>
      <w:r w:rsidR="005D4E2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have</w:t>
      </w:r>
      <w:r w:rsidR="009E59AB" w:rsidRPr="00CE3FB9">
        <w:rPr>
          <w:lang w:val="en-AU" w:eastAsia="en-AU"/>
        </w:rPr>
        <w:t xml:space="preserve"> </w:t>
      </w:r>
      <w:r w:rsidRPr="00CE3FB9">
        <w:rPr>
          <w:lang w:val="en-AU" w:eastAsia="en-AU"/>
        </w:rPr>
        <w:t>abbreviated</w:t>
      </w:r>
      <w:r w:rsidR="009E59AB" w:rsidRPr="00CE3FB9">
        <w:rPr>
          <w:lang w:val="en-AU" w:eastAsia="en-AU"/>
        </w:rPr>
        <w:t xml:space="preserve"> </w:t>
      </w:r>
      <w:r w:rsidRPr="00CE3FB9">
        <w:rPr>
          <w:lang w:val="en-AU" w:eastAsia="en-AU"/>
        </w:rPr>
        <w:t>matters</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two</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00A01506">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attribution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Lord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Might</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recognise</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reality</w:t>
      </w:r>
      <w:r w:rsidR="009E59AB" w:rsidRPr="00CE3FB9">
        <w:rPr>
          <w:lang w:val="en-AU" w:eastAsia="en-AU"/>
        </w:rPr>
        <w:t xml:space="preserve"> </w:t>
      </w:r>
      <w:r w:rsidRPr="00CE3FB9">
        <w:rPr>
          <w:lang w:val="en-AU" w:eastAsia="en-AU"/>
        </w:rPr>
        <w:t>but</w:t>
      </w:r>
      <w:r w:rsidR="009E59AB" w:rsidRPr="00CE3FB9">
        <w:rPr>
          <w:lang w:val="en-AU" w:eastAsia="en-AU"/>
        </w:rPr>
        <w:t xml:space="preserve"> </w:t>
      </w:r>
      <w:r w:rsidRPr="00CE3FB9">
        <w:rPr>
          <w:lang w:val="en-AU" w:eastAsia="en-AU"/>
        </w:rPr>
        <w:t>its</w:t>
      </w:r>
      <w:r w:rsidR="009E59AB" w:rsidRPr="00CE3FB9">
        <w:rPr>
          <w:lang w:val="en-AU" w:eastAsia="en-AU"/>
        </w:rPr>
        <w:t xml:space="preserve"> </w:t>
      </w:r>
      <w:r w:rsidRPr="00CE3FB9">
        <w:rPr>
          <w:lang w:val="en-AU" w:eastAsia="en-AU"/>
        </w:rPr>
        <w:t>relation</w:t>
      </w:r>
      <w:r w:rsidR="009E59AB" w:rsidRPr="00CE3FB9">
        <w:rPr>
          <w:lang w:val="en-AU" w:eastAsia="en-AU"/>
        </w:rPr>
        <w:t xml:space="preserve"> </w:t>
      </w:r>
      <w:r w:rsidRPr="00CE3FB9">
        <w:rPr>
          <w:lang w:val="en-AU" w:eastAsia="en-AU"/>
        </w:rPr>
        <w:t>to</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servant</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recognise</w:t>
      </w:r>
      <w:r w:rsidR="009E59AB" w:rsidRPr="00CE3FB9">
        <w:rPr>
          <w:lang w:val="en-AU" w:eastAsia="en-AU"/>
        </w:rPr>
        <w:t xml:space="preserve"> </w:t>
      </w:r>
      <w:r w:rsidRPr="00CE3FB9">
        <w:rPr>
          <w:lang w:val="en-AU" w:eastAsia="en-AU"/>
        </w:rPr>
        <w:t>as</w:t>
      </w:r>
      <w:r w:rsidR="009E59AB" w:rsidRPr="00CE3FB9">
        <w:rPr>
          <w:lang w:val="en-AU" w:eastAsia="en-AU"/>
        </w:rPr>
        <w:t xml:space="preserve"> </w:t>
      </w:r>
      <w:r w:rsidRPr="00CE3FB9">
        <w:rPr>
          <w:lang w:val="en-AU" w:eastAsia="en-AU"/>
        </w:rPr>
        <w:t>metaphorical.</w:t>
      </w:r>
      <w:r w:rsidR="009E59AB" w:rsidRPr="00CE3FB9">
        <w:rPr>
          <w:lang w:val="en-AU" w:eastAsia="en-AU"/>
        </w:rPr>
        <w:t xml:space="preserve"> </w:t>
      </w:r>
      <w:r w:rsidR="00A01506">
        <w:rPr>
          <w:lang w:val="en-AU" w:eastAsia="en-AU"/>
        </w:rPr>
        <w:t xml:space="preserve"> </w:t>
      </w:r>
      <w:r w:rsidRPr="00CE3FB9">
        <w:rPr>
          <w:lang w:val="en-AU" w:eastAsia="en-AU"/>
        </w:rPr>
        <w:t>For</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Absolute</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fundamental</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precedes</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servants</w:t>
      </w:r>
      <w:r w:rsidR="00A01506">
        <w:rPr>
          <w:lang w:val="en-AU" w:eastAsia="en-AU"/>
        </w:rPr>
        <w:t>—</w:t>
      </w:r>
      <w:r w:rsidRPr="00CE3FB9">
        <w:rPr>
          <w:lang w:val="en-AU" w:eastAsia="en-AU"/>
        </w:rPr>
        <w:t>as</w:t>
      </w:r>
      <w:r w:rsidR="009E59AB" w:rsidRPr="00CE3FB9">
        <w:rPr>
          <w:lang w:val="en-AU" w:eastAsia="en-AU"/>
        </w:rPr>
        <w:t xml:space="preserve"> </w:t>
      </w:r>
      <w:r w:rsidRPr="00CE3FB9">
        <w:rPr>
          <w:lang w:val="en-AU" w:eastAsia="en-AU"/>
        </w:rPr>
        <w:t>it</w:t>
      </w:r>
      <w:r w:rsidR="009E59AB" w:rsidRPr="00CE3FB9">
        <w:rPr>
          <w:lang w:val="en-AU" w:eastAsia="en-AU"/>
        </w:rPr>
        <w:t xml:space="preserve"> </w:t>
      </w:r>
      <w:r w:rsidRPr="00CE3FB9">
        <w:rPr>
          <w:lang w:val="en-AU" w:eastAsia="en-AU"/>
        </w:rPr>
        <w:t>is</w:t>
      </w:r>
      <w:r w:rsidR="009E59AB" w:rsidRPr="00CE3FB9">
        <w:rPr>
          <w:lang w:val="en-AU" w:eastAsia="en-AU"/>
        </w:rPr>
        <w:t xml:space="preserve"> </w:t>
      </w:r>
      <w:r w:rsidRPr="00CE3FB9">
        <w:rPr>
          <w:lang w:val="en-AU" w:eastAsia="en-AU"/>
        </w:rPr>
        <w:t>said</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blessed</w:t>
      </w:r>
      <w:r w:rsidR="009E59AB" w:rsidRPr="00CE3FB9">
        <w:rPr>
          <w:lang w:val="en-AU" w:eastAsia="en-AU"/>
        </w:rPr>
        <w:t xml:space="preserve"> </w:t>
      </w:r>
      <w:r w:rsidRPr="00CE3FB9">
        <w:rPr>
          <w:lang w:val="en-AU" w:eastAsia="en-AU"/>
        </w:rPr>
        <w:t>verse</w:t>
      </w:r>
      <w:r w:rsidR="00A01506">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God</w:t>
      </w:r>
      <w:r w:rsidR="009E59AB" w:rsidRPr="00CE3FB9">
        <w:rPr>
          <w:lang w:val="en-AU" w:eastAsia="en-AU"/>
        </w:rPr>
        <w:t xml:space="preserve"> </w:t>
      </w:r>
      <w:r w:rsidRPr="00CE3FB9">
        <w:rPr>
          <w:lang w:val="en-AU" w:eastAsia="en-AU"/>
        </w:rPr>
        <w:t>will</w:t>
      </w:r>
      <w:r w:rsidR="009E59AB" w:rsidRPr="00CE3FB9">
        <w:rPr>
          <w:lang w:val="en-AU" w:eastAsia="en-AU"/>
        </w:rPr>
        <w:t xml:space="preserve"> </w:t>
      </w:r>
      <w:r w:rsidRPr="00CE3FB9">
        <w:rPr>
          <w:lang w:val="en-AU" w:eastAsia="en-AU"/>
        </w:rPr>
        <w:t>bring</w:t>
      </w:r>
      <w:r w:rsidR="009E59AB" w:rsidRPr="00CE3FB9">
        <w:rPr>
          <w:lang w:val="en-AU" w:eastAsia="en-AU"/>
        </w:rPr>
        <w:t xml:space="preserve"> </w:t>
      </w:r>
      <w:r w:rsidRPr="00CE3FB9">
        <w:rPr>
          <w:lang w:val="en-AU" w:eastAsia="en-AU"/>
        </w:rPr>
        <w:t>about</w:t>
      </w:r>
      <w:r w:rsidR="009E59AB" w:rsidRPr="00CE3FB9">
        <w:rPr>
          <w:lang w:val="en-AU" w:eastAsia="en-AU"/>
        </w:rPr>
        <w:t xml:space="preserve"> </w:t>
      </w:r>
      <w:r w:rsidRPr="00CE3FB9">
        <w:rPr>
          <w:lang w:val="en-AU" w:eastAsia="en-AU"/>
        </w:rPr>
        <w:t>a</w:t>
      </w:r>
      <w:r w:rsidR="009E59AB" w:rsidRPr="00CE3FB9">
        <w:rPr>
          <w:lang w:val="en-AU" w:eastAsia="en-AU"/>
        </w:rPr>
        <w:t xml:space="preserve"> </w:t>
      </w:r>
      <w:r w:rsidRPr="00CE3FB9">
        <w:rPr>
          <w:lang w:val="en-AU" w:eastAsia="en-AU"/>
        </w:rPr>
        <w:t>people</w:t>
      </w:r>
      <w:r w:rsidR="009E59AB" w:rsidRPr="00CE3FB9">
        <w:rPr>
          <w:lang w:val="en-AU" w:eastAsia="en-AU"/>
        </w:rPr>
        <w:t xml:space="preserve"> </w:t>
      </w:r>
      <w:r w:rsidRPr="00CE3FB9">
        <w:rPr>
          <w:lang w:val="en-AU" w:eastAsia="en-AU"/>
        </w:rPr>
        <w:t>whom</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loves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they</w:t>
      </w:r>
      <w:r w:rsidR="009E59AB" w:rsidRPr="00CE3FB9">
        <w:rPr>
          <w:lang w:val="en-AU" w:eastAsia="en-AU"/>
        </w:rPr>
        <w:t xml:space="preserve"> </w:t>
      </w:r>
      <w:r w:rsidRPr="00CE3FB9">
        <w:rPr>
          <w:lang w:val="en-AU" w:eastAsia="en-AU"/>
        </w:rPr>
        <w:t>love</w:t>
      </w:r>
      <w:r w:rsidR="009E59AB" w:rsidRPr="00CE3FB9">
        <w:rPr>
          <w:lang w:val="en-AU" w:eastAsia="en-AU"/>
        </w:rPr>
        <w:t xml:space="preserve"> </w:t>
      </w:r>
      <w:r w:rsidRPr="00CE3FB9">
        <w:rPr>
          <w:lang w:val="en-AU" w:eastAsia="en-AU"/>
        </w:rPr>
        <w:t>Him.”</w:t>
      </w:r>
      <w:r w:rsidR="00C00370">
        <w:rPr>
          <w:rStyle w:val="FootnoteReference"/>
          <w:lang w:eastAsia="en-AU"/>
        </w:rPr>
        <w:footnoteReference w:id="47"/>
      </w:r>
    </w:p>
    <w:p w:rsidR="00C63ADB" w:rsidRPr="00CE3FB9" w:rsidRDefault="00C63ADB" w:rsidP="00101C2E">
      <w:pPr>
        <w:pStyle w:val="Text"/>
        <w:rPr>
          <w:lang w:val="en-AU" w:eastAsia="en-AU"/>
        </w:rPr>
      </w:pPr>
      <w:r w:rsidRPr="00CE3FB9">
        <w:rPr>
          <w:lang w:val="en-AU" w:eastAsia="en-AU"/>
        </w:rPr>
        <w:t>Furthermore</w:t>
      </w:r>
      <w:r w:rsidR="009E59AB" w:rsidRPr="00CE3FB9">
        <w:rPr>
          <w:lang w:val="en-AU" w:eastAsia="en-AU"/>
        </w:rPr>
        <w:t xml:space="preserve"> </w:t>
      </w:r>
      <w:r w:rsidRPr="00CE3FB9">
        <w:rPr>
          <w:lang w:val="en-AU" w:eastAsia="en-AU"/>
        </w:rPr>
        <w:t>even</w:t>
      </w:r>
      <w:r w:rsidR="009E59AB" w:rsidRPr="00CE3FB9">
        <w:rPr>
          <w:lang w:val="en-AU" w:eastAsia="en-AU"/>
        </w:rPr>
        <w:t xml:space="preserve"> </w:t>
      </w:r>
      <w:r w:rsidRPr="00CE3FB9">
        <w:rPr>
          <w:lang w:val="en-AU" w:eastAsia="en-AU"/>
        </w:rPr>
        <w:t>if</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evanescent</w:t>
      </w:r>
      <w:r w:rsidR="009E59AB" w:rsidRPr="00CE3FB9">
        <w:rPr>
          <w:lang w:val="en-AU" w:eastAsia="en-AU"/>
        </w:rPr>
        <w:t xml:space="preserve"> </w:t>
      </w:r>
      <w:r w:rsidRPr="00CE3FB9">
        <w:rPr>
          <w:lang w:val="en-AU" w:eastAsia="en-AU"/>
        </w:rPr>
        <w:t>bird</w:t>
      </w:r>
      <w:r w:rsidR="009E59AB" w:rsidRPr="00CE3FB9">
        <w:rPr>
          <w:lang w:val="en-AU" w:eastAsia="en-AU"/>
        </w:rPr>
        <w:t xml:space="preserve"> </w:t>
      </w:r>
      <w:r w:rsidRPr="00CE3FB9">
        <w:rPr>
          <w:lang w:val="en-AU" w:eastAsia="en-AU"/>
        </w:rPr>
        <w:t>should</w:t>
      </w:r>
      <w:r w:rsidR="009E59AB" w:rsidRPr="00CE3FB9">
        <w:rPr>
          <w:lang w:val="en-AU" w:eastAsia="en-AU"/>
        </w:rPr>
        <w:t xml:space="preserve"> </w:t>
      </w:r>
      <w:r w:rsidRPr="00CE3FB9">
        <w:rPr>
          <w:lang w:val="en-AU" w:eastAsia="en-AU"/>
        </w:rPr>
        <w:t>sing</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most</w:t>
      </w:r>
      <w:r w:rsidR="009E59AB" w:rsidRPr="00CE3FB9">
        <w:rPr>
          <w:lang w:val="en-AU" w:eastAsia="en-AU"/>
        </w:rPr>
        <w:t xml:space="preserve"> </w:t>
      </w:r>
      <w:r w:rsidRPr="00CE3FB9">
        <w:rPr>
          <w:lang w:val="en-AU" w:eastAsia="en-AU"/>
        </w:rPr>
        <w:t>wondrous</w:t>
      </w:r>
      <w:r w:rsidR="009E59AB" w:rsidRPr="00CE3FB9">
        <w:rPr>
          <w:lang w:val="en-AU" w:eastAsia="en-AU"/>
        </w:rPr>
        <w:t xml:space="preserve"> </w:t>
      </w:r>
      <w:r w:rsidRPr="00CE3FB9">
        <w:rPr>
          <w:lang w:val="en-AU" w:eastAsia="en-AU"/>
        </w:rPr>
        <w:t>songs</w:t>
      </w:r>
      <w:r w:rsidR="009E59AB" w:rsidRPr="00CE3FB9">
        <w:rPr>
          <w:lang w:val="en-AU" w:eastAsia="en-AU"/>
        </w:rPr>
        <w:t xml:space="preserve"> </w:t>
      </w:r>
      <w:r w:rsidRPr="00CE3FB9">
        <w:rPr>
          <w:lang w:val="en-AU" w:eastAsia="en-AU"/>
        </w:rPr>
        <w:t>in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rose-garden</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Attraction</w:t>
      </w:r>
      <w:r w:rsidR="009E59AB" w:rsidRPr="00CE3FB9">
        <w:rPr>
          <w:lang w:val="en-AU" w:eastAsia="en-AU"/>
        </w:rPr>
        <w:t xml:space="preserve"> </w:t>
      </w:r>
      <w:r w:rsidRPr="00CE3FB9">
        <w:rPr>
          <w:lang w:val="en-AU" w:eastAsia="en-AU"/>
        </w:rPr>
        <w:t>upon</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branches</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yearning</w:t>
      </w:r>
      <w:r w:rsidR="009E59AB" w:rsidRPr="00CE3FB9">
        <w:rPr>
          <w:lang w:val="en-AU" w:eastAsia="en-AU"/>
        </w:rPr>
        <w:t xml:space="preserve"> </w:t>
      </w:r>
      <w:r w:rsidRPr="00CE3FB9">
        <w:rPr>
          <w:lang w:val="en-AU" w:eastAsia="en-AU"/>
        </w:rPr>
        <w:t>until</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end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time,</w:t>
      </w:r>
      <w:r w:rsidR="009E59AB" w:rsidRPr="00CE3FB9">
        <w:rPr>
          <w:lang w:val="en-AU" w:eastAsia="en-AU"/>
        </w:rPr>
        <w:t xml:space="preserve"> </w:t>
      </w:r>
      <w:r w:rsidRPr="00CE3FB9">
        <w:rPr>
          <w:lang w:val="en-AU" w:eastAsia="en-AU"/>
        </w:rPr>
        <w:t>he</w:t>
      </w:r>
      <w:r w:rsidR="009E59AB" w:rsidRPr="00CE3FB9">
        <w:rPr>
          <w:lang w:val="en-AU" w:eastAsia="en-AU"/>
        </w:rPr>
        <w:t xml:space="preserve"> </w:t>
      </w:r>
      <w:r w:rsidRPr="00CE3FB9">
        <w:rPr>
          <w:lang w:val="en-AU" w:eastAsia="en-AU"/>
        </w:rPr>
        <w:t>will</w:t>
      </w:r>
      <w:r w:rsidR="009E59AB" w:rsidRPr="00CE3FB9">
        <w:rPr>
          <w:lang w:val="en-AU" w:eastAsia="en-AU"/>
        </w:rPr>
        <w:t xml:space="preserve"> </w:t>
      </w:r>
      <w:r w:rsidRPr="00CE3FB9">
        <w:rPr>
          <w:lang w:val="en-AU" w:eastAsia="en-AU"/>
        </w:rPr>
        <w:t>not</w:t>
      </w:r>
      <w:r w:rsidR="009E59AB" w:rsidRPr="00CE3FB9">
        <w:rPr>
          <w:lang w:val="en-AU" w:eastAsia="en-AU"/>
        </w:rPr>
        <w:t xml:space="preserve"> </w:t>
      </w:r>
      <w:r w:rsidRPr="00CE3FB9">
        <w:rPr>
          <w:lang w:val="en-AU" w:eastAsia="en-AU"/>
        </w:rPr>
        <w:t>reach</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end</w:t>
      </w:r>
      <w:r w:rsidR="009E59AB" w:rsidRPr="00CE3FB9">
        <w:rPr>
          <w:lang w:val="en-AU" w:eastAsia="en-AU"/>
        </w:rPr>
        <w:t xml:space="preserve"> </w:t>
      </w:r>
      <w:r w:rsidRPr="00CE3FB9">
        <w:rPr>
          <w:lang w:val="en-AU" w:eastAsia="en-AU"/>
        </w:rPr>
        <w:t>of</w:t>
      </w:r>
      <w:r w:rsidR="009E59AB" w:rsidRPr="00CE3FB9">
        <w:rPr>
          <w:lang w:val="en-AU" w:eastAsia="en-AU"/>
        </w:rPr>
        <w:t xml:space="preserve"> </w:t>
      </w:r>
      <w:r w:rsidRPr="00CE3FB9">
        <w:rPr>
          <w:lang w:val="en-AU" w:eastAsia="en-AU"/>
        </w:rPr>
        <w:t>these</w:t>
      </w:r>
      <w:r w:rsidR="009E59AB" w:rsidRPr="00CE3FB9">
        <w:rPr>
          <w:lang w:val="en-AU" w:eastAsia="en-AU"/>
        </w:rPr>
        <w:t xml:space="preserve"> </w:t>
      </w:r>
      <w:r w:rsidRPr="00CE3FB9">
        <w:rPr>
          <w:lang w:val="en-AU" w:eastAsia="en-AU"/>
        </w:rPr>
        <w:t>stages</w:t>
      </w:r>
      <w:r w:rsidR="009E59AB" w:rsidRPr="00CE3FB9">
        <w:rPr>
          <w:lang w:val="en-AU" w:eastAsia="en-AU"/>
        </w:rPr>
        <w:t xml:space="preserve"> </w:t>
      </w:r>
      <w:r w:rsidRPr="00CE3FB9">
        <w:rPr>
          <w:lang w:val="en-AU" w:eastAsia="en-AU"/>
        </w:rPr>
        <w:t>and</w:t>
      </w:r>
      <w:r w:rsidR="009E59AB" w:rsidRPr="00CE3FB9">
        <w:rPr>
          <w:lang w:val="en-AU" w:eastAsia="en-AU"/>
        </w:rPr>
        <w:t xml:space="preserve"> </w:t>
      </w:r>
      <w:r w:rsidRPr="00CE3FB9">
        <w:rPr>
          <w:lang w:val="en-AU" w:eastAsia="en-AU"/>
        </w:rPr>
        <w:t>stations.</w:t>
      </w:r>
      <w:r w:rsidR="009E59AB" w:rsidRPr="00CE3FB9">
        <w:rPr>
          <w:lang w:val="en-AU" w:eastAsia="en-AU"/>
        </w:rPr>
        <w:t xml:space="preserve"> </w:t>
      </w:r>
      <w:r w:rsidR="00A01506">
        <w:rPr>
          <w:lang w:val="en-AU" w:eastAsia="en-AU"/>
        </w:rPr>
        <w:t xml:space="preserve"> </w:t>
      </w:r>
      <w:r w:rsidRPr="00CE3FB9">
        <w:rPr>
          <w:lang w:val="en-AU" w:eastAsia="en-AU"/>
        </w:rPr>
        <w:t>Therefore</w:t>
      </w:r>
      <w:r w:rsidR="009E59AB" w:rsidRPr="00CE3FB9">
        <w:rPr>
          <w:lang w:val="en-AU" w:eastAsia="en-AU"/>
        </w:rPr>
        <w:t xml:space="preserve"> </w:t>
      </w:r>
      <w:r w:rsidRPr="00CE3FB9">
        <w:rPr>
          <w:lang w:val="en-AU" w:eastAsia="en-AU"/>
        </w:rPr>
        <w:t>the</w:t>
      </w:r>
      <w:r w:rsidR="009E59AB" w:rsidRPr="00CE3FB9">
        <w:rPr>
          <w:lang w:val="en-AU" w:eastAsia="en-AU"/>
        </w:rPr>
        <w:t xml:space="preserve"> </w:t>
      </w:r>
      <w:r w:rsidRPr="00CE3FB9">
        <w:rPr>
          <w:lang w:val="en-AU" w:eastAsia="en-AU"/>
        </w:rPr>
        <w:t>matter</w:t>
      </w:r>
      <w:r w:rsidR="009E59AB" w:rsidRPr="00CE3FB9">
        <w:rPr>
          <w:lang w:val="en-AU" w:eastAsia="en-AU"/>
        </w:rPr>
        <w:t xml:space="preserve"> </w:t>
      </w:r>
      <w:r w:rsidRPr="00CE3FB9">
        <w:rPr>
          <w:lang w:val="en-AU" w:eastAsia="en-AU"/>
        </w:rPr>
        <w:t>will</w:t>
      </w:r>
      <w:r w:rsidR="009E59AB" w:rsidRPr="00CE3FB9">
        <w:rPr>
          <w:lang w:val="en-AU" w:eastAsia="en-AU"/>
        </w:rPr>
        <w:t xml:space="preserve"> </w:t>
      </w:r>
      <w:r w:rsidRPr="00CE3FB9">
        <w:rPr>
          <w:lang w:val="en-AU" w:eastAsia="en-AU"/>
        </w:rPr>
        <w:t>be</w:t>
      </w:r>
      <w:r w:rsidR="009E59AB" w:rsidRPr="00CE3FB9">
        <w:rPr>
          <w:lang w:val="en-AU" w:eastAsia="en-AU"/>
        </w:rPr>
        <w:t xml:space="preserve"> </w:t>
      </w:r>
      <w:r w:rsidRPr="00CE3FB9">
        <w:rPr>
          <w:lang w:val="en-AU" w:eastAsia="en-AU"/>
        </w:rPr>
        <w:t>cut</w:t>
      </w:r>
      <w:r w:rsidR="009E59AB" w:rsidRPr="00CE3FB9">
        <w:rPr>
          <w:lang w:val="en-AU" w:eastAsia="en-AU"/>
        </w:rPr>
        <w:t xml:space="preserve"> </w:t>
      </w:r>
      <w:r w:rsidRPr="00CE3FB9">
        <w:rPr>
          <w:lang w:val="en-AU" w:eastAsia="en-AU"/>
        </w:rPr>
        <w:t>short</w:t>
      </w:r>
      <w:r w:rsidR="009E59AB" w:rsidRPr="00CE3FB9">
        <w:rPr>
          <w:lang w:val="en-AU" w:eastAsia="en-AU"/>
        </w:rPr>
        <w:t xml:space="preserve"> </w:t>
      </w:r>
      <w:r w:rsidRPr="00CE3FB9">
        <w:rPr>
          <w:lang w:val="en-AU" w:eastAsia="en-AU"/>
        </w:rPr>
        <w:t>at</w:t>
      </w:r>
      <w:r w:rsidR="009E59AB" w:rsidRPr="00CE3FB9">
        <w:rPr>
          <w:lang w:val="en-AU" w:eastAsia="en-AU"/>
        </w:rPr>
        <w:t xml:space="preserve"> </w:t>
      </w:r>
      <w:r w:rsidRPr="00CE3FB9">
        <w:rPr>
          <w:lang w:val="en-AU" w:eastAsia="en-AU"/>
        </w:rPr>
        <w:t>this</w:t>
      </w:r>
      <w:r w:rsidR="009E59AB" w:rsidRPr="00CE3FB9">
        <w:rPr>
          <w:lang w:val="en-AU" w:eastAsia="en-AU"/>
        </w:rPr>
        <w:t xml:space="preserve"> </w:t>
      </w:r>
      <w:r w:rsidRPr="00CE3FB9">
        <w:rPr>
          <w:lang w:val="en-AU" w:eastAsia="en-AU"/>
        </w:rPr>
        <w:t>point.</w:t>
      </w:r>
    </w:p>
    <w:p w:rsidR="00C63ADB" w:rsidRPr="00CE3FB9" w:rsidRDefault="00C63ADB" w:rsidP="005346B4">
      <w:pPr>
        <w:pStyle w:val="Myheadc"/>
        <w:rPr>
          <w:lang w:val="en-AU" w:eastAsia="en-AU"/>
        </w:rPr>
      </w:pPr>
      <w:r w:rsidRPr="00CE3FB9">
        <w:rPr>
          <w:lang w:val="en-AU" w:eastAsia="en-AU"/>
        </w:rPr>
        <w:t>C.</w:t>
      </w:r>
      <w:r w:rsidR="009E59AB" w:rsidRPr="00CE3FB9">
        <w:rPr>
          <w:lang w:val="en-AU" w:eastAsia="en-AU"/>
        </w:rPr>
        <w:t xml:space="preserve"> </w:t>
      </w:r>
      <w:r w:rsidR="00C42FE1">
        <w:rPr>
          <w:lang w:val="en-AU" w:eastAsia="en-AU"/>
        </w:rPr>
        <w:t xml:space="preserve"> </w:t>
      </w:r>
      <w:r w:rsidRPr="00A01506">
        <w:rPr>
          <w:i/>
          <w:iCs/>
          <w:u w:val="single"/>
          <w:lang w:val="en-AU" w:eastAsia="en-AU"/>
        </w:rPr>
        <w:t>K</w:t>
      </w:r>
      <w:r w:rsidR="00101C2E" w:rsidRPr="00A01506">
        <w:rPr>
          <w:i/>
          <w:iCs/>
          <w:u w:val="single"/>
          <w:lang w:val="en-AU" w:eastAsia="en-AU"/>
        </w:rPr>
        <w:t>h</w:t>
      </w:r>
      <w:r w:rsidR="00101C2E" w:rsidRPr="00A01506">
        <w:rPr>
          <w:i/>
          <w:iCs/>
          <w:lang w:val="en-AU" w:eastAsia="en-AU"/>
        </w:rPr>
        <w:t>ilqat</w:t>
      </w:r>
      <w:r w:rsidR="00101C2E" w:rsidRPr="00CE3FB9">
        <w:rPr>
          <w:lang w:val="en-AU" w:eastAsia="en-AU"/>
        </w:rPr>
        <w:t xml:space="preserve"> (</w:t>
      </w:r>
      <w:bookmarkStart w:id="3" w:name="CREATION"/>
      <w:bookmarkEnd w:id="3"/>
      <w:r w:rsidR="00A01506">
        <w:rPr>
          <w:lang w:val="en-AU" w:eastAsia="en-AU"/>
        </w:rPr>
        <w:t>“</w:t>
      </w:r>
      <w:r w:rsidR="00101C2E" w:rsidRPr="00CE3FB9">
        <w:rPr>
          <w:lang w:val="en-AU" w:eastAsia="en-AU"/>
        </w:rPr>
        <w:t>Creation</w:t>
      </w:r>
      <w:r w:rsidR="00A01506">
        <w:rPr>
          <w:lang w:val="en-AU" w:eastAsia="en-AU"/>
        </w:rPr>
        <w:t>”</w:t>
      </w:r>
      <w:r w:rsidRPr="00CE3FB9">
        <w:rPr>
          <w:lang w:val="en-AU" w:eastAsia="en-AU"/>
        </w:rPr>
        <w:t>)</w:t>
      </w:r>
    </w:p>
    <w:p w:rsidR="00C63ADB" w:rsidRPr="005346B4" w:rsidRDefault="00C63ADB" w:rsidP="005346B4">
      <w:pPr>
        <w:pStyle w:val="Text"/>
      </w:pPr>
      <w:r w:rsidRPr="005346B4">
        <w:t>And</w:t>
      </w:r>
      <w:r w:rsidR="009E59AB" w:rsidRPr="005346B4">
        <w:t xml:space="preserve"> </w:t>
      </w:r>
      <w:r w:rsidRPr="005346B4">
        <w:t>as</w:t>
      </w:r>
      <w:r w:rsidR="009E59AB" w:rsidRPr="005346B4">
        <w:t xml:space="preserve"> </w:t>
      </w:r>
      <w:r w:rsidRPr="005346B4">
        <w:t>for</w:t>
      </w:r>
      <w:r w:rsidR="009E59AB" w:rsidRPr="005346B4">
        <w:t xml:space="preserve"> </w:t>
      </w:r>
      <w:r w:rsidRPr="005346B4">
        <w:t>the</w:t>
      </w:r>
      <w:r w:rsidR="009E59AB" w:rsidRPr="005346B4">
        <w:t xml:space="preserve"> </w:t>
      </w:r>
      <w:r w:rsidRPr="005346B4">
        <w:t>station</w:t>
      </w:r>
      <w:r w:rsidR="009E59AB" w:rsidRPr="005346B4">
        <w:t xml:space="preserve"> </w:t>
      </w:r>
      <w:r w:rsidRPr="005346B4">
        <w:t>of</w:t>
      </w:r>
      <w:r w:rsidR="009E59AB" w:rsidRPr="005346B4">
        <w:t xml:space="preserve"> </w:t>
      </w:r>
      <w:r w:rsidRPr="005346B4">
        <w:t>creation,</w:t>
      </w:r>
      <w:r w:rsidR="009E59AB" w:rsidRPr="005346B4">
        <w:t xml:space="preserve"> </w:t>
      </w:r>
      <w:r w:rsidRPr="005346B4">
        <w:t>know</w:t>
      </w:r>
      <w:r w:rsidR="009E59AB" w:rsidRPr="005346B4">
        <w:t xml:space="preserve"> </w:t>
      </w:r>
      <w:r w:rsidRPr="005346B4">
        <w:t>thou</w:t>
      </w:r>
      <w:r w:rsidR="009E59AB" w:rsidRPr="005346B4">
        <w:t xml:space="preserve"> </w:t>
      </w:r>
      <w:r w:rsidRPr="005346B4">
        <w:t>that</w:t>
      </w:r>
      <w:r w:rsidR="009E59AB" w:rsidRPr="005346B4">
        <w:t xml:space="preserve"> </w:t>
      </w:r>
      <w:r w:rsidRPr="005346B4">
        <w:t>created</w:t>
      </w:r>
      <w:r w:rsidR="009E59AB" w:rsidRPr="005346B4">
        <w:t xml:space="preserve"> </w:t>
      </w:r>
      <w:r w:rsidRPr="005346B4">
        <w:t>things</w:t>
      </w:r>
      <w:r w:rsidR="009E59AB" w:rsidRPr="005346B4">
        <w:t xml:space="preserve"> </w:t>
      </w:r>
      <w:r w:rsidRPr="005346B4">
        <w:t>are</w:t>
      </w:r>
      <w:r w:rsidR="009E59AB" w:rsidRPr="005346B4">
        <w:t xml:space="preserve"> </w:t>
      </w:r>
      <w:r w:rsidRPr="005346B4">
        <w:t>of</w:t>
      </w:r>
      <w:r w:rsidR="009E59AB" w:rsidRPr="005346B4">
        <w:t xml:space="preserve"> </w:t>
      </w:r>
      <w:r w:rsidRPr="005346B4">
        <w:t>several</w:t>
      </w:r>
      <w:r w:rsidR="009E59AB" w:rsidRPr="005346B4">
        <w:t xml:space="preserve"> </w:t>
      </w:r>
      <w:r w:rsidRPr="005346B4">
        <w:t>kinds</w:t>
      </w:r>
      <w:r w:rsidR="00A01506" w:rsidRPr="005346B4">
        <w:t xml:space="preserve">:  </w:t>
      </w:r>
      <w:r w:rsidRPr="005346B4">
        <w:t>some</w:t>
      </w:r>
      <w:r w:rsidR="009E59AB" w:rsidRPr="005346B4">
        <w:t xml:space="preserve"> </w:t>
      </w:r>
      <w:r w:rsidRPr="005346B4">
        <w:t>are</w:t>
      </w:r>
      <w:r w:rsidR="009E59AB" w:rsidRPr="005346B4">
        <w:t xml:space="preserve"> </w:t>
      </w:r>
      <w:r w:rsidRPr="005346B4">
        <w:t>the</w:t>
      </w:r>
      <w:r w:rsidR="009E59AB" w:rsidRPr="005346B4">
        <w:t xml:space="preserve"> </w:t>
      </w:r>
      <w:r w:rsidRPr="005346B4">
        <w:t>creation</w:t>
      </w:r>
      <w:r w:rsidR="009E59AB" w:rsidRPr="005346B4">
        <w:t xml:space="preserve"> </w:t>
      </w:r>
      <w:r w:rsidRPr="005346B4">
        <w:t>of</w:t>
      </w:r>
      <w:r w:rsidR="009E59AB" w:rsidRPr="005346B4">
        <w:t xml:space="preserve"> </w:t>
      </w:r>
      <w:r w:rsidRPr="005346B4">
        <w:t>the</w:t>
      </w:r>
      <w:r w:rsidR="009E59AB" w:rsidRPr="005346B4">
        <w:t xml:space="preserve"> </w:t>
      </w:r>
      <w:r w:rsidRPr="005346B4">
        <w:t>womb</w:t>
      </w:r>
      <w:r w:rsidR="009E59AB" w:rsidRPr="005346B4">
        <w:t xml:space="preserve"> </w:t>
      </w:r>
      <w:r w:rsidRPr="005346B4">
        <w:t>and</w:t>
      </w:r>
      <w:r w:rsidR="009E59AB" w:rsidRPr="005346B4">
        <w:t xml:space="preserve"> </w:t>
      </w:r>
      <w:r w:rsidRPr="005346B4">
        <w:t>are</w:t>
      </w:r>
      <w:r w:rsidR="009E59AB" w:rsidRPr="005346B4">
        <w:t xml:space="preserve"> </w:t>
      </w:r>
      <w:r w:rsidRPr="005346B4">
        <w:t>created</w:t>
      </w:r>
      <w:r w:rsidR="009E59AB" w:rsidRPr="005346B4">
        <w:t xml:space="preserve"> </w:t>
      </w:r>
      <w:r w:rsidRPr="005346B4">
        <w:t>in</w:t>
      </w:r>
      <w:r w:rsidR="009E59AB" w:rsidRPr="005346B4">
        <w:t xml:space="preserve"> </w:t>
      </w:r>
      <w:r w:rsidRPr="005346B4">
        <w:t>the</w:t>
      </w:r>
      <w:r w:rsidR="009E59AB" w:rsidRPr="005346B4">
        <w:t xml:space="preserve"> </w:t>
      </w:r>
      <w:r w:rsidRPr="005346B4">
        <w:t>womb;</w:t>
      </w:r>
      <w:r w:rsidR="009E59AB" w:rsidRPr="005346B4">
        <w:t xml:space="preserve"> </w:t>
      </w:r>
      <w:r w:rsidRPr="005346B4">
        <w:t>some</w:t>
      </w:r>
      <w:r w:rsidR="009E59AB" w:rsidRPr="005346B4">
        <w:t xml:space="preserve"> </w:t>
      </w:r>
      <w:r w:rsidRPr="005346B4">
        <w:t>are</w:t>
      </w:r>
      <w:r w:rsidR="009E59AB" w:rsidRPr="005346B4">
        <w:t xml:space="preserve"> </w:t>
      </w:r>
      <w:r w:rsidRPr="005346B4">
        <w:t>spontaneous</w:t>
      </w:r>
      <w:r w:rsidR="009E59AB" w:rsidRPr="005346B4">
        <w:t xml:space="preserve"> </w:t>
      </w:r>
      <w:r w:rsidRPr="005346B4">
        <w:t>creation</w:t>
      </w:r>
      <w:r w:rsidR="009E59AB" w:rsidRPr="005346B4">
        <w:t xml:space="preserve"> </w:t>
      </w:r>
      <w:r w:rsidRPr="005346B4">
        <w:t>without</w:t>
      </w:r>
      <w:r w:rsidR="009E59AB" w:rsidRPr="005346B4">
        <w:t xml:space="preserve"> </w:t>
      </w:r>
      <w:r w:rsidRPr="005346B4">
        <w:t>an</w:t>
      </w:r>
      <w:r w:rsidR="009E59AB" w:rsidRPr="005346B4">
        <w:t xml:space="preserve"> </w:t>
      </w:r>
      <w:r w:rsidRPr="005346B4">
        <w:t>apparent</w:t>
      </w:r>
      <w:r w:rsidR="009E59AB" w:rsidRPr="005346B4">
        <w:t xml:space="preserve"> </w:t>
      </w:r>
      <w:r w:rsidRPr="005346B4">
        <w:t>cause</w:t>
      </w:r>
      <w:r w:rsidR="009E59AB" w:rsidRPr="005346B4">
        <w:t xml:space="preserve"> </w:t>
      </w:r>
      <w:r w:rsidRPr="005346B4">
        <w:t>like</w:t>
      </w:r>
      <w:r w:rsidR="009E59AB" w:rsidRPr="005346B4">
        <w:t xml:space="preserve"> </w:t>
      </w:r>
      <w:r w:rsidRPr="005346B4">
        <w:t>the</w:t>
      </w:r>
      <w:r w:rsidR="009E59AB" w:rsidRPr="005346B4">
        <w:t xml:space="preserve"> </w:t>
      </w:r>
      <w:r w:rsidRPr="005346B4">
        <w:t>creatures</w:t>
      </w:r>
      <w:r w:rsidR="009E59AB" w:rsidRPr="005346B4">
        <w:t xml:space="preserve"> </w:t>
      </w:r>
      <w:r w:rsidRPr="005346B4">
        <w:t>that</w:t>
      </w:r>
      <w:r w:rsidR="009E59AB" w:rsidRPr="005346B4">
        <w:t xml:space="preserve"> </w:t>
      </w:r>
      <w:r w:rsidRPr="005346B4">
        <w:t>are</w:t>
      </w:r>
      <w:r w:rsidR="009E59AB" w:rsidRPr="005346B4">
        <w:t xml:space="preserve"> </w:t>
      </w:r>
      <w:r w:rsidRPr="005346B4">
        <w:t>found</w:t>
      </w:r>
      <w:r w:rsidR="009E59AB" w:rsidRPr="005346B4">
        <w:t xml:space="preserve"> </w:t>
      </w:r>
      <w:r w:rsidRPr="005346B4">
        <w:t>in</w:t>
      </w:r>
      <w:r w:rsidR="009E59AB" w:rsidRPr="005346B4">
        <w:t xml:space="preserve"> </w:t>
      </w:r>
      <w:r w:rsidRPr="005346B4">
        <w:t>fruits;</w:t>
      </w:r>
      <w:r w:rsidR="009E59AB" w:rsidRPr="005346B4">
        <w:t xml:space="preserve"> </w:t>
      </w:r>
      <w:r w:rsidRPr="005346B4">
        <w:t>and</w:t>
      </w:r>
      <w:r w:rsidR="009E59AB" w:rsidRPr="005346B4">
        <w:t xml:space="preserve"> </w:t>
      </w:r>
      <w:r w:rsidRPr="005346B4">
        <w:t>some</w:t>
      </w:r>
      <w:r w:rsidR="009E59AB" w:rsidRPr="005346B4">
        <w:t xml:space="preserve"> </w:t>
      </w:r>
      <w:r w:rsidRPr="005346B4">
        <w:t>come</w:t>
      </w:r>
      <w:r w:rsidR="009E59AB" w:rsidRPr="005346B4">
        <w:t xml:space="preserve"> </w:t>
      </w:r>
      <w:r w:rsidRPr="005346B4">
        <w:t>into</w:t>
      </w:r>
      <w:r w:rsidR="009E59AB" w:rsidRPr="005346B4">
        <w:t xml:space="preserve"> </w:t>
      </w:r>
      <w:r w:rsidRPr="005346B4">
        <w:t>being</w:t>
      </w:r>
      <w:r w:rsidR="009E59AB" w:rsidRPr="005346B4">
        <w:t xml:space="preserve"> </w:t>
      </w:r>
      <w:r w:rsidRPr="005346B4">
        <w:t>in</w:t>
      </w:r>
      <w:r w:rsidR="009E59AB" w:rsidRPr="005346B4">
        <w:t xml:space="preserve"> </w:t>
      </w:r>
      <w:r w:rsidRPr="005346B4">
        <w:t>an</w:t>
      </w:r>
      <w:r w:rsidR="009E59AB" w:rsidRPr="005346B4">
        <w:t xml:space="preserve"> </w:t>
      </w:r>
      <w:r w:rsidRPr="005346B4">
        <w:t>egg.</w:t>
      </w:r>
      <w:r w:rsidR="009E59AB" w:rsidRPr="005346B4">
        <w:t xml:space="preserve"> </w:t>
      </w:r>
      <w:r w:rsidR="00A01506" w:rsidRPr="005346B4">
        <w:t xml:space="preserve"> </w:t>
      </w:r>
      <w:r w:rsidRPr="005346B4">
        <w:t>These</w:t>
      </w:r>
      <w:r w:rsidR="009E59AB" w:rsidRPr="005346B4">
        <w:t xml:space="preserve"> </w:t>
      </w:r>
      <w:r w:rsidRPr="005346B4">
        <w:t>are</w:t>
      </w:r>
      <w:r w:rsidR="009E59AB" w:rsidRPr="005346B4">
        <w:t xml:space="preserve"> </w:t>
      </w:r>
      <w:r w:rsidRPr="005346B4">
        <w:t>the</w:t>
      </w:r>
      <w:r w:rsidR="009E59AB" w:rsidRPr="005346B4">
        <w:t xml:space="preserve"> </w:t>
      </w:r>
      <w:r w:rsidRPr="005346B4">
        <w:t>corporeal</w:t>
      </w:r>
      <w:r w:rsidR="009E59AB" w:rsidRPr="005346B4">
        <w:t xml:space="preserve"> </w:t>
      </w:r>
      <w:r w:rsidRPr="005346B4">
        <w:t>divisions</w:t>
      </w:r>
      <w:r w:rsidR="009E59AB" w:rsidRPr="005346B4">
        <w:t xml:space="preserve"> </w:t>
      </w:r>
      <w:r w:rsidRPr="005346B4">
        <w:t>of</w:t>
      </w:r>
    </w:p>
    <w:p w:rsidR="00101C2E" w:rsidRPr="00CE3FB9" w:rsidRDefault="00101C2E" w:rsidP="00101C2E">
      <w:r w:rsidRPr="00CE3FB9">
        <w:br w:type="page"/>
      </w:r>
    </w:p>
    <w:p w:rsidR="00C63ADB" w:rsidRPr="005346B4" w:rsidRDefault="00C63ADB" w:rsidP="005346B4">
      <w:pPr>
        <w:pStyle w:val="Textcts"/>
      </w:pPr>
      <w:proofErr w:type="gramStart"/>
      <w:r w:rsidRPr="005346B4">
        <w:t>created</w:t>
      </w:r>
      <w:proofErr w:type="gramEnd"/>
      <w:r w:rsidR="009E59AB" w:rsidRPr="005346B4">
        <w:t xml:space="preserve"> </w:t>
      </w:r>
      <w:r w:rsidRPr="005346B4">
        <w:t>beings.</w:t>
      </w:r>
    </w:p>
    <w:p w:rsidR="00C63ADB" w:rsidRPr="005346B4" w:rsidRDefault="00C63ADB" w:rsidP="00261874">
      <w:pPr>
        <w:pStyle w:val="Text"/>
      </w:pPr>
      <w:r w:rsidRPr="005346B4">
        <w:t>But</w:t>
      </w:r>
      <w:r w:rsidR="009E59AB" w:rsidRPr="005346B4">
        <w:t xml:space="preserve"> </w:t>
      </w:r>
      <w:r w:rsidRPr="005346B4">
        <w:t>the</w:t>
      </w:r>
      <w:r w:rsidR="009E59AB" w:rsidRPr="005346B4">
        <w:t xml:space="preserve"> </w:t>
      </w:r>
      <w:r w:rsidRPr="005346B4">
        <w:t>inner</w:t>
      </w:r>
      <w:r w:rsidR="009E59AB" w:rsidRPr="005346B4">
        <w:t xml:space="preserve"> </w:t>
      </w:r>
      <w:r w:rsidRPr="005346B4">
        <w:t>spiritual</w:t>
      </w:r>
      <w:r w:rsidR="009E59AB" w:rsidRPr="005346B4">
        <w:t xml:space="preserve"> </w:t>
      </w:r>
      <w:r w:rsidRPr="005346B4">
        <w:t>creation</w:t>
      </w:r>
      <w:r w:rsidR="009E59AB" w:rsidRPr="005346B4">
        <w:t xml:space="preserve"> </w:t>
      </w:r>
      <w:r w:rsidRPr="005346B4">
        <w:t>and</w:t>
      </w:r>
      <w:r w:rsidR="009E59AB" w:rsidRPr="005346B4">
        <w:t xml:space="preserve"> </w:t>
      </w:r>
      <w:r w:rsidRPr="005346B4">
        <w:t>the</w:t>
      </w:r>
      <w:r w:rsidR="009E59AB" w:rsidRPr="005346B4">
        <w:t xml:space="preserve"> </w:t>
      </w:r>
      <w:r w:rsidRPr="005346B4">
        <w:t>hidden</w:t>
      </w:r>
      <w:r w:rsidR="009E59AB" w:rsidRPr="005346B4">
        <w:t xml:space="preserve"> </w:t>
      </w:r>
      <w:r w:rsidRPr="005346B4">
        <w:t>divine</w:t>
      </w:r>
      <w:r w:rsidR="009E59AB" w:rsidRPr="005346B4">
        <w:t xml:space="preserve"> </w:t>
      </w:r>
      <w:r w:rsidRPr="005346B4">
        <w:t>emanation</w:t>
      </w:r>
      <w:r w:rsidR="009E59AB" w:rsidRPr="005346B4">
        <w:t xml:space="preserve"> </w:t>
      </w:r>
      <w:proofErr w:type="gramStart"/>
      <w:r w:rsidRPr="005346B4">
        <w:t>is</w:t>
      </w:r>
      <w:proofErr w:type="gramEnd"/>
      <w:r w:rsidR="009E59AB" w:rsidRPr="005346B4">
        <w:t xml:space="preserve"> </w:t>
      </w:r>
      <w:r w:rsidRPr="005346B4">
        <w:t>a</w:t>
      </w:r>
      <w:r w:rsidR="009E59AB" w:rsidRPr="005346B4">
        <w:t xml:space="preserve"> </w:t>
      </w:r>
      <w:r w:rsidRPr="005346B4">
        <w:t>different</w:t>
      </w:r>
      <w:r w:rsidR="009E59AB" w:rsidRPr="005346B4">
        <w:t xml:space="preserve"> </w:t>
      </w:r>
      <w:r w:rsidRPr="005346B4">
        <w:t>creation</w:t>
      </w:r>
      <w:r w:rsidR="009E59AB" w:rsidRPr="005346B4">
        <w:t xml:space="preserve"> </w:t>
      </w:r>
      <w:r w:rsidRPr="005346B4">
        <w:t>and</w:t>
      </w:r>
      <w:r w:rsidR="009E59AB" w:rsidRPr="005346B4">
        <w:t xml:space="preserve"> </w:t>
      </w:r>
      <w:r w:rsidRPr="005346B4">
        <w:t>another</w:t>
      </w:r>
      <w:r w:rsidR="009E59AB" w:rsidRPr="005346B4">
        <w:t xml:space="preserve"> </w:t>
      </w:r>
      <w:r w:rsidRPr="005346B4">
        <w:t>emanation.</w:t>
      </w:r>
      <w:r w:rsidR="00A01506" w:rsidRPr="005346B4">
        <w:t xml:space="preserve"> </w:t>
      </w:r>
      <w:r w:rsidR="009E59AB" w:rsidRPr="005346B4">
        <w:t xml:space="preserve"> </w:t>
      </w:r>
      <w:r w:rsidRPr="005346B4">
        <w:t>That</w:t>
      </w:r>
      <w:r w:rsidR="009E59AB" w:rsidRPr="005346B4">
        <w:t xml:space="preserve"> </w:t>
      </w:r>
      <w:r w:rsidRPr="005346B4">
        <w:t>creation</w:t>
      </w:r>
      <w:r w:rsidR="009E59AB" w:rsidRPr="005346B4">
        <w:t xml:space="preserve"> </w:t>
      </w:r>
      <w:r w:rsidRPr="005346B4">
        <w:t>is</w:t>
      </w:r>
      <w:r w:rsidR="009E59AB" w:rsidRPr="005346B4">
        <w:t xml:space="preserve"> </w:t>
      </w:r>
      <w:r w:rsidRPr="005346B4">
        <w:t>of</w:t>
      </w:r>
      <w:r w:rsidR="009E59AB" w:rsidRPr="005346B4">
        <w:t xml:space="preserve"> </w:t>
      </w:r>
      <w:r w:rsidRPr="005346B4">
        <w:t>sanctified</w:t>
      </w:r>
      <w:r w:rsidR="009E59AB" w:rsidRPr="005346B4">
        <w:t xml:space="preserve"> </w:t>
      </w:r>
      <w:r w:rsidRPr="005346B4">
        <w:t>spirits</w:t>
      </w:r>
      <w:r w:rsidR="009E59AB" w:rsidRPr="005346B4">
        <w:t xml:space="preserve"> </w:t>
      </w:r>
      <w:r w:rsidRPr="005346B4">
        <w:t>in</w:t>
      </w:r>
      <w:r w:rsidR="009E59AB" w:rsidRPr="005346B4">
        <w:t xml:space="preserve"> </w:t>
      </w:r>
      <w:r w:rsidRPr="005346B4">
        <w:t>the</w:t>
      </w:r>
      <w:r w:rsidR="009E59AB" w:rsidRPr="005346B4">
        <w:t xml:space="preserve"> </w:t>
      </w:r>
      <w:r w:rsidRPr="005346B4">
        <w:t>bodies</w:t>
      </w:r>
      <w:r w:rsidR="009E59AB" w:rsidRPr="005346B4">
        <w:t xml:space="preserve"> </w:t>
      </w:r>
      <w:r w:rsidRPr="005346B4">
        <w:t>of</w:t>
      </w:r>
      <w:r w:rsidR="009E59AB" w:rsidRPr="005346B4">
        <w:t xml:space="preserve"> </w:t>
      </w:r>
      <w:r w:rsidRPr="005346B4">
        <w:t>the</w:t>
      </w:r>
      <w:r w:rsidR="009E59AB" w:rsidRPr="005346B4">
        <w:t xml:space="preserve"> </w:t>
      </w:r>
      <w:r w:rsidRPr="005346B4">
        <w:t>believers</w:t>
      </w:r>
      <w:r w:rsidR="009E59AB" w:rsidRPr="005346B4">
        <w:t xml:space="preserve"> </w:t>
      </w:r>
      <w:r w:rsidRPr="005346B4">
        <w:t>in</w:t>
      </w:r>
      <w:r w:rsidR="009E59AB" w:rsidRPr="005346B4">
        <w:t xml:space="preserve"> </w:t>
      </w:r>
      <w:r w:rsidRPr="005346B4">
        <w:t>the</w:t>
      </w:r>
      <w:r w:rsidR="009E59AB" w:rsidRPr="005346B4">
        <w:t xml:space="preserve"> </w:t>
      </w:r>
      <w:r w:rsidRPr="005346B4">
        <w:t>Divine</w:t>
      </w:r>
      <w:r w:rsidR="009E59AB" w:rsidRPr="005346B4">
        <w:t xml:space="preserve"> </w:t>
      </w:r>
      <w:r w:rsidRPr="005346B4">
        <w:t>Unity</w:t>
      </w:r>
      <w:r w:rsidR="009E59AB" w:rsidRPr="005346B4">
        <w:t xml:space="preserve"> </w:t>
      </w:r>
      <w:r w:rsidRPr="005346B4">
        <w:t>and</w:t>
      </w:r>
      <w:r w:rsidR="009E59AB" w:rsidRPr="005346B4">
        <w:t xml:space="preserve"> </w:t>
      </w:r>
      <w:r w:rsidRPr="005346B4">
        <w:t>in</w:t>
      </w:r>
      <w:r w:rsidR="009E59AB" w:rsidRPr="005346B4">
        <w:t xml:space="preserve"> </w:t>
      </w:r>
      <w:r w:rsidRPr="005346B4">
        <w:t>the</w:t>
      </w:r>
      <w:r w:rsidR="009E59AB" w:rsidRPr="005346B4">
        <w:t xml:space="preserve"> </w:t>
      </w:r>
      <w:r w:rsidRPr="005346B4">
        <w:t>innermost</w:t>
      </w:r>
      <w:r w:rsidR="009E59AB" w:rsidRPr="005346B4">
        <w:t xml:space="preserve"> </w:t>
      </w:r>
      <w:r w:rsidRPr="005346B4">
        <w:t>being</w:t>
      </w:r>
      <w:r w:rsidR="009E59AB" w:rsidRPr="005346B4">
        <w:t xml:space="preserve"> </w:t>
      </w:r>
      <w:r w:rsidRPr="005346B4">
        <w:t>of</w:t>
      </w:r>
      <w:r w:rsidR="009E59AB" w:rsidRPr="005346B4">
        <w:t xml:space="preserve"> </w:t>
      </w:r>
      <w:r w:rsidRPr="005346B4">
        <w:t>the</w:t>
      </w:r>
      <w:r w:rsidR="009E59AB" w:rsidRPr="005346B4">
        <w:t xml:space="preserve"> </w:t>
      </w:r>
      <w:r w:rsidRPr="005346B4">
        <w:t>mystic</w:t>
      </w:r>
      <w:r w:rsidR="009E59AB" w:rsidRPr="005346B4">
        <w:t xml:space="preserve"> </w:t>
      </w:r>
      <w:r w:rsidRPr="005346B4">
        <w:t>knowers.</w:t>
      </w:r>
      <w:r w:rsidR="00A01506" w:rsidRPr="005346B4">
        <w:t xml:space="preserve"> </w:t>
      </w:r>
      <w:r w:rsidR="009E59AB" w:rsidRPr="005346B4">
        <w:t xml:space="preserve"> </w:t>
      </w:r>
      <w:r w:rsidRPr="005346B4">
        <w:t>It</w:t>
      </w:r>
      <w:r w:rsidR="009E59AB" w:rsidRPr="005346B4">
        <w:t xml:space="preserve"> </w:t>
      </w:r>
      <w:r w:rsidRPr="005346B4">
        <w:t>is</w:t>
      </w:r>
      <w:r w:rsidR="009E59AB" w:rsidRPr="005346B4">
        <w:t xml:space="preserve"> </w:t>
      </w:r>
      <w:r w:rsidRPr="005346B4">
        <w:t>the</w:t>
      </w:r>
      <w:r w:rsidR="009E59AB" w:rsidRPr="005346B4">
        <w:t xml:space="preserve"> </w:t>
      </w:r>
      <w:r w:rsidRPr="005346B4">
        <w:t>creation</w:t>
      </w:r>
      <w:r w:rsidR="009E59AB" w:rsidRPr="005346B4">
        <w:t xml:space="preserve"> </w:t>
      </w:r>
      <w:r w:rsidRPr="005346B4">
        <w:t>of</w:t>
      </w:r>
      <w:r w:rsidR="009E59AB" w:rsidRPr="005346B4">
        <w:t xml:space="preserve"> </w:t>
      </w:r>
      <w:r w:rsidRPr="005346B4">
        <w:t>forms</w:t>
      </w:r>
      <w:r w:rsidR="009E59AB" w:rsidRPr="005346B4">
        <w:t xml:space="preserve"> </w:t>
      </w:r>
      <w:r w:rsidRPr="005346B4">
        <w:t>and</w:t>
      </w:r>
      <w:r w:rsidR="009E59AB" w:rsidRPr="005346B4">
        <w:t xml:space="preserve"> </w:t>
      </w:r>
      <w:r w:rsidRPr="005346B4">
        <w:t>realities</w:t>
      </w:r>
      <w:r w:rsidR="009E59AB" w:rsidRPr="005346B4">
        <w:t xml:space="preserve"> </w:t>
      </w:r>
      <w:r w:rsidRPr="005346B4">
        <w:t>in</w:t>
      </w:r>
      <w:r w:rsidR="009E59AB" w:rsidRPr="005346B4">
        <w:t xml:space="preserve"> </w:t>
      </w:r>
      <w:r w:rsidRPr="005346B4">
        <w:t>the</w:t>
      </w:r>
      <w:r w:rsidR="009E59AB" w:rsidRPr="005346B4">
        <w:t xml:space="preserve"> </w:t>
      </w:r>
      <w:r w:rsidRPr="005346B4">
        <w:t>kingdoms</w:t>
      </w:r>
      <w:r w:rsidR="009E59AB" w:rsidRPr="005346B4">
        <w:t xml:space="preserve"> </w:t>
      </w:r>
      <w:r w:rsidRPr="005346B4">
        <w:t>of</w:t>
      </w:r>
      <w:r w:rsidR="009E59AB" w:rsidRPr="005346B4">
        <w:t xml:space="preserve"> </w:t>
      </w:r>
      <w:r w:rsidRPr="005346B4">
        <w:t>heaven</w:t>
      </w:r>
      <w:r w:rsidR="009E59AB" w:rsidRPr="005346B4">
        <w:t xml:space="preserve"> </w:t>
      </w:r>
      <w:r w:rsidRPr="005346B4">
        <w:t>and</w:t>
      </w:r>
      <w:r w:rsidR="009E59AB" w:rsidRPr="005346B4">
        <w:t xml:space="preserve"> </w:t>
      </w:r>
      <w:r w:rsidRPr="005346B4">
        <w:t>earth.</w:t>
      </w:r>
      <w:r w:rsidR="00A01506" w:rsidRPr="005346B4">
        <w:t xml:space="preserve"> </w:t>
      </w:r>
      <w:r w:rsidR="009E59AB" w:rsidRPr="005346B4">
        <w:t xml:space="preserve"> </w:t>
      </w:r>
      <w:r w:rsidRPr="005346B4">
        <w:t>However</w:t>
      </w:r>
      <w:r w:rsidR="009E59AB" w:rsidRPr="005346B4">
        <w:t xml:space="preserve"> </w:t>
      </w:r>
      <w:r w:rsidRPr="005346B4">
        <w:t>some</w:t>
      </w:r>
      <w:r w:rsidR="009E59AB" w:rsidRPr="005346B4">
        <w:t xml:space="preserve"> </w:t>
      </w:r>
      <w:r w:rsidRPr="005346B4">
        <w:t>of</w:t>
      </w:r>
      <w:r w:rsidR="009E59AB" w:rsidRPr="005346B4">
        <w:t xml:space="preserve"> </w:t>
      </w:r>
      <w:r w:rsidRPr="005346B4">
        <w:t>the</w:t>
      </w:r>
      <w:r w:rsidR="009E59AB" w:rsidRPr="005346B4">
        <w:t xml:space="preserve"> </w:t>
      </w:r>
      <w:r w:rsidRPr="005346B4">
        <w:t>mystic</w:t>
      </w:r>
      <w:r w:rsidR="009E59AB" w:rsidRPr="005346B4">
        <w:t xml:space="preserve"> </w:t>
      </w:r>
      <w:r w:rsidRPr="005346B4">
        <w:t>knowers</w:t>
      </w:r>
      <w:r w:rsidR="009E59AB" w:rsidRPr="005346B4">
        <w:t xml:space="preserve"> </w:t>
      </w:r>
      <w:r w:rsidRPr="005346B4">
        <w:t>do</w:t>
      </w:r>
      <w:r w:rsidR="009E59AB" w:rsidRPr="005346B4">
        <w:t xml:space="preserve"> </w:t>
      </w:r>
      <w:r w:rsidRPr="005346B4">
        <w:t>not</w:t>
      </w:r>
      <w:r w:rsidR="009E59AB" w:rsidRPr="005346B4">
        <w:t xml:space="preserve"> </w:t>
      </w:r>
      <w:r w:rsidRPr="005346B4">
        <w:t>recognise</w:t>
      </w:r>
      <w:r w:rsidR="009E59AB" w:rsidRPr="005346B4">
        <w:t xml:space="preserve"> </w:t>
      </w:r>
      <w:r w:rsidRPr="005346B4">
        <w:t>these</w:t>
      </w:r>
      <w:r w:rsidR="009E59AB" w:rsidRPr="005346B4">
        <w:t xml:space="preserve"> </w:t>
      </w:r>
      <w:r w:rsidRPr="005346B4">
        <w:t>forms,</w:t>
      </w:r>
      <w:r w:rsidR="009E59AB" w:rsidRPr="005346B4">
        <w:t xml:space="preserve"> </w:t>
      </w:r>
      <w:r w:rsidRPr="005346B4">
        <w:t>potentialities,</w:t>
      </w:r>
      <w:r w:rsidR="00261874">
        <w:rPr>
          <w:rStyle w:val="FootnoteReference"/>
        </w:rPr>
        <w:footnoteReference w:id="48"/>
      </w:r>
      <w:r w:rsidR="009E59AB" w:rsidRPr="005346B4">
        <w:t xml:space="preserve"> </w:t>
      </w:r>
      <w:r w:rsidRPr="005346B4">
        <w:t>realities</w:t>
      </w:r>
      <w:r w:rsidR="009E59AB" w:rsidRPr="005346B4">
        <w:t xml:space="preserve"> </w:t>
      </w:r>
      <w:r w:rsidRPr="005346B4">
        <w:t>and</w:t>
      </w:r>
      <w:r w:rsidR="009E59AB" w:rsidRPr="005346B4">
        <w:t xml:space="preserve"> </w:t>
      </w:r>
      <w:r w:rsidRPr="005346B4">
        <w:t>quiddities</w:t>
      </w:r>
      <w:r w:rsidR="009E59AB" w:rsidRPr="005346B4">
        <w:t xml:space="preserve"> </w:t>
      </w:r>
      <w:r w:rsidRPr="005346B4">
        <w:t>as</w:t>
      </w:r>
      <w:r w:rsidR="009E59AB" w:rsidRPr="005346B4">
        <w:t xml:space="preserve"> </w:t>
      </w:r>
      <w:r w:rsidRPr="005346B4">
        <w:t>being</w:t>
      </w:r>
      <w:r w:rsidR="009E59AB" w:rsidRPr="005346B4">
        <w:t xml:space="preserve"> </w:t>
      </w:r>
      <w:r w:rsidRPr="005346B4">
        <w:t>created</w:t>
      </w:r>
      <w:r w:rsidR="009E59AB" w:rsidRPr="005346B4">
        <w:t xml:space="preserve"> </w:t>
      </w:r>
      <w:r w:rsidRPr="005346B4">
        <w:t>and</w:t>
      </w:r>
      <w:r w:rsidR="009E59AB" w:rsidRPr="005346B4">
        <w:t xml:space="preserve"> </w:t>
      </w:r>
      <w:r w:rsidRPr="005346B4">
        <w:t>fashioned</w:t>
      </w:r>
      <w:r w:rsidR="009E59AB" w:rsidRPr="005346B4">
        <w:t xml:space="preserve"> </w:t>
      </w:r>
      <w:r w:rsidRPr="005346B4">
        <w:t>for</w:t>
      </w:r>
      <w:r w:rsidR="009E59AB" w:rsidRPr="005346B4">
        <w:t xml:space="preserve"> </w:t>
      </w:r>
      <w:r w:rsidRPr="005346B4">
        <w:t>several</w:t>
      </w:r>
      <w:r w:rsidR="009E59AB" w:rsidRPr="005346B4">
        <w:t xml:space="preserve"> </w:t>
      </w:r>
      <w:r w:rsidRPr="005346B4">
        <w:t>reasons:</w:t>
      </w:r>
    </w:p>
    <w:p w:rsidR="00C63ADB" w:rsidRPr="005346B4" w:rsidRDefault="00C63ADB" w:rsidP="00101C2E">
      <w:pPr>
        <w:pStyle w:val="BulletText"/>
      </w:pPr>
      <w:r w:rsidRPr="005346B4">
        <w:t>1.</w:t>
      </w:r>
      <w:r w:rsidR="00101C2E" w:rsidRPr="005346B4">
        <w:tab/>
      </w:r>
      <w:r w:rsidRPr="005346B4">
        <w:rPr>
          <w:i/>
          <w:iCs/>
        </w:rPr>
        <w:t>Firstly,</w:t>
      </w:r>
      <w:r w:rsidR="009E59AB" w:rsidRPr="005346B4">
        <w:t xml:space="preserve"> </w:t>
      </w:r>
      <w:r w:rsidRPr="005346B4">
        <w:t>they</w:t>
      </w:r>
      <w:r w:rsidR="009E59AB" w:rsidRPr="005346B4">
        <w:t xml:space="preserve"> </w:t>
      </w:r>
      <w:r w:rsidRPr="005346B4">
        <w:t>say</w:t>
      </w:r>
      <w:r w:rsidR="009E59AB" w:rsidRPr="005346B4">
        <w:t xml:space="preserve"> </w:t>
      </w:r>
      <w:r w:rsidRPr="005346B4">
        <w:t>that</w:t>
      </w:r>
      <w:r w:rsidR="009E59AB" w:rsidRPr="005346B4">
        <w:t xml:space="preserve"> </w:t>
      </w:r>
      <w:r w:rsidRPr="005346B4">
        <w:t>created</w:t>
      </w:r>
      <w:r w:rsidR="009E59AB" w:rsidRPr="005346B4">
        <w:t xml:space="preserve"> </w:t>
      </w:r>
      <w:r w:rsidRPr="005346B4">
        <w:t>and</w:t>
      </w:r>
      <w:r w:rsidR="009E59AB" w:rsidRPr="005346B4">
        <w:t xml:space="preserve"> </w:t>
      </w:r>
      <w:r w:rsidRPr="005346B4">
        <w:t>fashioned</w:t>
      </w:r>
      <w:r w:rsidR="009E59AB" w:rsidRPr="005346B4">
        <w:t xml:space="preserve"> </w:t>
      </w:r>
      <w:r w:rsidRPr="005346B4">
        <w:t>things</w:t>
      </w:r>
      <w:r w:rsidR="009E59AB" w:rsidRPr="005346B4">
        <w:t xml:space="preserve"> </w:t>
      </w:r>
      <w:r w:rsidRPr="005346B4">
        <w:t>are</w:t>
      </w:r>
      <w:r w:rsidR="009E59AB" w:rsidRPr="005346B4">
        <w:t xml:space="preserve"> </w:t>
      </w:r>
      <w:r w:rsidRPr="005346B4">
        <w:t>originated</w:t>
      </w:r>
      <w:r w:rsidR="009E59AB" w:rsidRPr="005346B4">
        <w:t xml:space="preserve"> </w:t>
      </w:r>
      <w:r w:rsidRPr="005346B4">
        <w:t>and</w:t>
      </w:r>
      <w:r w:rsidR="009E59AB" w:rsidRPr="005346B4">
        <w:t xml:space="preserve"> </w:t>
      </w:r>
      <w:r w:rsidRPr="005346B4">
        <w:t>originated</w:t>
      </w:r>
      <w:r w:rsidR="009E59AB" w:rsidRPr="005346B4">
        <w:t xml:space="preserve"> </w:t>
      </w:r>
      <w:r w:rsidRPr="005346B4">
        <w:t>things</w:t>
      </w:r>
      <w:r w:rsidR="009E59AB" w:rsidRPr="005346B4">
        <w:t xml:space="preserve"> </w:t>
      </w:r>
      <w:r w:rsidRPr="005346B4">
        <w:t>are</w:t>
      </w:r>
      <w:r w:rsidR="009E59AB" w:rsidRPr="005346B4">
        <w:t xml:space="preserve"> </w:t>
      </w:r>
      <w:r w:rsidRPr="005346B4">
        <w:t>those</w:t>
      </w:r>
      <w:r w:rsidR="009E59AB" w:rsidRPr="005346B4">
        <w:t xml:space="preserve"> </w:t>
      </w:r>
      <w:r w:rsidRPr="005346B4">
        <w:t>that</w:t>
      </w:r>
      <w:r w:rsidR="009E59AB" w:rsidRPr="005346B4">
        <w:t xml:space="preserve"> </w:t>
      </w:r>
      <w:r w:rsidRPr="005346B4">
        <w:t>do</w:t>
      </w:r>
      <w:r w:rsidR="009E59AB" w:rsidRPr="005346B4">
        <w:t xml:space="preserve"> </w:t>
      </w:r>
      <w:r w:rsidRPr="005346B4">
        <w:t>not</w:t>
      </w:r>
      <w:r w:rsidR="009E59AB" w:rsidRPr="005346B4">
        <w:t xml:space="preserve"> </w:t>
      </w:r>
      <w:r w:rsidRPr="005346B4">
        <w:t>exist</w:t>
      </w:r>
      <w:r w:rsidR="009E59AB" w:rsidRPr="005346B4">
        <w:t xml:space="preserve"> </w:t>
      </w:r>
      <w:r w:rsidRPr="005346B4">
        <w:t>at</w:t>
      </w:r>
      <w:r w:rsidR="009E59AB" w:rsidRPr="005346B4">
        <w:t xml:space="preserve"> </w:t>
      </w:r>
      <w:r w:rsidRPr="005346B4">
        <w:t>one</w:t>
      </w:r>
      <w:r w:rsidR="009E59AB" w:rsidRPr="005346B4">
        <w:t xml:space="preserve"> </w:t>
      </w:r>
      <w:r w:rsidRPr="005346B4">
        <w:t>point</w:t>
      </w:r>
      <w:r w:rsidR="009E59AB" w:rsidRPr="005346B4">
        <w:t xml:space="preserve"> </w:t>
      </w:r>
      <w:r w:rsidRPr="005346B4">
        <w:t>in</w:t>
      </w:r>
      <w:r w:rsidR="009E59AB" w:rsidRPr="005346B4">
        <w:t xml:space="preserve"> </w:t>
      </w:r>
      <w:r w:rsidRPr="005346B4">
        <w:t>time</w:t>
      </w:r>
      <w:r w:rsidR="009E59AB" w:rsidRPr="005346B4">
        <w:t xml:space="preserve"> </w:t>
      </w:r>
      <w:r w:rsidRPr="005346B4">
        <w:t>and</w:t>
      </w:r>
      <w:r w:rsidR="009E59AB" w:rsidRPr="005346B4">
        <w:t xml:space="preserve"> </w:t>
      </w:r>
      <w:r w:rsidRPr="005346B4">
        <w:t>then</w:t>
      </w:r>
      <w:r w:rsidR="009E59AB" w:rsidRPr="005346B4">
        <w:t xml:space="preserve"> </w:t>
      </w:r>
      <w:r w:rsidRPr="005346B4">
        <w:t>come</w:t>
      </w:r>
      <w:r w:rsidR="009E59AB" w:rsidRPr="005346B4">
        <w:t xml:space="preserve"> </w:t>
      </w:r>
      <w:r w:rsidRPr="005346B4">
        <w:t>into</w:t>
      </w:r>
      <w:r w:rsidR="009E59AB" w:rsidRPr="005346B4">
        <w:t xml:space="preserve"> </w:t>
      </w:r>
      <w:r w:rsidRPr="005346B4">
        <w:t>being.</w:t>
      </w:r>
      <w:r w:rsidR="009E59AB" w:rsidRPr="005346B4">
        <w:t xml:space="preserve"> </w:t>
      </w:r>
      <w:r w:rsidR="00A01506" w:rsidRPr="005346B4">
        <w:t xml:space="preserve"> </w:t>
      </w:r>
      <w:r w:rsidRPr="005346B4">
        <w:t>But</w:t>
      </w:r>
      <w:r w:rsidR="009E59AB" w:rsidRPr="005346B4">
        <w:t xml:space="preserve"> </w:t>
      </w:r>
      <w:r w:rsidRPr="005346B4">
        <w:t>these</w:t>
      </w:r>
      <w:r w:rsidR="009E59AB" w:rsidRPr="005346B4">
        <w:t xml:space="preserve"> </w:t>
      </w:r>
      <w:r w:rsidRPr="005346B4">
        <w:t>realities</w:t>
      </w:r>
      <w:r w:rsidR="009E59AB" w:rsidRPr="005346B4">
        <w:t xml:space="preserve"> </w:t>
      </w:r>
      <w:r w:rsidRPr="005346B4">
        <w:t>and</w:t>
      </w:r>
      <w:r w:rsidR="009E59AB" w:rsidRPr="005346B4">
        <w:t xml:space="preserve"> </w:t>
      </w:r>
      <w:r w:rsidRPr="005346B4">
        <w:t>forms</w:t>
      </w:r>
      <w:r w:rsidR="009E59AB" w:rsidRPr="005346B4">
        <w:t xml:space="preserve"> </w:t>
      </w:r>
      <w:r w:rsidRPr="005346B4">
        <w:t>have</w:t>
      </w:r>
      <w:r w:rsidR="009E59AB" w:rsidRPr="005346B4">
        <w:t xml:space="preserve"> </w:t>
      </w:r>
      <w:r w:rsidRPr="005346B4">
        <w:t>always</w:t>
      </w:r>
      <w:r w:rsidR="009E59AB" w:rsidRPr="005346B4">
        <w:t xml:space="preserve"> </w:t>
      </w:r>
      <w:r w:rsidRPr="005346B4">
        <w:t>been</w:t>
      </w:r>
      <w:r w:rsidR="009E59AB" w:rsidRPr="005346B4">
        <w:t xml:space="preserve"> </w:t>
      </w:r>
      <w:r w:rsidRPr="005346B4">
        <w:t>in</w:t>
      </w:r>
      <w:r w:rsidR="009E59AB" w:rsidRPr="005346B4">
        <w:t xml:space="preserve"> </w:t>
      </w:r>
      <w:r w:rsidRPr="005346B4">
        <w:t>existence</w:t>
      </w:r>
      <w:r w:rsidR="009E59AB" w:rsidRPr="005346B4">
        <w:t xml:space="preserve"> </w:t>
      </w:r>
      <w:r w:rsidRPr="005346B4">
        <w:t>in</w:t>
      </w:r>
      <w:r w:rsidR="009E59AB" w:rsidRPr="005346B4">
        <w:t xml:space="preserve"> </w:t>
      </w:r>
      <w:r w:rsidRPr="005346B4">
        <w:t>the</w:t>
      </w:r>
      <w:r w:rsidR="009E59AB" w:rsidRPr="005346B4">
        <w:t xml:space="preserve"> </w:t>
      </w:r>
      <w:r w:rsidRPr="005346B4">
        <w:t>mirror</w:t>
      </w:r>
      <w:r w:rsidR="009E59AB" w:rsidRPr="005346B4">
        <w:t xml:space="preserve"> </w:t>
      </w:r>
      <w:r w:rsidRPr="005346B4">
        <w:t>of</w:t>
      </w:r>
      <w:r w:rsidR="009E59AB" w:rsidRPr="005346B4">
        <w:t xml:space="preserve"> </w:t>
      </w:r>
      <w:r w:rsidRPr="005346B4">
        <w:t>the</w:t>
      </w:r>
      <w:r w:rsidR="009E59AB" w:rsidRPr="005346B4">
        <w:t xml:space="preserve"> </w:t>
      </w:r>
      <w:r w:rsidRPr="005346B4">
        <w:t>Knowledge</w:t>
      </w:r>
      <w:r w:rsidR="009E59AB" w:rsidRPr="005346B4">
        <w:t xml:space="preserve"> </w:t>
      </w:r>
      <w:r w:rsidRPr="005346B4">
        <w:t>of</w:t>
      </w:r>
      <w:r w:rsidR="009E59AB" w:rsidRPr="005346B4">
        <w:t xml:space="preserve"> </w:t>
      </w:r>
      <w:r w:rsidRPr="005346B4">
        <w:t>the</w:t>
      </w:r>
      <w:r w:rsidR="009E59AB" w:rsidRPr="005346B4">
        <w:t xml:space="preserve"> </w:t>
      </w:r>
      <w:r w:rsidRPr="005346B4">
        <w:t>Lord</w:t>
      </w:r>
      <w:r w:rsidR="009E59AB" w:rsidRPr="005346B4">
        <w:t xml:space="preserve"> </w:t>
      </w:r>
      <w:r w:rsidRPr="005346B4">
        <w:t>of</w:t>
      </w:r>
      <w:r w:rsidR="009E59AB" w:rsidRPr="005346B4">
        <w:t xml:space="preserve"> </w:t>
      </w:r>
      <w:r w:rsidRPr="005346B4">
        <w:t>Might.</w:t>
      </w:r>
      <w:r w:rsidR="00A01506" w:rsidRPr="005346B4">
        <w:t xml:space="preserve"> </w:t>
      </w:r>
      <w:r w:rsidR="009E59AB" w:rsidRPr="005346B4">
        <w:t xml:space="preserve"> </w:t>
      </w:r>
      <w:r w:rsidRPr="005346B4">
        <w:t>For</w:t>
      </w:r>
      <w:r w:rsidR="009E59AB" w:rsidRPr="005346B4">
        <w:t xml:space="preserve"> </w:t>
      </w:r>
      <w:r w:rsidRPr="005346B4">
        <w:t>knowledge</w:t>
      </w:r>
      <w:r w:rsidR="009E59AB" w:rsidRPr="005346B4">
        <w:t xml:space="preserve"> </w:t>
      </w:r>
      <w:r w:rsidRPr="005346B4">
        <w:t>without</w:t>
      </w:r>
      <w:r w:rsidR="009E59AB" w:rsidRPr="005346B4">
        <w:t xml:space="preserve"> </w:t>
      </w:r>
      <w:r w:rsidRPr="005346B4">
        <w:t>an</w:t>
      </w:r>
      <w:r w:rsidR="009E59AB" w:rsidRPr="005346B4">
        <w:t xml:space="preserve"> </w:t>
      </w:r>
      <w:r w:rsidRPr="005346B4">
        <w:t>object</w:t>
      </w:r>
      <w:r w:rsidR="009E59AB" w:rsidRPr="005346B4">
        <w:t xml:space="preserve"> </w:t>
      </w:r>
      <w:r w:rsidRPr="005346B4">
        <w:t>of</w:t>
      </w:r>
      <w:r w:rsidR="009E59AB" w:rsidRPr="005346B4">
        <w:t xml:space="preserve"> </w:t>
      </w:r>
      <w:r w:rsidRPr="005346B4">
        <w:t>knowledge</w:t>
      </w:r>
      <w:r w:rsidR="009E59AB" w:rsidRPr="005346B4">
        <w:t xml:space="preserve"> </w:t>
      </w:r>
      <w:r w:rsidRPr="005346B4">
        <w:t>(the</w:t>
      </w:r>
      <w:r w:rsidR="009E59AB" w:rsidRPr="005346B4">
        <w:t xml:space="preserve"> </w:t>
      </w:r>
      <w:r w:rsidRPr="005346B4">
        <w:t>thing</w:t>
      </w:r>
      <w:r w:rsidR="009E59AB" w:rsidRPr="005346B4">
        <w:t xml:space="preserve"> </w:t>
      </w:r>
      <w:r w:rsidRPr="005346B4">
        <w:t>known)</w:t>
      </w:r>
      <w:r w:rsidR="009E59AB" w:rsidRPr="005346B4">
        <w:t xml:space="preserve"> </w:t>
      </w:r>
      <w:r w:rsidRPr="005346B4">
        <w:t>is</w:t>
      </w:r>
      <w:r w:rsidR="009E59AB" w:rsidRPr="005346B4">
        <w:t xml:space="preserve"> </w:t>
      </w:r>
      <w:r w:rsidRPr="005346B4">
        <w:t>not</w:t>
      </w:r>
      <w:r w:rsidR="009E59AB" w:rsidRPr="005346B4">
        <w:t xml:space="preserve"> </w:t>
      </w:r>
      <w:r w:rsidRPr="005346B4">
        <w:t>possible.</w:t>
      </w:r>
      <w:r w:rsidR="009E59AB" w:rsidRPr="005346B4">
        <w:t xml:space="preserve"> </w:t>
      </w:r>
      <w:r w:rsidR="00A01506" w:rsidRPr="005346B4">
        <w:t xml:space="preserve"> </w:t>
      </w:r>
      <w:r w:rsidRPr="005346B4">
        <w:t>And</w:t>
      </w:r>
      <w:r w:rsidR="009E59AB" w:rsidRPr="005346B4">
        <w:t xml:space="preserve"> </w:t>
      </w:r>
      <w:r w:rsidRPr="005346B4">
        <w:t>yet</w:t>
      </w:r>
      <w:r w:rsidR="009E59AB" w:rsidRPr="005346B4">
        <w:t xml:space="preserve"> </w:t>
      </w:r>
      <w:r w:rsidRPr="005346B4">
        <w:t>Knowledge</w:t>
      </w:r>
      <w:r w:rsidR="009E59AB" w:rsidRPr="005346B4">
        <w:t xml:space="preserve"> </w:t>
      </w:r>
      <w:r w:rsidRPr="005346B4">
        <w:t>is</w:t>
      </w:r>
      <w:r w:rsidR="009E59AB" w:rsidRPr="005346B4">
        <w:t xml:space="preserve"> </w:t>
      </w:r>
      <w:r w:rsidRPr="005346B4">
        <w:t>one</w:t>
      </w:r>
      <w:r w:rsidR="009E59AB" w:rsidRPr="005346B4">
        <w:t xml:space="preserve"> </w:t>
      </w:r>
      <w:r w:rsidRPr="005346B4">
        <w:t>of</w:t>
      </w:r>
      <w:r w:rsidR="009E59AB" w:rsidRPr="005346B4">
        <w:t xml:space="preserve"> </w:t>
      </w:r>
      <w:r w:rsidRPr="005346B4">
        <w:t>the</w:t>
      </w:r>
      <w:r w:rsidR="009E59AB" w:rsidRPr="005346B4">
        <w:t xml:space="preserve"> </w:t>
      </w:r>
      <w:r w:rsidRPr="005346B4">
        <w:t>essential</w:t>
      </w:r>
      <w:r w:rsidR="009E59AB" w:rsidRPr="005346B4">
        <w:t xml:space="preserve"> </w:t>
      </w:r>
      <w:r w:rsidRPr="005346B4">
        <w:t>attributes</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which</w:t>
      </w:r>
      <w:r w:rsidR="009E59AB" w:rsidRPr="005346B4">
        <w:t xml:space="preserve"> </w:t>
      </w:r>
      <w:r w:rsidRPr="005346B4">
        <w:t>is</w:t>
      </w:r>
      <w:r w:rsidR="009E59AB" w:rsidRPr="005346B4">
        <w:t xml:space="preserve"> </w:t>
      </w:r>
      <w:r w:rsidRPr="005346B4">
        <w:t>identical</w:t>
      </w:r>
      <w:r w:rsidR="009E59AB" w:rsidRPr="005346B4">
        <w:t xml:space="preserve"> </w:t>
      </w:r>
      <w:r w:rsidRPr="005346B4">
        <w:t>to</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and</w:t>
      </w:r>
      <w:r w:rsidR="009E59AB" w:rsidRPr="005346B4">
        <w:t xml:space="preserve"> </w:t>
      </w:r>
      <w:r w:rsidRPr="005346B4">
        <w:t>is</w:t>
      </w:r>
      <w:r w:rsidR="009E59AB" w:rsidRPr="005346B4">
        <w:t xml:space="preserve"> </w:t>
      </w:r>
      <w:r w:rsidRPr="005346B4">
        <w:t>pre-existent.</w:t>
      </w:r>
      <w:r w:rsidR="00A01506" w:rsidRPr="005346B4">
        <w:t xml:space="preserve"> </w:t>
      </w:r>
      <w:r w:rsidR="009E59AB" w:rsidRPr="005346B4">
        <w:t xml:space="preserve"> </w:t>
      </w:r>
      <w:r w:rsidRPr="005346B4">
        <w:t>Therefore</w:t>
      </w:r>
      <w:r w:rsidR="009E59AB" w:rsidRPr="005346B4">
        <w:t xml:space="preserve"> </w:t>
      </w:r>
      <w:r w:rsidRPr="005346B4">
        <w:t>if</w:t>
      </w:r>
      <w:r w:rsidR="009E59AB" w:rsidRPr="005346B4">
        <w:t xml:space="preserve"> </w:t>
      </w:r>
      <w:r w:rsidRPr="005346B4">
        <w:t>we</w:t>
      </w:r>
      <w:r w:rsidR="009E59AB" w:rsidRPr="005346B4">
        <w:t xml:space="preserve"> </w:t>
      </w:r>
      <w:r w:rsidRPr="005346B4">
        <w:t>were</w:t>
      </w:r>
      <w:r w:rsidR="009E59AB" w:rsidRPr="005346B4">
        <w:t xml:space="preserve"> </w:t>
      </w:r>
      <w:r w:rsidRPr="005346B4">
        <w:t>to</w:t>
      </w:r>
      <w:r w:rsidR="009E59AB" w:rsidRPr="005346B4">
        <w:t xml:space="preserve"> </w:t>
      </w:r>
      <w:r w:rsidRPr="005346B4">
        <w:t>say</w:t>
      </w:r>
      <w:r w:rsidR="009E59AB" w:rsidRPr="005346B4">
        <w:t xml:space="preserve"> </w:t>
      </w:r>
      <w:r w:rsidRPr="005346B4">
        <w:t>that</w:t>
      </w:r>
      <w:r w:rsidR="009E59AB" w:rsidRPr="005346B4">
        <w:t xml:space="preserve"> </w:t>
      </w:r>
      <w:r w:rsidRPr="005346B4">
        <w:t>these</w:t>
      </w:r>
      <w:r w:rsidR="009E59AB" w:rsidRPr="005346B4">
        <w:t xml:space="preserve"> </w:t>
      </w:r>
      <w:r w:rsidRPr="005346B4">
        <w:t>realities</w:t>
      </w:r>
      <w:r w:rsidR="009E59AB" w:rsidRPr="005346B4">
        <w:t xml:space="preserve"> </w:t>
      </w:r>
      <w:r w:rsidRPr="005346B4">
        <w:t>and</w:t>
      </w:r>
      <w:r w:rsidR="009E59AB" w:rsidRPr="005346B4">
        <w:t xml:space="preserve"> </w:t>
      </w:r>
      <w:r w:rsidRPr="005346B4">
        <w:t>potentialities</w:t>
      </w:r>
      <w:r w:rsidR="009E59AB" w:rsidRPr="005346B4">
        <w:t xml:space="preserve"> </w:t>
      </w:r>
      <w:r w:rsidRPr="005346B4">
        <w:t>have</w:t>
      </w:r>
      <w:r w:rsidR="009E59AB" w:rsidRPr="005346B4">
        <w:t xml:space="preserve"> </w:t>
      </w:r>
      <w:r w:rsidRPr="005346B4">
        <w:t>a</w:t>
      </w:r>
      <w:r w:rsidR="009E59AB" w:rsidRPr="005346B4">
        <w:t xml:space="preserve"> </w:t>
      </w:r>
      <w:r w:rsidRPr="005346B4">
        <w:t>beginning</w:t>
      </w:r>
      <w:r w:rsidR="009E59AB" w:rsidRPr="005346B4">
        <w:t xml:space="preserve"> </w:t>
      </w:r>
      <w:r w:rsidRPr="005346B4">
        <w:t>then</w:t>
      </w:r>
      <w:r w:rsidR="009E59AB" w:rsidRPr="005346B4">
        <w:t xml:space="preserve"> </w:t>
      </w:r>
      <w:r w:rsidRPr="005346B4">
        <w:t>we</w:t>
      </w:r>
      <w:r w:rsidR="009E59AB" w:rsidRPr="005346B4">
        <w:t xml:space="preserve"> </w:t>
      </w:r>
      <w:r w:rsidRPr="005346B4">
        <w:t>would</w:t>
      </w:r>
      <w:r w:rsidR="00A01506" w:rsidRPr="005346B4">
        <w:t>—</w:t>
      </w:r>
      <w:r w:rsidRPr="005346B4">
        <w:t>God</w:t>
      </w:r>
      <w:r w:rsidR="009E59AB" w:rsidRPr="005346B4">
        <w:t xml:space="preserve"> </w:t>
      </w:r>
      <w:r w:rsidRPr="005346B4">
        <w:t>forbid!</w:t>
      </w:r>
      <w:r w:rsidR="00A01506" w:rsidRPr="005346B4">
        <w:t>—</w:t>
      </w:r>
      <w:r w:rsidRPr="005346B4">
        <w:t>be</w:t>
      </w:r>
      <w:r w:rsidR="009E59AB" w:rsidRPr="005346B4">
        <w:t xml:space="preserve"> </w:t>
      </w:r>
      <w:r w:rsidRPr="005346B4">
        <w:t>asserting</w:t>
      </w:r>
      <w:r w:rsidR="009E59AB" w:rsidRPr="005346B4">
        <w:t xml:space="preserve"> </w:t>
      </w:r>
      <w:r w:rsidRPr="005346B4">
        <w:t>ignorance</w:t>
      </w:r>
      <w:r w:rsidR="009E59AB" w:rsidRPr="005346B4">
        <w:t xml:space="preserve"> </w:t>
      </w:r>
      <w:r w:rsidRPr="005346B4">
        <w:t>within</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Necessary</w:t>
      </w:r>
      <w:r w:rsidR="009E59AB" w:rsidRPr="005346B4">
        <w:t xml:space="preserve"> </w:t>
      </w:r>
      <w:r w:rsidRPr="005346B4">
        <w:t>Being</w:t>
      </w:r>
      <w:r w:rsidR="009E59AB" w:rsidRPr="005346B4">
        <w:t xml:space="preserve"> </w:t>
      </w:r>
      <w:r w:rsidRPr="005346B4">
        <w:t>[the</w:t>
      </w:r>
      <w:r w:rsidR="009E59AB" w:rsidRPr="005346B4">
        <w:t xml:space="preserve"> </w:t>
      </w:r>
      <w:r w:rsidRPr="005346B4">
        <w:t>Absolute].</w:t>
      </w:r>
      <w:r w:rsidR="00A01506" w:rsidRPr="005346B4">
        <w:t xml:space="preserve"> </w:t>
      </w:r>
      <w:r w:rsidR="009E59AB" w:rsidRPr="005346B4">
        <w:t xml:space="preserve"> </w:t>
      </w:r>
      <w:r w:rsidRPr="005346B4">
        <w:t>For</w:t>
      </w:r>
      <w:r w:rsidR="009E59AB" w:rsidRPr="005346B4">
        <w:t xml:space="preserve"> </w:t>
      </w:r>
      <w:r w:rsidRPr="005346B4">
        <w:t>the</w:t>
      </w:r>
      <w:r w:rsidR="009E59AB" w:rsidRPr="005346B4">
        <w:t xml:space="preserve"> </w:t>
      </w:r>
      <w:r w:rsidRPr="005346B4">
        <w:t>existence</w:t>
      </w:r>
      <w:r w:rsidR="009E59AB" w:rsidRPr="005346B4">
        <w:t xml:space="preserve"> </w:t>
      </w:r>
      <w:r w:rsidRPr="005346B4">
        <w:t>of</w:t>
      </w:r>
      <w:r w:rsidR="009E59AB" w:rsidRPr="005346B4">
        <w:t xml:space="preserve"> </w:t>
      </w:r>
      <w:r w:rsidRPr="005346B4">
        <w:t>knowledge</w:t>
      </w:r>
      <w:r w:rsidR="009E59AB" w:rsidRPr="005346B4">
        <w:t xml:space="preserve"> </w:t>
      </w:r>
      <w:r w:rsidRPr="005346B4">
        <w:t>is</w:t>
      </w:r>
      <w:r w:rsidR="009E59AB" w:rsidRPr="005346B4">
        <w:t xml:space="preserve"> </w:t>
      </w:r>
      <w:r w:rsidRPr="005346B4">
        <w:t>dependent</w:t>
      </w:r>
      <w:r w:rsidR="009E59AB" w:rsidRPr="005346B4">
        <w:t xml:space="preserve"> </w:t>
      </w:r>
      <w:r w:rsidRPr="005346B4">
        <w:t>on</w:t>
      </w:r>
      <w:r w:rsidR="009E59AB" w:rsidRPr="005346B4">
        <w:t xml:space="preserve"> </w:t>
      </w:r>
      <w:r w:rsidRPr="005346B4">
        <w:t>the</w:t>
      </w:r>
      <w:r w:rsidR="009E59AB" w:rsidRPr="005346B4">
        <w:t xml:space="preserve"> </w:t>
      </w:r>
      <w:r w:rsidRPr="005346B4">
        <w:t>existence</w:t>
      </w:r>
      <w:r w:rsidR="009E59AB" w:rsidRPr="005346B4">
        <w:t xml:space="preserve"> </w:t>
      </w:r>
      <w:r w:rsidRPr="005346B4">
        <w:t>of</w:t>
      </w:r>
      <w:r w:rsidR="009E59AB" w:rsidRPr="005346B4">
        <w:t xml:space="preserve"> </w:t>
      </w:r>
      <w:r w:rsidRPr="005346B4">
        <w:t>objects</w:t>
      </w:r>
      <w:r w:rsidR="009E59AB" w:rsidRPr="005346B4">
        <w:t xml:space="preserve"> </w:t>
      </w:r>
      <w:r w:rsidRPr="005346B4">
        <w:t>of</w:t>
      </w:r>
      <w:r w:rsidR="009E59AB" w:rsidRPr="005346B4">
        <w:t xml:space="preserve"> </w:t>
      </w:r>
      <w:r w:rsidRPr="005346B4">
        <w:t>knowledge,</w:t>
      </w:r>
      <w:r w:rsidR="009E59AB" w:rsidRPr="005346B4">
        <w:t xml:space="preserve"> </w:t>
      </w:r>
      <w:r w:rsidRPr="005346B4">
        <w:t>and</w:t>
      </w:r>
      <w:r w:rsidR="009E59AB" w:rsidRPr="005346B4">
        <w:t xml:space="preserve"> </w:t>
      </w:r>
      <w:r w:rsidRPr="005346B4">
        <w:t>if</w:t>
      </w:r>
      <w:r w:rsidR="009E59AB" w:rsidRPr="005346B4">
        <w:t xml:space="preserve"> </w:t>
      </w:r>
      <w:r w:rsidRPr="005346B4">
        <w:t>these</w:t>
      </w:r>
      <w:r w:rsidR="009E59AB" w:rsidRPr="005346B4">
        <w:t xml:space="preserve"> </w:t>
      </w:r>
      <w:r w:rsidRPr="005346B4">
        <w:t>latter</w:t>
      </w:r>
      <w:r w:rsidR="009E59AB" w:rsidRPr="005346B4">
        <w:t xml:space="preserve"> </w:t>
      </w:r>
      <w:r w:rsidRPr="005346B4">
        <w:t>are</w:t>
      </w:r>
      <w:r w:rsidR="009E59AB" w:rsidRPr="005346B4">
        <w:t xml:space="preserve"> </w:t>
      </w:r>
      <w:r w:rsidRPr="005346B4">
        <w:t>originated,</w:t>
      </w:r>
      <w:r w:rsidR="009E59AB" w:rsidRPr="005346B4">
        <w:t xml:space="preserve"> </w:t>
      </w:r>
      <w:r w:rsidRPr="005346B4">
        <w:t>it</w:t>
      </w:r>
      <w:r w:rsidR="009E59AB" w:rsidRPr="005346B4">
        <w:t xml:space="preserve"> </w:t>
      </w:r>
      <w:r w:rsidRPr="005346B4">
        <w:t>would</w:t>
      </w:r>
      <w:r w:rsidR="009E59AB" w:rsidRPr="005346B4">
        <w:t xml:space="preserve"> </w:t>
      </w:r>
      <w:r w:rsidRPr="005346B4">
        <w:t>necessarily</w:t>
      </w:r>
      <w:r w:rsidR="009E59AB" w:rsidRPr="005346B4">
        <w:t xml:space="preserve"> </w:t>
      </w:r>
      <w:r w:rsidRPr="005346B4">
        <w:t>follow</w:t>
      </w:r>
      <w:r w:rsidR="009E59AB" w:rsidRPr="005346B4">
        <w:t xml:space="preserve"> </w:t>
      </w:r>
      <w:r w:rsidRPr="005346B4">
        <w:t>that</w:t>
      </w:r>
      <w:r w:rsidR="009E59AB" w:rsidRPr="005346B4">
        <w:t xml:space="preserve"> </w:t>
      </w:r>
      <w:r w:rsidRPr="005346B4">
        <w:t>knowledge</w:t>
      </w:r>
      <w:r w:rsidR="009E59AB" w:rsidRPr="005346B4">
        <w:t xml:space="preserve"> </w:t>
      </w:r>
      <w:r w:rsidRPr="005346B4">
        <w:t>did</w:t>
      </w:r>
      <w:r w:rsidR="009E59AB" w:rsidRPr="005346B4">
        <w:t xml:space="preserve"> </w:t>
      </w:r>
      <w:r w:rsidRPr="005346B4">
        <w:t>not</w:t>
      </w:r>
      <w:r w:rsidR="009E59AB" w:rsidRPr="005346B4">
        <w:t xml:space="preserve"> </w:t>
      </w:r>
      <w:r w:rsidRPr="005346B4">
        <w:t>exist</w:t>
      </w:r>
      <w:r w:rsidR="009E59AB" w:rsidRPr="005346B4">
        <w:t xml:space="preserve"> </w:t>
      </w:r>
      <w:r w:rsidRPr="005346B4">
        <w:t>in</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before</w:t>
      </w:r>
      <w:r w:rsidR="009E59AB" w:rsidRPr="005346B4">
        <w:t xml:space="preserve"> </w:t>
      </w:r>
      <w:r w:rsidRPr="005346B4">
        <w:t>the</w:t>
      </w:r>
      <w:r w:rsidR="009E59AB" w:rsidRPr="005346B4">
        <w:t xml:space="preserve"> </w:t>
      </w:r>
      <w:r w:rsidRPr="005346B4">
        <w:t>creation</w:t>
      </w:r>
      <w:r w:rsidR="009E59AB" w:rsidRPr="005346B4">
        <w:t xml:space="preserve"> </w:t>
      </w:r>
      <w:r w:rsidRPr="005346B4">
        <w:t>of</w:t>
      </w:r>
      <w:r w:rsidR="009E59AB" w:rsidRPr="005346B4">
        <w:t xml:space="preserve"> </w:t>
      </w:r>
      <w:r w:rsidRPr="005346B4">
        <w:t>objects</w:t>
      </w:r>
      <w:r w:rsidR="009E59AB" w:rsidRPr="005346B4">
        <w:t xml:space="preserve"> </w:t>
      </w:r>
      <w:r w:rsidRPr="005346B4">
        <w:t>of</w:t>
      </w:r>
      <w:r w:rsidR="009E59AB" w:rsidRPr="005346B4">
        <w:t xml:space="preserve"> </w:t>
      </w:r>
      <w:r w:rsidRPr="005346B4">
        <w:t>knowledge</w:t>
      </w:r>
      <w:r w:rsidR="009E59AB" w:rsidRPr="005346B4">
        <w:t xml:space="preserve"> </w:t>
      </w:r>
      <w:r w:rsidRPr="005346B4">
        <w:t>and</w:t>
      </w:r>
      <w:r w:rsidR="009E59AB" w:rsidRPr="005346B4">
        <w:t xml:space="preserve"> </w:t>
      </w:r>
      <w:r w:rsidRPr="005346B4">
        <w:t>this</w:t>
      </w:r>
      <w:r w:rsidR="009E59AB" w:rsidRPr="005346B4">
        <w:t xml:space="preserve"> </w:t>
      </w:r>
      <w:r w:rsidRPr="005346B4">
        <w:t>is</w:t>
      </w:r>
      <w:r w:rsidR="009E59AB" w:rsidRPr="005346B4">
        <w:t xml:space="preserve"> </w:t>
      </w:r>
      <w:r w:rsidRPr="005346B4">
        <w:t>sheer</w:t>
      </w:r>
      <w:r w:rsidR="009E59AB" w:rsidRPr="005346B4">
        <w:t xml:space="preserve"> </w:t>
      </w:r>
      <w:r w:rsidRPr="005346B4">
        <w:t>blasphemy.</w:t>
      </w:r>
    </w:p>
    <w:p w:rsidR="00C63ADB" w:rsidRPr="005346B4" w:rsidRDefault="00C63ADB" w:rsidP="000E4702">
      <w:pPr>
        <w:pStyle w:val="Bullettextcont"/>
      </w:pPr>
      <w:r w:rsidRPr="005346B4">
        <w:t>2.</w:t>
      </w:r>
      <w:r w:rsidR="00A01506" w:rsidRPr="005346B4">
        <w:tab/>
      </w:r>
      <w:r w:rsidRPr="005346B4">
        <w:rPr>
          <w:i/>
          <w:iCs/>
        </w:rPr>
        <w:t>Secondly</w:t>
      </w:r>
      <w:r w:rsidR="009E59AB" w:rsidRPr="005346B4">
        <w:t xml:space="preserve"> </w:t>
      </w:r>
      <w:r w:rsidRPr="005346B4">
        <w:t>that</w:t>
      </w:r>
      <w:r w:rsidR="009E59AB" w:rsidRPr="005346B4">
        <w:t xml:space="preserve"> </w:t>
      </w:r>
      <w:r w:rsidRPr="005346B4">
        <w:t>by</w:t>
      </w:r>
      <w:r w:rsidR="009E59AB" w:rsidRPr="005346B4">
        <w:t xml:space="preserve"> </w:t>
      </w:r>
      <w:r w:rsidRPr="005346B4">
        <w:t>means</w:t>
      </w:r>
      <w:r w:rsidR="009E59AB" w:rsidRPr="005346B4">
        <w:t xml:space="preserve"> </w:t>
      </w:r>
      <w:r w:rsidRPr="005346B4">
        <w:t>of</w:t>
      </w:r>
      <w:r w:rsidR="009E59AB" w:rsidRPr="005346B4">
        <w:t xml:space="preserve"> </w:t>
      </w:r>
      <w:r w:rsidRPr="005346B4">
        <w:t>rational</w:t>
      </w:r>
      <w:r w:rsidR="009E59AB" w:rsidRPr="005346B4">
        <w:t xml:space="preserve"> </w:t>
      </w:r>
      <w:r w:rsidRPr="005346B4">
        <w:t>and</w:t>
      </w:r>
      <w:r w:rsidR="009E59AB" w:rsidRPr="005346B4">
        <w:t xml:space="preserve"> </w:t>
      </w:r>
      <w:r w:rsidRPr="005346B4">
        <w:t>traditional</w:t>
      </w:r>
      <w:r w:rsidR="009E59AB" w:rsidRPr="005346B4">
        <w:t xml:space="preserve"> </w:t>
      </w:r>
      <w:r w:rsidRPr="005346B4">
        <w:t>proofs</w:t>
      </w:r>
      <w:r w:rsidR="009E59AB" w:rsidRPr="005346B4">
        <w:t xml:space="preserve"> </w:t>
      </w:r>
      <w:r w:rsidRPr="005346B4">
        <w:t>it</w:t>
      </w:r>
      <w:r w:rsidR="009E59AB" w:rsidRPr="005346B4">
        <w:t xml:space="preserve"> </w:t>
      </w:r>
      <w:r w:rsidRPr="005346B4">
        <w:t>is</w:t>
      </w:r>
      <w:r w:rsidR="009E59AB" w:rsidRPr="005346B4">
        <w:t xml:space="preserve"> </w:t>
      </w:r>
      <w:r w:rsidRPr="005346B4">
        <w:t>established</w:t>
      </w:r>
      <w:r w:rsidR="009E59AB" w:rsidRPr="005346B4">
        <w:t xml:space="preserve"> </w:t>
      </w:r>
      <w:r w:rsidRPr="005346B4">
        <w:t>and</w:t>
      </w:r>
      <w:r w:rsidR="009E59AB" w:rsidRPr="005346B4">
        <w:t xml:space="preserve"> </w:t>
      </w:r>
      <w:r w:rsidRPr="005346B4">
        <w:t>proven</w:t>
      </w:r>
      <w:r w:rsidR="009E59AB" w:rsidRPr="005346B4">
        <w:t xml:space="preserve"> </w:t>
      </w:r>
      <w:r w:rsidRPr="005346B4">
        <w:t>that</w:t>
      </w:r>
      <w:r w:rsidR="009E59AB" w:rsidRPr="005346B4">
        <w:t xml:space="preserve"> </w:t>
      </w:r>
      <w:r w:rsidRPr="005346B4">
        <w:t>[the</w:t>
      </w:r>
      <w:r w:rsidR="009E59AB" w:rsidRPr="005346B4">
        <w:t xml:space="preserve"> </w:t>
      </w:r>
      <w:r w:rsidRPr="005346B4">
        <w:t>concept</w:t>
      </w:r>
      <w:r w:rsidR="009E59AB" w:rsidRPr="005346B4">
        <w:t xml:space="preserve"> </w:t>
      </w:r>
      <w:r w:rsidRPr="005346B4">
        <w:t>of]</w:t>
      </w:r>
      <w:r w:rsidR="009E59AB" w:rsidRPr="005346B4">
        <w:t xml:space="preserve"> </w:t>
      </w:r>
      <w:r w:rsidRPr="005346B4">
        <w:t>Predestination</w:t>
      </w:r>
      <w:r w:rsidR="009E59AB" w:rsidRPr="005346B4">
        <w:t xml:space="preserve"> </w:t>
      </w:r>
      <w:r w:rsidRPr="005346B4">
        <w:t>is</w:t>
      </w:r>
      <w:r w:rsidR="009E59AB" w:rsidRPr="005346B4">
        <w:t xml:space="preserve"> </w:t>
      </w:r>
      <w:r w:rsidRPr="005346B4">
        <w:t>erroneous</w:t>
      </w:r>
      <w:r w:rsidR="009E59AB" w:rsidRPr="005346B4">
        <w:t xml:space="preserve"> </w:t>
      </w:r>
      <w:r w:rsidRPr="005346B4">
        <w:t>and</w:t>
      </w:r>
      <w:r w:rsidR="009E59AB" w:rsidRPr="005346B4">
        <w:t xml:space="preserve"> </w:t>
      </w:r>
      <w:r w:rsidRPr="005346B4">
        <w:t>would</w:t>
      </w:r>
      <w:r w:rsidR="009E59AB" w:rsidRPr="005346B4">
        <w:t xml:space="preserve"> </w:t>
      </w:r>
      <w:r w:rsidRPr="005346B4">
        <w:t>require</w:t>
      </w:r>
      <w:r w:rsidR="009E59AB" w:rsidRPr="005346B4">
        <w:t xml:space="preserve"> </w:t>
      </w:r>
      <w:r w:rsidRPr="005346B4">
        <w:t>that</w:t>
      </w:r>
      <w:r w:rsidR="009E59AB" w:rsidRPr="005346B4">
        <w:t xml:space="preserve"> </w:t>
      </w:r>
      <w:r w:rsidRPr="005346B4">
        <w:t>the</w:t>
      </w:r>
      <w:r w:rsidR="009E59AB" w:rsidRPr="005346B4">
        <w:t xml:space="preserve"> </w:t>
      </w:r>
      <w:r w:rsidRPr="005346B4">
        <w:t>Absolute</w:t>
      </w:r>
      <w:r w:rsidR="009E59AB" w:rsidRPr="005346B4">
        <w:t xml:space="preserve"> </w:t>
      </w:r>
      <w:r w:rsidRPr="005346B4">
        <w:t>cause</w:t>
      </w:r>
      <w:r w:rsidR="009E59AB" w:rsidRPr="005346B4">
        <w:t xml:space="preserve"> </w:t>
      </w:r>
      <w:r w:rsidRPr="005346B4">
        <w:t>oppression</w:t>
      </w:r>
      <w:r w:rsidR="009E59AB" w:rsidRPr="005346B4">
        <w:t xml:space="preserve"> </w:t>
      </w:r>
      <w:r w:rsidRPr="005346B4">
        <w:t>and</w:t>
      </w:r>
      <w:r w:rsidR="009E59AB" w:rsidRPr="005346B4">
        <w:t xml:space="preserve"> </w:t>
      </w:r>
      <w:r w:rsidRPr="005346B4">
        <w:t>compulsion</w:t>
      </w:r>
      <w:r w:rsidR="009E59AB" w:rsidRPr="005346B4">
        <w:t xml:space="preserve"> </w:t>
      </w:r>
      <w:r w:rsidRPr="005346B4">
        <w:t>in</w:t>
      </w:r>
      <w:r w:rsidR="009E59AB" w:rsidRPr="005346B4">
        <w:t xml:space="preserve"> </w:t>
      </w:r>
      <w:r w:rsidRPr="005346B4">
        <w:t>Its</w:t>
      </w:r>
      <w:r w:rsidR="009E59AB" w:rsidRPr="005346B4">
        <w:t xml:space="preserve"> </w:t>
      </w:r>
      <w:r w:rsidRPr="005346B4">
        <w:t>Creation</w:t>
      </w:r>
      <w:r w:rsidR="009E59AB" w:rsidRPr="005346B4">
        <w:t xml:space="preserve"> </w:t>
      </w:r>
      <w:r w:rsidRPr="005346B4">
        <w:t>whereas</w:t>
      </w:r>
      <w:r w:rsidR="009E59AB" w:rsidRPr="005346B4">
        <w:t xml:space="preserve"> </w:t>
      </w:r>
      <w:r w:rsidRPr="005346B4">
        <w:t>the</w:t>
      </w:r>
      <w:r w:rsidR="009E59AB" w:rsidRPr="005346B4">
        <w:t xml:space="preserve"> </w:t>
      </w:r>
      <w:r w:rsidRPr="005346B4">
        <w:t>complete</w:t>
      </w:r>
      <w:r w:rsidR="009E59AB" w:rsidRPr="005346B4">
        <w:t xml:space="preserve"> </w:t>
      </w:r>
      <w:r w:rsidRPr="005346B4">
        <w:t>justice</w:t>
      </w:r>
      <w:r w:rsidR="009E59AB" w:rsidRPr="005346B4">
        <w:t xml:space="preserve"> </w:t>
      </w:r>
      <w:r w:rsidRPr="005346B4">
        <w:t>of</w:t>
      </w:r>
      <w:r w:rsidR="009E59AB" w:rsidRPr="005346B4">
        <w:t xml:space="preserve"> </w:t>
      </w:r>
      <w:r w:rsidRPr="005346B4">
        <w:t>God</w:t>
      </w:r>
      <w:r w:rsidR="009E59AB" w:rsidRPr="005346B4">
        <w:t xml:space="preserve"> </w:t>
      </w:r>
      <w:r w:rsidRPr="005346B4">
        <w:t>is</w:t>
      </w:r>
      <w:r w:rsidR="009E59AB" w:rsidRPr="005346B4">
        <w:t xml:space="preserve"> </w:t>
      </w:r>
      <w:r w:rsidRPr="005346B4">
        <w:t>firmly</w:t>
      </w:r>
      <w:r w:rsidR="009E59AB" w:rsidRPr="005346B4">
        <w:t xml:space="preserve"> </w:t>
      </w:r>
      <w:r w:rsidRPr="005346B4">
        <w:t>established.</w:t>
      </w:r>
      <w:r w:rsidR="009E59AB" w:rsidRPr="005346B4">
        <w:t xml:space="preserve"> </w:t>
      </w:r>
      <w:r w:rsidR="00A01506" w:rsidRPr="005346B4">
        <w:t xml:space="preserve"> </w:t>
      </w:r>
      <w:r w:rsidRPr="005346B4">
        <w:t>Therefore</w:t>
      </w:r>
      <w:r w:rsidR="009E59AB" w:rsidRPr="005346B4">
        <w:t xml:space="preserve"> </w:t>
      </w:r>
      <w:r w:rsidRPr="005346B4">
        <w:t>if</w:t>
      </w:r>
      <w:r w:rsidR="009E59AB" w:rsidRPr="005346B4">
        <w:t xml:space="preserve"> </w:t>
      </w:r>
      <w:r w:rsidRPr="005346B4">
        <w:t>we</w:t>
      </w:r>
      <w:r w:rsidR="009E59AB" w:rsidRPr="005346B4">
        <w:t xml:space="preserve"> </w:t>
      </w:r>
      <w:r w:rsidRPr="005346B4">
        <w:t>say</w:t>
      </w:r>
      <w:r w:rsidR="009E59AB" w:rsidRPr="005346B4">
        <w:t xml:space="preserve"> </w:t>
      </w:r>
      <w:r w:rsidRPr="005346B4">
        <w:t>that</w:t>
      </w:r>
      <w:r w:rsidR="009E59AB" w:rsidRPr="005346B4">
        <w:t xml:space="preserve"> </w:t>
      </w:r>
      <w:r w:rsidRPr="005346B4">
        <w:t>the</w:t>
      </w:r>
      <w:r w:rsidR="009E59AB" w:rsidRPr="005346B4">
        <w:t xml:space="preserve"> </w:t>
      </w:r>
      <w:r w:rsidRPr="005346B4">
        <w:t>True</w:t>
      </w:r>
      <w:r w:rsidR="009E59AB" w:rsidRPr="005346B4">
        <w:t xml:space="preserve"> </w:t>
      </w:r>
      <w:r w:rsidRPr="005346B4">
        <w:t>One</w:t>
      </w:r>
      <w:r w:rsidR="009E59AB" w:rsidRPr="005346B4">
        <w:t xml:space="preserve"> </w:t>
      </w:r>
      <w:r w:rsidRPr="005346B4">
        <w:t>(may</w:t>
      </w:r>
      <w:r w:rsidR="009E59AB" w:rsidRPr="005346B4">
        <w:t xml:space="preserve"> </w:t>
      </w:r>
      <w:r w:rsidRPr="005346B4">
        <w:t>He</w:t>
      </w:r>
      <w:r w:rsidR="009E59AB" w:rsidRPr="005346B4">
        <w:t xml:space="preserve"> </w:t>
      </w:r>
      <w:r w:rsidRPr="005346B4">
        <w:t>be</w:t>
      </w:r>
      <w:r w:rsidR="009E59AB" w:rsidRPr="005346B4">
        <w:t xml:space="preserve"> </w:t>
      </w:r>
      <w:r w:rsidRPr="005346B4">
        <w:t>praised)</w:t>
      </w:r>
      <w:r w:rsidR="009E59AB" w:rsidRPr="005346B4">
        <w:t xml:space="preserve"> </w:t>
      </w:r>
      <w:r w:rsidRPr="005346B4">
        <w:t>has</w:t>
      </w:r>
      <w:r w:rsidR="009E59AB" w:rsidRPr="005346B4">
        <w:t xml:space="preserve"> </w:t>
      </w:r>
      <w:r w:rsidRPr="005346B4">
        <w:t>created</w:t>
      </w:r>
      <w:r w:rsidR="009E59AB" w:rsidRPr="005346B4">
        <w:t xml:space="preserve"> </w:t>
      </w:r>
      <w:r w:rsidRPr="005346B4">
        <w:t>one</w:t>
      </w:r>
      <w:r w:rsidR="009E59AB" w:rsidRPr="005346B4">
        <w:t xml:space="preserve"> </w:t>
      </w:r>
      <w:r w:rsidRPr="005346B4">
        <w:t>being</w:t>
      </w:r>
      <w:r w:rsidR="009E59AB" w:rsidRPr="005346B4">
        <w:t xml:space="preserve"> </w:t>
      </w:r>
      <w:r w:rsidRPr="005346B4">
        <w:t>[</w:t>
      </w:r>
      <w:r w:rsidRPr="00261874">
        <w:rPr>
          <w:i/>
          <w:iCs/>
        </w:rPr>
        <w:t>kaynún</w:t>
      </w:r>
      <w:r w:rsidR="000E4702" w:rsidRPr="00261874">
        <w:rPr>
          <w:i/>
          <w:iCs/>
        </w:rPr>
        <w:t>a</w:t>
      </w:r>
      <w:r w:rsidRPr="00261874">
        <w:rPr>
          <w:i/>
          <w:iCs/>
        </w:rPr>
        <w:t>t</w:t>
      </w:r>
      <w:r w:rsidRPr="005346B4">
        <w:t>]</w:t>
      </w:r>
      <w:r w:rsidR="009E59AB" w:rsidRPr="005346B4">
        <w:t xml:space="preserve"> </w:t>
      </w:r>
      <w:r w:rsidRPr="005346B4">
        <w:t>for</w:t>
      </w:r>
      <w:r w:rsidR="009E59AB" w:rsidRPr="005346B4">
        <w:t xml:space="preserve"> </w:t>
      </w:r>
      <w:r w:rsidRPr="005346B4">
        <w:t>happiness</w:t>
      </w:r>
      <w:r w:rsidR="009E59AB" w:rsidRPr="005346B4">
        <w:t xml:space="preserve"> </w:t>
      </w:r>
      <w:r w:rsidRPr="005346B4">
        <w:t>and</w:t>
      </w:r>
      <w:r w:rsidR="009E59AB" w:rsidRPr="005346B4">
        <w:t xml:space="preserve"> </w:t>
      </w:r>
      <w:r w:rsidRPr="005346B4">
        <w:t>another</w:t>
      </w:r>
      <w:r w:rsidR="009E59AB" w:rsidRPr="005346B4">
        <w:t xml:space="preserve"> </w:t>
      </w:r>
      <w:r w:rsidRPr="005346B4">
        <w:t>for</w:t>
      </w:r>
      <w:r w:rsidR="009E59AB" w:rsidRPr="005346B4">
        <w:t xml:space="preserve"> </w:t>
      </w:r>
      <w:r w:rsidRPr="005346B4">
        <w:t>adversity,</w:t>
      </w:r>
      <w:r w:rsidR="009E59AB" w:rsidRPr="005346B4">
        <w:t xml:space="preserve"> </w:t>
      </w:r>
      <w:r w:rsidRPr="005346B4">
        <w:t>then</w:t>
      </w:r>
      <w:r w:rsidR="009E59AB" w:rsidRPr="005346B4">
        <w:t xml:space="preserve"> </w:t>
      </w:r>
      <w:r w:rsidRPr="005346B4">
        <w:t>duress</w:t>
      </w:r>
      <w:r w:rsidR="009E59AB" w:rsidRPr="005346B4">
        <w:t xml:space="preserve"> </w:t>
      </w:r>
      <w:r w:rsidRPr="005346B4">
        <w:t>and</w:t>
      </w:r>
      <w:r w:rsidR="009E59AB" w:rsidRPr="005346B4">
        <w:t xml:space="preserve"> </w:t>
      </w:r>
      <w:r w:rsidRPr="005346B4">
        <w:t>compulsion</w:t>
      </w:r>
      <w:r w:rsidR="009E59AB" w:rsidRPr="005346B4">
        <w:t xml:space="preserve"> </w:t>
      </w:r>
      <w:r w:rsidRPr="005346B4">
        <w:t>would</w:t>
      </w:r>
      <w:r w:rsidR="009E59AB" w:rsidRPr="005346B4">
        <w:t xml:space="preserve"> </w:t>
      </w:r>
      <w:r w:rsidRPr="005346B4">
        <w:t>be</w:t>
      </w:r>
      <w:r w:rsidR="009E59AB" w:rsidRPr="005346B4">
        <w:t xml:space="preserve"> </w:t>
      </w:r>
      <w:r w:rsidRPr="005346B4">
        <w:t>necessary</w:t>
      </w:r>
      <w:r w:rsidR="009E59AB" w:rsidRPr="005346B4">
        <w:t xml:space="preserve"> </w:t>
      </w:r>
      <w:r w:rsidRPr="005346B4">
        <w:t>in</w:t>
      </w:r>
      <w:r w:rsidR="009E59AB" w:rsidRPr="005346B4">
        <w:t xml:space="preserve"> </w:t>
      </w:r>
      <w:r w:rsidRPr="005346B4">
        <w:t>creation</w:t>
      </w:r>
      <w:r w:rsidR="009E59AB" w:rsidRPr="005346B4">
        <w:t xml:space="preserve"> </w:t>
      </w:r>
      <w:r w:rsidRPr="005346B4">
        <w:t>and</w:t>
      </w:r>
      <w:r w:rsidR="009E59AB" w:rsidRPr="005346B4">
        <w:t xml:space="preserve"> </w:t>
      </w:r>
      <w:r w:rsidRPr="005346B4">
        <w:t>this</w:t>
      </w:r>
      <w:r w:rsidR="009E59AB" w:rsidRPr="005346B4">
        <w:t xml:space="preserve"> </w:t>
      </w:r>
      <w:r w:rsidRPr="005346B4">
        <w:t>despite</w:t>
      </w:r>
      <w:r w:rsidR="009E59AB" w:rsidRPr="005346B4">
        <w:t xml:space="preserve"> </w:t>
      </w:r>
      <w:r w:rsidRPr="005346B4">
        <w:t>the</w:t>
      </w:r>
      <w:r w:rsidR="009E59AB" w:rsidRPr="005346B4">
        <w:t xml:space="preserve"> </w:t>
      </w:r>
      <w:r w:rsidRPr="005346B4">
        <w:t>fact</w:t>
      </w:r>
      <w:r w:rsidR="009E59AB" w:rsidRPr="005346B4">
        <w:t xml:space="preserve"> </w:t>
      </w:r>
      <w:r w:rsidRPr="005346B4">
        <w:t>that,</w:t>
      </w:r>
      <w:r w:rsidR="009E59AB" w:rsidRPr="005346B4">
        <w:t xml:space="preserve"> </w:t>
      </w:r>
      <w:r w:rsidRPr="005346B4">
        <w:t>in</w:t>
      </w:r>
      <w:r w:rsidR="009E59AB" w:rsidRPr="005346B4">
        <w:t xml:space="preserve"> </w:t>
      </w:r>
      <w:r w:rsidRPr="005346B4">
        <w:t>relation</w:t>
      </w:r>
      <w:r w:rsidR="009E59AB" w:rsidRPr="005346B4">
        <w:t xml:space="preserve"> </w:t>
      </w:r>
      <w:r w:rsidRPr="005346B4">
        <w:t>to</w:t>
      </w:r>
      <w:r w:rsidR="009E59AB" w:rsidRPr="005346B4">
        <w:t xml:space="preserve"> </w:t>
      </w:r>
      <w:r w:rsidRPr="005346B4">
        <w:t>that</w:t>
      </w:r>
      <w:r w:rsidR="009E59AB" w:rsidRPr="005346B4">
        <w:t xml:space="preserve"> </w:t>
      </w:r>
      <w:r w:rsidRPr="005346B4">
        <w:t>King</w:t>
      </w:r>
      <w:r w:rsidR="009E59AB" w:rsidRPr="005346B4">
        <w:t xml:space="preserve"> </w:t>
      </w:r>
      <w:r w:rsidRPr="005346B4">
        <w:t>of</w:t>
      </w:r>
      <w:r w:rsidR="009E59AB" w:rsidRPr="005346B4">
        <w:t xml:space="preserve"> </w:t>
      </w:r>
      <w:r w:rsidRPr="005346B4">
        <w:t>Existence,</w:t>
      </w:r>
      <w:r w:rsidR="009E59AB" w:rsidRPr="005346B4">
        <w:t xml:space="preserve"> </w:t>
      </w:r>
      <w:r w:rsidRPr="005346B4">
        <w:t>the</w:t>
      </w:r>
      <w:r w:rsidR="009E59AB" w:rsidRPr="005346B4">
        <w:t xml:space="preserve"> </w:t>
      </w:r>
      <w:r w:rsidRPr="005346B4">
        <w:t>fashioning</w:t>
      </w:r>
      <w:r w:rsidR="009E59AB" w:rsidRPr="005346B4">
        <w:t xml:space="preserve"> </w:t>
      </w:r>
      <w:r w:rsidRPr="005346B4">
        <w:t>and</w:t>
      </w:r>
      <w:r w:rsidR="009E59AB" w:rsidRPr="005346B4">
        <w:t xml:space="preserve"> </w:t>
      </w:r>
      <w:r w:rsidRPr="005346B4">
        <w:t>creation</w:t>
      </w:r>
      <w:r w:rsidR="009E59AB" w:rsidRPr="005346B4">
        <w:t xml:space="preserve"> </w:t>
      </w:r>
      <w:r w:rsidRPr="005346B4">
        <w:t>of</w:t>
      </w:r>
      <w:r w:rsidR="009E59AB" w:rsidRPr="005346B4">
        <w:t xml:space="preserve"> </w:t>
      </w:r>
      <w:r w:rsidRPr="005346B4">
        <w:t>all</w:t>
      </w:r>
      <w:r w:rsidR="009E59AB" w:rsidRPr="005346B4">
        <w:t xml:space="preserve"> </w:t>
      </w:r>
      <w:r w:rsidRPr="005346B4">
        <w:t>contingent</w:t>
      </w:r>
      <w:r w:rsidR="009E59AB" w:rsidRPr="005346B4">
        <w:t xml:space="preserve"> </w:t>
      </w:r>
      <w:r w:rsidRPr="005346B4">
        <w:t>beings</w:t>
      </w:r>
      <w:r w:rsidR="009E59AB" w:rsidRPr="005346B4">
        <w:t xml:space="preserve"> </w:t>
      </w:r>
      <w:r w:rsidRPr="005346B4">
        <w:t>are</w:t>
      </w:r>
      <w:r w:rsidR="009E59AB" w:rsidRPr="005346B4">
        <w:t xml:space="preserve"> </w:t>
      </w:r>
      <w:r w:rsidRPr="005346B4">
        <w:t>alike.</w:t>
      </w:r>
      <w:r w:rsidR="00A01506" w:rsidRPr="005346B4">
        <w:t xml:space="preserve"> </w:t>
      </w:r>
      <w:r w:rsidR="009E59AB" w:rsidRPr="005346B4">
        <w:t xml:space="preserve"> </w:t>
      </w:r>
      <w:r w:rsidRPr="005346B4">
        <w:t>Thus</w:t>
      </w:r>
      <w:r w:rsidR="009E59AB" w:rsidRPr="005346B4">
        <w:t xml:space="preserve"> </w:t>
      </w:r>
      <w:r w:rsidRPr="005346B4">
        <w:t>has</w:t>
      </w:r>
      <w:r w:rsidR="009E59AB" w:rsidRPr="005346B4">
        <w:t xml:space="preserve"> </w:t>
      </w:r>
      <w:r w:rsidRPr="005346B4">
        <w:t>He</w:t>
      </w:r>
      <w:r w:rsidR="009E59AB" w:rsidRPr="005346B4">
        <w:t xml:space="preserve"> </w:t>
      </w:r>
      <w:r w:rsidRPr="005346B4">
        <w:t>said</w:t>
      </w:r>
      <w:r w:rsidR="00A01506" w:rsidRPr="005346B4">
        <w:t xml:space="preserve">:  </w:t>
      </w:r>
      <w:r w:rsidRPr="005346B4">
        <w:t>“You</w:t>
      </w:r>
      <w:r w:rsidR="009E59AB" w:rsidRPr="005346B4">
        <w:t xml:space="preserve"> </w:t>
      </w:r>
      <w:r w:rsidRPr="005346B4">
        <w:t>will</w:t>
      </w:r>
      <w:r w:rsidR="009E59AB" w:rsidRPr="005346B4">
        <w:t xml:space="preserve"> </w:t>
      </w:r>
      <w:r w:rsidRPr="005346B4">
        <w:t>not</w:t>
      </w:r>
      <w:r w:rsidR="009E59AB" w:rsidRPr="005346B4">
        <w:t xml:space="preserve"> </w:t>
      </w:r>
      <w:r w:rsidRPr="005346B4">
        <w:t>see</w:t>
      </w:r>
      <w:r w:rsidR="009E59AB" w:rsidRPr="005346B4">
        <w:t xml:space="preserve"> </w:t>
      </w:r>
      <w:r w:rsidRPr="005346B4">
        <w:t>in</w:t>
      </w:r>
      <w:r w:rsidR="009E59AB" w:rsidRPr="005346B4">
        <w:t xml:space="preserve"> </w:t>
      </w:r>
      <w:r w:rsidRPr="005346B4">
        <w:t>the</w:t>
      </w:r>
      <w:r w:rsidR="009E59AB" w:rsidRPr="005346B4">
        <w:t xml:space="preserve"> </w:t>
      </w:r>
      <w:r w:rsidRPr="005346B4">
        <w:t>creation</w:t>
      </w:r>
      <w:r w:rsidR="009E59AB" w:rsidRPr="005346B4">
        <w:t xml:space="preserve"> </w:t>
      </w:r>
      <w:r w:rsidRPr="005346B4">
        <w:t>of</w:t>
      </w:r>
      <w:r w:rsidR="009E59AB" w:rsidRPr="005346B4">
        <w:t xml:space="preserve"> </w:t>
      </w:r>
      <w:r w:rsidRPr="005346B4">
        <w:t>the</w:t>
      </w:r>
      <w:r w:rsidR="009E59AB" w:rsidRPr="005346B4">
        <w:t xml:space="preserve"> </w:t>
      </w:r>
      <w:r w:rsidRPr="005346B4">
        <w:t>All-Merciful</w:t>
      </w:r>
      <w:r w:rsidR="009E59AB" w:rsidRPr="005346B4">
        <w:t xml:space="preserve"> </w:t>
      </w:r>
      <w:proofErr w:type="gramStart"/>
      <w:r w:rsidRPr="005346B4">
        <w:t>any</w:t>
      </w:r>
      <w:proofErr w:type="gramEnd"/>
    </w:p>
    <w:p w:rsidR="00EE6977" w:rsidRPr="005346B4" w:rsidRDefault="00EE6977" w:rsidP="005346B4">
      <w:r w:rsidRPr="005346B4">
        <w:br w:type="page"/>
      </w:r>
    </w:p>
    <w:p w:rsidR="00C63ADB" w:rsidRPr="005346B4" w:rsidRDefault="00C63ADB" w:rsidP="009C2504">
      <w:pPr>
        <w:pStyle w:val="Textcts"/>
      </w:pPr>
      <w:proofErr w:type="gramStart"/>
      <w:r w:rsidRPr="005346B4">
        <w:t>difference</w:t>
      </w:r>
      <w:proofErr w:type="gramEnd"/>
      <w:r w:rsidRPr="005346B4">
        <w:t>.</w:t>
      </w:r>
      <w:r w:rsidR="00B63E49">
        <w:t>”</w:t>
      </w:r>
      <w:r w:rsidR="009C2504">
        <w:rPr>
          <w:rStyle w:val="FootnoteReference"/>
        </w:rPr>
        <w:footnoteReference w:id="49"/>
      </w:r>
      <w:r w:rsidR="009E59AB" w:rsidRPr="005346B4">
        <w:t xml:space="preserve"> </w:t>
      </w:r>
      <w:r w:rsidR="005D4E29">
        <w:t xml:space="preserve"> </w:t>
      </w:r>
      <w:r w:rsidRPr="005346B4">
        <w:t>And</w:t>
      </w:r>
      <w:r w:rsidR="009E59AB" w:rsidRPr="005346B4">
        <w:t xml:space="preserve"> </w:t>
      </w:r>
      <w:r w:rsidRPr="005346B4">
        <w:t>similarly</w:t>
      </w:r>
      <w:r w:rsidR="00A01506" w:rsidRPr="005346B4">
        <w:t xml:space="preserve">:  </w:t>
      </w:r>
      <w:r w:rsidRPr="005346B4">
        <w:t>“He</w:t>
      </w:r>
      <w:r w:rsidR="009E59AB" w:rsidRPr="005346B4">
        <w:t xml:space="preserve"> </w:t>
      </w:r>
      <w:r w:rsidRPr="005346B4">
        <w:t>has</w:t>
      </w:r>
      <w:r w:rsidR="009E59AB" w:rsidRPr="005346B4">
        <w:t xml:space="preserve"> </w:t>
      </w:r>
      <w:r w:rsidRPr="005346B4">
        <w:t>not</w:t>
      </w:r>
      <w:r w:rsidR="009E59AB" w:rsidRPr="005346B4">
        <w:t xml:space="preserve"> </w:t>
      </w:r>
      <w:r w:rsidRPr="005346B4">
        <w:t>created</w:t>
      </w:r>
      <w:r w:rsidR="009E59AB" w:rsidRPr="005346B4">
        <w:t xml:space="preserve"> </w:t>
      </w:r>
      <w:r w:rsidRPr="005346B4">
        <w:t>you</w:t>
      </w:r>
      <w:r w:rsidR="009E59AB" w:rsidRPr="005346B4">
        <w:t xml:space="preserve"> </w:t>
      </w:r>
      <w:r w:rsidRPr="005346B4">
        <w:t>nor</w:t>
      </w:r>
      <w:r w:rsidR="009E59AB" w:rsidRPr="005346B4">
        <w:t xml:space="preserve"> </w:t>
      </w:r>
      <w:r w:rsidRPr="005346B4">
        <w:t>raised</w:t>
      </w:r>
      <w:r w:rsidR="009E59AB" w:rsidRPr="005346B4">
        <w:t xml:space="preserve"> </w:t>
      </w:r>
      <w:r w:rsidRPr="005346B4">
        <w:t>you</w:t>
      </w:r>
      <w:r w:rsidR="009E59AB" w:rsidRPr="005346B4">
        <w:t xml:space="preserve"> </w:t>
      </w:r>
      <w:r w:rsidRPr="005346B4">
        <w:t>up</w:t>
      </w:r>
      <w:r w:rsidR="009E59AB" w:rsidRPr="005346B4">
        <w:t xml:space="preserve"> </w:t>
      </w:r>
      <w:r w:rsidRPr="005346B4">
        <w:t>save</w:t>
      </w:r>
      <w:r w:rsidR="009E59AB" w:rsidRPr="005346B4">
        <w:t xml:space="preserve"> </w:t>
      </w:r>
      <w:r w:rsidRPr="005346B4">
        <w:t>as</w:t>
      </w:r>
      <w:r w:rsidR="009E59AB" w:rsidRPr="005346B4">
        <w:t xml:space="preserve"> </w:t>
      </w:r>
      <w:r w:rsidRPr="005346B4">
        <w:t>one</w:t>
      </w:r>
      <w:r w:rsidR="009E59AB" w:rsidRPr="005346B4">
        <w:t xml:space="preserve"> </w:t>
      </w:r>
      <w:r w:rsidRPr="005346B4">
        <w:t>soul.”</w:t>
      </w:r>
      <w:r w:rsidR="009C2504">
        <w:rPr>
          <w:rStyle w:val="FootnoteReference"/>
        </w:rPr>
        <w:footnoteReference w:id="50"/>
      </w:r>
      <w:r w:rsidR="009E59AB" w:rsidRPr="005346B4">
        <w:t xml:space="preserve"> </w:t>
      </w:r>
      <w:r w:rsidR="005D4E29">
        <w:t xml:space="preserve"> </w:t>
      </w:r>
      <w:r w:rsidRPr="005346B4">
        <w:t>And</w:t>
      </w:r>
      <w:r w:rsidR="009E59AB" w:rsidRPr="005346B4">
        <w:t xml:space="preserve"> </w:t>
      </w:r>
      <w:r w:rsidRPr="005346B4">
        <w:t>since</w:t>
      </w:r>
      <w:r w:rsidR="009E59AB" w:rsidRPr="005346B4">
        <w:t xml:space="preserve"> </w:t>
      </w:r>
      <w:r w:rsidRPr="005346B4">
        <w:t>it</w:t>
      </w:r>
      <w:r w:rsidR="009E59AB" w:rsidRPr="005346B4">
        <w:t xml:space="preserve"> </w:t>
      </w:r>
      <w:r w:rsidRPr="005346B4">
        <w:t>is</w:t>
      </w:r>
      <w:r w:rsidR="009E59AB" w:rsidRPr="005346B4">
        <w:t xml:space="preserve"> </w:t>
      </w:r>
      <w:r w:rsidRPr="005346B4">
        <w:t>clear</w:t>
      </w:r>
      <w:r w:rsidR="009E59AB" w:rsidRPr="005346B4">
        <w:t xml:space="preserve"> </w:t>
      </w:r>
      <w:r w:rsidRPr="005346B4">
        <w:t>that</w:t>
      </w:r>
      <w:r w:rsidR="009E59AB" w:rsidRPr="005346B4">
        <w:t xml:space="preserve"> </w:t>
      </w:r>
      <w:r w:rsidRPr="005346B4">
        <w:t>the</w:t>
      </w:r>
      <w:r w:rsidR="009E59AB" w:rsidRPr="005346B4">
        <w:t xml:space="preserve"> </w:t>
      </w:r>
      <w:r w:rsidRPr="005346B4">
        <w:t>Lord</w:t>
      </w:r>
      <w:r w:rsidR="009E59AB" w:rsidRPr="005346B4">
        <w:t xml:space="preserve"> </w:t>
      </w:r>
      <w:r w:rsidRPr="005346B4">
        <w:t>of</w:t>
      </w:r>
      <w:r w:rsidR="009E59AB" w:rsidRPr="005346B4">
        <w:t xml:space="preserve"> </w:t>
      </w:r>
      <w:r w:rsidRPr="005346B4">
        <w:t>Might</w:t>
      </w:r>
      <w:r w:rsidR="009E59AB" w:rsidRPr="005346B4">
        <w:t xml:space="preserve"> </w:t>
      </w:r>
      <w:r w:rsidRPr="005346B4">
        <w:t>has</w:t>
      </w:r>
      <w:r w:rsidR="009E59AB" w:rsidRPr="005346B4">
        <w:t xml:space="preserve"> </w:t>
      </w:r>
      <w:r w:rsidRPr="005346B4">
        <w:t>not</w:t>
      </w:r>
      <w:r w:rsidR="009E59AB" w:rsidRPr="005346B4">
        <w:t xml:space="preserve"> </w:t>
      </w:r>
      <w:r w:rsidRPr="005346B4">
        <w:t>created</w:t>
      </w:r>
      <w:r w:rsidR="009E59AB" w:rsidRPr="005346B4">
        <w:t xml:space="preserve"> </w:t>
      </w:r>
      <w:r w:rsidRPr="005346B4">
        <w:t>Existence</w:t>
      </w:r>
      <w:r w:rsidR="009E59AB" w:rsidRPr="005346B4">
        <w:t xml:space="preserve"> </w:t>
      </w:r>
      <w:r w:rsidRPr="005346B4">
        <w:t>and</w:t>
      </w:r>
      <w:r w:rsidR="009E59AB" w:rsidRPr="005346B4">
        <w:t xml:space="preserve"> </w:t>
      </w:r>
      <w:r w:rsidRPr="005346B4">
        <w:t>Contingent</w:t>
      </w:r>
      <w:r w:rsidR="009E59AB" w:rsidRPr="005346B4">
        <w:t xml:space="preserve"> </w:t>
      </w:r>
      <w:r w:rsidRPr="005346B4">
        <w:t>Beings</w:t>
      </w:r>
      <w:r w:rsidR="009E59AB" w:rsidRPr="005346B4">
        <w:t xml:space="preserve"> </w:t>
      </w:r>
      <w:r w:rsidRPr="005346B4">
        <w:t>through</w:t>
      </w:r>
      <w:r w:rsidR="009E59AB" w:rsidRPr="005346B4">
        <w:t xml:space="preserve"> </w:t>
      </w:r>
      <w:r w:rsidRPr="005346B4">
        <w:t>the</w:t>
      </w:r>
      <w:r w:rsidR="009E59AB" w:rsidRPr="005346B4">
        <w:t xml:space="preserve"> </w:t>
      </w:r>
      <w:r w:rsidRPr="005346B4">
        <w:t>use</w:t>
      </w:r>
      <w:r w:rsidR="009E59AB" w:rsidRPr="005346B4">
        <w:t xml:space="preserve"> </w:t>
      </w:r>
      <w:r w:rsidRPr="005346B4">
        <w:t>of</w:t>
      </w:r>
      <w:r w:rsidR="009E59AB" w:rsidRPr="005346B4">
        <w:t xml:space="preserve"> </w:t>
      </w:r>
      <w:r w:rsidRPr="005346B4">
        <w:t>compulsion</w:t>
      </w:r>
      <w:r w:rsidR="009E59AB" w:rsidRPr="005346B4">
        <w:t xml:space="preserve"> </w:t>
      </w:r>
      <w:r w:rsidRPr="005346B4">
        <w:t>and</w:t>
      </w:r>
      <w:r w:rsidR="009E59AB" w:rsidRPr="005346B4">
        <w:t xml:space="preserve"> </w:t>
      </w:r>
      <w:r w:rsidRPr="005346B4">
        <w:t>duress,</w:t>
      </w:r>
      <w:r w:rsidR="009E59AB" w:rsidRPr="005346B4">
        <w:t xml:space="preserve"> </w:t>
      </w:r>
      <w:r w:rsidRPr="005346B4">
        <w:t>therefore</w:t>
      </w:r>
      <w:r w:rsidR="009E59AB" w:rsidRPr="005346B4">
        <w:t xml:space="preserve"> </w:t>
      </w:r>
      <w:r w:rsidRPr="005346B4">
        <w:t>He</w:t>
      </w:r>
      <w:r w:rsidR="009E59AB" w:rsidRPr="005346B4">
        <w:t xml:space="preserve"> </w:t>
      </w:r>
      <w:r w:rsidRPr="005346B4">
        <w:t>must</w:t>
      </w:r>
      <w:r w:rsidR="009E59AB" w:rsidRPr="005346B4">
        <w:t xml:space="preserve"> </w:t>
      </w:r>
      <w:r w:rsidRPr="005346B4">
        <w:t>have</w:t>
      </w:r>
      <w:r w:rsidR="009E59AB" w:rsidRPr="005346B4">
        <w:t xml:space="preserve"> </w:t>
      </w:r>
      <w:r w:rsidRPr="005346B4">
        <w:t>created</w:t>
      </w:r>
      <w:r w:rsidR="009E59AB" w:rsidRPr="005346B4">
        <w:t xml:space="preserve"> </w:t>
      </w:r>
      <w:r w:rsidRPr="005346B4">
        <w:t>them</w:t>
      </w:r>
      <w:r w:rsidR="009E59AB" w:rsidRPr="005346B4">
        <w:t xml:space="preserve"> </w:t>
      </w:r>
      <w:r w:rsidRPr="005346B4">
        <w:t>with</w:t>
      </w:r>
      <w:r w:rsidR="009E59AB" w:rsidRPr="005346B4">
        <w:t xml:space="preserve"> </w:t>
      </w:r>
      <w:r w:rsidRPr="005346B4">
        <w:t>whatever</w:t>
      </w:r>
      <w:r w:rsidR="009E59AB" w:rsidRPr="005346B4">
        <w:t xml:space="preserve"> </w:t>
      </w:r>
      <w:r w:rsidRPr="005346B4">
        <w:t>is</w:t>
      </w:r>
      <w:r w:rsidR="009E59AB" w:rsidRPr="005346B4">
        <w:t xml:space="preserve"> </w:t>
      </w:r>
      <w:r w:rsidRPr="005346B4">
        <w:t>consistent</w:t>
      </w:r>
      <w:r w:rsidR="009E59AB" w:rsidRPr="005346B4">
        <w:t xml:space="preserve"> </w:t>
      </w:r>
      <w:r w:rsidRPr="005346B4">
        <w:t>with</w:t>
      </w:r>
      <w:r w:rsidR="009E59AB" w:rsidRPr="005346B4">
        <w:t xml:space="preserve"> </w:t>
      </w:r>
      <w:r w:rsidRPr="005346B4">
        <w:t>their</w:t>
      </w:r>
      <w:r w:rsidR="009E59AB" w:rsidRPr="005346B4">
        <w:t xml:space="preserve"> </w:t>
      </w:r>
      <w:r w:rsidRPr="005346B4">
        <w:t>potentialities</w:t>
      </w:r>
      <w:r w:rsidR="009E59AB" w:rsidRPr="005346B4">
        <w:t xml:space="preserve"> </w:t>
      </w:r>
      <w:r w:rsidRPr="005346B4">
        <w:t>so</w:t>
      </w:r>
      <w:r w:rsidR="009E59AB" w:rsidRPr="005346B4">
        <w:t xml:space="preserve"> </w:t>
      </w:r>
      <w:r w:rsidRPr="005346B4">
        <w:t>that</w:t>
      </w:r>
      <w:r w:rsidR="009E59AB" w:rsidRPr="005346B4">
        <w:t xml:space="preserve"> </w:t>
      </w:r>
      <w:r w:rsidRPr="005346B4">
        <w:t>there</w:t>
      </w:r>
      <w:r w:rsidR="009E59AB" w:rsidRPr="005346B4">
        <w:t xml:space="preserve"> </w:t>
      </w:r>
      <w:r w:rsidRPr="005346B4">
        <w:t>would</w:t>
      </w:r>
      <w:r w:rsidR="009E59AB" w:rsidRPr="005346B4">
        <w:t xml:space="preserve"> </w:t>
      </w:r>
      <w:r w:rsidRPr="005346B4">
        <w:t>be</w:t>
      </w:r>
      <w:r w:rsidR="009E59AB" w:rsidRPr="005346B4">
        <w:t xml:space="preserve"> </w:t>
      </w:r>
      <w:r w:rsidRPr="005346B4">
        <w:t>no</w:t>
      </w:r>
      <w:r w:rsidR="009E59AB" w:rsidRPr="005346B4">
        <w:t xml:space="preserve"> </w:t>
      </w:r>
      <w:r w:rsidRPr="005346B4">
        <w:t>diminution</w:t>
      </w:r>
      <w:r w:rsidR="009E59AB" w:rsidRPr="005346B4">
        <w:t xml:space="preserve"> </w:t>
      </w:r>
      <w:r w:rsidRPr="005346B4">
        <w:t>in</w:t>
      </w:r>
      <w:r w:rsidR="009E59AB" w:rsidRPr="005346B4">
        <w:t xml:space="preserve"> </w:t>
      </w:r>
      <w:r w:rsidRPr="005346B4">
        <w:t>the</w:t>
      </w:r>
      <w:r w:rsidR="009E59AB" w:rsidRPr="005346B4">
        <w:t xml:space="preserve"> </w:t>
      </w:r>
      <w:r w:rsidRPr="005346B4">
        <w:t>complete</w:t>
      </w:r>
      <w:r w:rsidR="009E59AB" w:rsidRPr="005346B4">
        <w:t xml:space="preserve"> </w:t>
      </w:r>
      <w:r w:rsidRPr="005346B4">
        <w:t>Justice</w:t>
      </w:r>
      <w:r w:rsidR="009E59AB" w:rsidRPr="005346B4">
        <w:t xml:space="preserve"> </w:t>
      </w:r>
      <w:r w:rsidRPr="005346B4">
        <w:t>of</w:t>
      </w:r>
      <w:r w:rsidR="009E59AB" w:rsidRPr="005346B4">
        <w:t xml:space="preserve"> </w:t>
      </w:r>
      <w:r w:rsidRPr="005346B4">
        <w:t>God</w:t>
      </w:r>
      <w:r w:rsidR="009E59AB" w:rsidRPr="005346B4">
        <w:t xml:space="preserve"> </w:t>
      </w:r>
      <w:r w:rsidRPr="005346B4">
        <w:t>nor</w:t>
      </w:r>
      <w:r w:rsidR="009E59AB" w:rsidRPr="005346B4">
        <w:t xml:space="preserve"> </w:t>
      </w:r>
      <w:r w:rsidRPr="005346B4">
        <w:t>in</w:t>
      </w:r>
      <w:r w:rsidR="009E59AB" w:rsidRPr="005346B4">
        <w:t xml:space="preserve"> </w:t>
      </w:r>
      <w:r w:rsidRPr="005346B4">
        <w:t>the</w:t>
      </w:r>
      <w:r w:rsidR="009E59AB" w:rsidRPr="005346B4">
        <w:t xml:space="preserve"> </w:t>
      </w:r>
      <w:r w:rsidRPr="005346B4">
        <w:t>stage</w:t>
      </w:r>
      <w:r w:rsidR="009E59AB" w:rsidRPr="005346B4">
        <w:t xml:space="preserve"> </w:t>
      </w:r>
      <w:r w:rsidRPr="005346B4">
        <w:t>of</w:t>
      </w:r>
      <w:r w:rsidR="009E59AB" w:rsidRPr="005346B4">
        <w:t xml:space="preserve"> </w:t>
      </w:r>
      <w:r w:rsidRPr="005346B4">
        <w:t>granting</w:t>
      </w:r>
      <w:r w:rsidR="009E59AB" w:rsidRPr="005346B4">
        <w:t xml:space="preserve"> </w:t>
      </w:r>
      <w:r w:rsidRPr="005346B4">
        <w:t>every</w:t>
      </w:r>
      <w:r w:rsidR="009E59AB" w:rsidRPr="005346B4">
        <w:t xml:space="preserve"> </w:t>
      </w:r>
      <w:r w:rsidRPr="005346B4">
        <w:t>person</w:t>
      </w:r>
      <w:r w:rsidR="009E59AB" w:rsidRPr="005346B4">
        <w:t xml:space="preserve"> </w:t>
      </w:r>
      <w:r w:rsidRPr="005346B4">
        <w:t>his</w:t>
      </w:r>
      <w:r w:rsidR="009E59AB" w:rsidRPr="005346B4">
        <w:t xml:space="preserve"> </w:t>
      </w:r>
      <w:r w:rsidRPr="005346B4">
        <w:t>just</w:t>
      </w:r>
      <w:r w:rsidR="009E59AB" w:rsidRPr="005346B4">
        <w:t xml:space="preserve"> </w:t>
      </w:r>
      <w:r w:rsidRPr="005346B4">
        <w:t>due</w:t>
      </w:r>
      <w:proofErr w:type="gramStart"/>
      <w:r w:rsidRPr="005346B4">
        <w:t>.</w:t>
      </w:r>
      <w:r w:rsidR="009E59AB" w:rsidRPr="005346B4">
        <w:t xml:space="preserve"> </w:t>
      </w:r>
      <w:proofErr w:type="gramEnd"/>
      <w:r w:rsidRPr="005346B4">
        <w:t>Therefore</w:t>
      </w:r>
      <w:r w:rsidR="009E59AB" w:rsidRPr="005346B4">
        <w:t xml:space="preserve"> </w:t>
      </w:r>
      <w:r w:rsidRPr="005346B4">
        <w:t>it</w:t>
      </w:r>
      <w:r w:rsidR="009E59AB" w:rsidRPr="005346B4">
        <w:t xml:space="preserve"> </w:t>
      </w:r>
      <w:r w:rsidRPr="005346B4">
        <w:t>is</w:t>
      </w:r>
      <w:r w:rsidR="009E59AB" w:rsidRPr="005346B4">
        <w:t xml:space="preserve"> </w:t>
      </w:r>
      <w:r w:rsidRPr="005346B4">
        <w:t>not</w:t>
      </w:r>
      <w:r w:rsidR="009E59AB" w:rsidRPr="005346B4">
        <w:t xml:space="preserve"> </w:t>
      </w:r>
      <w:r w:rsidRPr="005346B4">
        <w:t>permissible</w:t>
      </w:r>
      <w:r w:rsidR="009E59AB" w:rsidRPr="005346B4">
        <w:t xml:space="preserve"> </w:t>
      </w:r>
      <w:r w:rsidRPr="005346B4">
        <w:t>[to</w:t>
      </w:r>
      <w:r w:rsidR="009E59AB" w:rsidRPr="005346B4">
        <w:t xml:space="preserve"> </w:t>
      </w:r>
      <w:r w:rsidRPr="005346B4">
        <w:t>say]</w:t>
      </w:r>
      <w:r w:rsidR="009E59AB" w:rsidRPr="005346B4">
        <w:t xml:space="preserve"> </w:t>
      </w:r>
      <w:r w:rsidRPr="005346B4">
        <w:t>that</w:t>
      </w:r>
      <w:r w:rsidR="009E59AB" w:rsidRPr="005346B4">
        <w:t xml:space="preserve"> </w:t>
      </w:r>
      <w:r w:rsidRPr="005346B4">
        <w:t>the</w:t>
      </w:r>
      <w:r w:rsidR="009E59AB" w:rsidRPr="005346B4">
        <w:t xml:space="preserve"> </w:t>
      </w:r>
      <w:r w:rsidRPr="005346B4">
        <w:t>potentialities</w:t>
      </w:r>
      <w:r w:rsidR="009E59AB" w:rsidRPr="005346B4">
        <w:t xml:space="preserve"> </w:t>
      </w:r>
      <w:r w:rsidRPr="005346B4">
        <w:t>exist</w:t>
      </w:r>
      <w:r w:rsidR="009E59AB" w:rsidRPr="005346B4">
        <w:t xml:space="preserve"> </w:t>
      </w:r>
      <w:r w:rsidRPr="005346B4">
        <w:t>and</w:t>
      </w:r>
      <w:r w:rsidR="009E59AB" w:rsidRPr="005346B4">
        <w:t xml:space="preserve"> </w:t>
      </w:r>
      <w:r w:rsidRPr="005346B4">
        <w:t>the</w:t>
      </w:r>
      <w:r w:rsidR="009E59AB" w:rsidRPr="005346B4">
        <w:t xml:space="preserve"> </w:t>
      </w:r>
      <w:r w:rsidRPr="005346B4">
        <w:t>quiddities</w:t>
      </w:r>
      <w:r w:rsidR="009E59AB" w:rsidRPr="005346B4">
        <w:t xml:space="preserve"> </w:t>
      </w:r>
      <w:r w:rsidRPr="005346B4">
        <w:t>did</w:t>
      </w:r>
      <w:r w:rsidR="009E59AB" w:rsidRPr="005346B4">
        <w:t xml:space="preserve"> </w:t>
      </w:r>
      <w:r w:rsidRPr="005346B4">
        <w:t>not</w:t>
      </w:r>
      <w:r w:rsidR="009E59AB" w:rsidRPr="005346B4">
        <w:t xml:space="preserve"> </w:t>
      </w:r>
      <w:r w:rsidRPr="005346B4">
        <w:t>exist</w:t>
      </w:r>
      <w:r w:rsidR="009E59AB" w:rsidRPr="005346B4">
        <w:t xml:space="preserve"> </w:t>
      </w:r>
      <w:r w:rsidRPr="005346B4">
        <w:t>and</w:t>
      </w:r>
      <w:r w:rsidR="009E59AB" w:rsidRPr="005346B4">
        <w:t xml:space="preserve"> </w:t>
      </w:r>
      <w:r w:rsidRPr="005346B4">
        <w:t>were</w:t>
      </w:r>
      <w:r w:rsidR="009E59AB" w:rsidRPr="005346B4">
        <w:t xml:space="preserve"> </w:t>
      </w:r>
      <w:r w:rsidRPr="005346B4">
        <w:t>then</w:t>
      </w:r>
      <w:r w:rsidR="009E59AB" w:rsidRPr="005346B4">
        <w:t xml:space="preserve"> </w:t>
      </w:r>
      <w:r w:rsidRPr="005346B4">
        <w:t>brought</w:t>
      </w:r>
      <w:r w:rsidR="009E59AB" w:rsidRPr="005346B4">
        <w:t xml:space="preserve"> </w:t>
      </w:r>
      <w:r w:rsidRPr="005346B4">
        <w:t>into</w:t>
      </w:r>
      <w:r w:rsidR="009E59AB" w:rsidRPr="005346B4">
        <w:t xml:space="preserve"> </w:t>
      </w:r>
      <w:r w:rsidRPr="005346B4">
        <w:t>being</w:t>
      </w:r>
      <w:r w:rsidR="009E59AB" w:rsidRPr="005346B4">
        <w:t xml:space="preserve"> </w:t>
      </w:r>
      <w:r w:rsidRPr="005346B4">
        <w:t>and</w:t>
      </w:r>
      <w:r w:rsidR="009E59AB" w:rsidRPr="005346B4">
        <w:t xml:space="preserve"> </w:t>
      </w:r>
      <w:r w:rsidRPr="005346B4">
        <w:t>sought</w:t>
      </w:r>
      <w:r w:rsidR="009E59AB" w:rsidRPr="005346B4">
        <w:t xml:space="preserve"> </w:t>
      </w:r>
      <w:r w:rsidRPr="005346B4">
        <w:t>their</w:t>
      </w:r>
      <w:r w:rsidR="009E59AB" w:rsidRPr="005346B4">
        <w:t xml:space="preserve"> </w:t>
      </w:r>
      <w:r w:rsidRPr="005346B4">
        <w:t>essential</w:t>
      </w:r>
      <w:r w:rsidR="009E59AB" w:rsidRPr="005346B4">
        <w:t xml:space="preserve"> </w:t>
      </w:r>
      <w:r w:rsidRPr="005346B4">
        <w:t>exigencies</w:t>
      </w:r>
      <w:r w:rsidR="009E59AB" w:rsidRPr="005346B4">
        <w:t xml:space="preserve"> </w:t>
      </w:r>
      <w:r w:rsidRPr="005346B4">
        <w:t>from</w:t>
      </w:r>
      <w:r w:rsidR="009E59AB" w:rsidRPr="005346B4">
        <w:t xml:space="preserve"> </w:t>
      </w:r>
      <w:r w:rsidRPr="005346B4">
        <w:t>either</w:t>
      </w:r>
      <w:r w:rsidR="009E59AB" w:rsidRPr="005346B4">
        <w:t xml:space="preserve"> </w:t>
      </w:r>
      <w:r w:rsidRPr="005346B4">
        <w:t>happiness</w:t>
      </w:r>
      <w:r w:rsidR="009E59AB" w:rsidRPr="005346B4">
        <w:t xml:space="preserve"> </w:t>
      </w:r>
      <w:r w:rsidRPr="005346B4">
        <w:t>or</w:t>
      </w:r>
      <w:r w:rsidR="009E59AB" w:rsidRPr="005346B4">
        <w:t xml:space="preserve"> </w:t>
      </w:r>
      <w:r w:rsidRPr="005346B4">
        <w:t>adversity.</w:t>
      </w:r>
      <w:r w:rsidR="009E59AB" w:rsidRPr="005346B4">
        <w:t xml:space="preserve"> </w:t>
      </w:r>
      <w:r w:rsidR="00A01506" w:rsidRPr="005346B4">
        <w:t xml:space="preserve"> </w:t>
      </w:r>
      <w:r w:rsidRPr="005346B4">
        <w:t>For</w:t>
      </w:r>
      <w:r w:rsidR="009E59AB" w:rsidRPr="005346B4">
        <w:t xml:space="preserve"> </w:t>
      </w:r>
      <w:r w:rsidRPr="005346B4">
        <w:t>if</w:t>
      </w:r>
      <w:r w:rsidR="009E59AB" w:rsidRPr="005346B4">
        <w:t xml:space="preserve"> </w:t>
      </w:r>
      <w:r w:rsidRPr="005346B4">
        <w:t>these</w:t>
      </w:r>
      <w:r w:rsidR="009E59AB" w:rsidRPr="005346B4">
        <w:t xml:space="preserve"> </w:t>
      </w:r>
      <w:r w:rsidRPr="005346B4">
        <w:t>quiddities</w:t>
      </w:r>
      <w:r w:rsidR="009E59AB" w:rsidRPr="005346B4">
        <w:t xml:space="preserve"> </w:t>
      </w:r>
      <w:r w:rsidRPr="005346B4">
        <w:t>and</w:t>
      </w:r>
      <w:r w:rsidR="009E59AB" w:rsidRPr="005346B4">
        <w:t xml:space="preserve"> </w:t>
      </w:r>
      <w:r w:rsidRPr="005346B4">
        <w:t>potentialities</w:t>
      </w:r>
      <w:r w:rsidR="009E59AB" w:rsidRPr="005346B4">
        <w:t xml:space="preserve"> </w:t>
      </w:r>
      <w:r w:rsidRPr="005346B4">
        <w:t>are</w:t>
      </w:r>
      <w:r w:rsidR="009E59AB" w:rsidRPr="005346B4">
        <w:t xml:space="preserve"> </w:t>
      </w:r>
      <w:r w:rsidRPr="005346B4">
        <w:t>not</w:t>
      </w:r>
      <w:r w:rsidR="009E59AB" w:rsidRPr="005346B4">
        <w:t xml:space="preserve"> </w:t>
      </w:r>
      <w:r w:rsidRPr="005346B4">
        <w:t>[existing]</w:t>
      </w:r>
      <w:r w:rsidR="009E59AB" w:rsidRPr="005346B4">
        <w:t xml:space="preserve"> </w:t>
      </w:r>
      <w:r w:rsidRPr="005346B4">
        <w:t>things</w:t>
      </w:r>
      <w:r w:rsidR="009E59AB" w:rsidRPr="005346B4">
        <w:t xml:space="preserve"> </w:t>
      </w:r>
      <w:r w:rsidRPr="005346B4">
        <w:t>but</w:t>
      </w:r>
      <w:r w:rsidR="009E59AB" w:rsidRPr="005346B4">
        <w:t xml:space="preserve"> </w:t>
      </w:r>
      <w:r w:rsidRPr="005346B4">
        <w:t>are</w:t>
      </w:r>
      <w:r w:rsidR="009E59AB" w:rsidRPr="005346B4">
        <w:t xml:space="preserve"> </w:t>
      </w:r>
      <w:r w:rsidRPr="005346B4">
        <w:t>pure</w:t>
      </w:r>
      <w:r w:rsidR="009E59AB" w:rsidRPr="005346B4">
        <w:t xml:space="preserve"> </w:t>
      </w:r>
      <w:r w:rsidRPr="005346B4">
        <w:t>non-existence,</w:t>
      </w:r>
      <w:r w:rsidR="009E59AB" w:rsidRPr="005346B4">
        <w:t xml:space="preserve"> </w:t>
      </w:r>
      <w:r w:rsidRPr="005346B4">
        <w:t>how</w:t>
      </w:r>
      <w:r w:rsidR="009E59AB" w:rsidRPr="005346B4">
        <w:t xml:space="preserve"> </w:t>
      </w:r>
      <w:r w:rsidRPr="005346B4">
        <w:t>then</w:t>
      </w:r>
      <w:r w:rsidR="009E59AB" w:rsidRPr="005346B4">
        <w:t xml:space="preserve"> </w:t>
      </w:r>
      <w:r w:rsidRPr="005346B4">
        <w:t>can</w:t>
      </w:r>
      <w:r w:rsidR="009E59AB" w:rsidRPr="005346B4">
        <w:t xml:space="preserve"> </w:t>
      </w:r>
      <w:r w:rsidRPr="005346B4">
        <w:t>they</w:t>
      </w:r>
      <w:r w:rsidR="009E59AB" w:rsidRPr="005346B4">
        <w:t xml:space="preserve"> </w:t>
      </w:r>
      <w:r w:rsidRPr="005346B4">
        <w:t>become</w:t>
      </w:r>
      <w:r w:rsidR="009E59AB" w:rsidRPr="005346B4">
        <w:t xml:space="preserve"> </w:t>
      </w:r>
      <w:r w:rsidRPr="005346B4">
        <w:t>recipients</w:t>
      </w:r>
      <w:r w:rsidR="009E59AB" w:rsidRPr="005346B4">
        <w:t xml:space="preserve"> </w:t>
      </w:r>
      <w:r w:rsidRPr="005346B4">
        <w:t>of</w:t>
      </w:r>
      <w:r w:rsidR="009E59AB" w:rsidRPr="005346B4">
        <w:t xml:space="preserve"> </w:t>
      </w:r>
      <w:r w:rsidRPr="005346B4">
        <w:t>existence</w:t>
      </w:r>
      <w:r w:rsidR="009E59AB" w:rsidRPr="005346B4">
        <w:t xml:space="preserve"> </w:t>
      </w:r>
      <w:r w:rsidRPr="005346B4">
        <w:t>when</w:t>
      </w:r>
      <w:r w:rsidR="009E59AB" w:rsidRPr="005346B4">
        <w:t xml:space="preserve"> </w:t>
      </w:r>
      <w:r w:rsidRPr="005346B4">
        <w:t>non-existence</w:t>
      </w:r>
      <w:r w:rsidR="009E59AB" w:rsidRPr="005346B4">
        <w:t xml:space="preserve"> </w:t>
      </w:r>
      <w:r w:rsidRPr="005346B4">
        <w:t>is</w:t>
      </w:r>
      <w:r w:rsidR="009E59AB" w:rsidRPr="005346B4">
        <w:t xml:space="preserve"> </w:t>
      </w:r>
      <w:r w:rsidRPr="005346B4">
        <w:t>not</w:t>
      </w:r>
      <w:r w:rsidR="009E59AB" w:rsidRPr="005346B4">
        <w:t xml:space="preserve"> </w:t>
      </w:r>
      <w:r w:rsidRPr="005346B4">
        <w:t>capable</w:t>
      </w:r>
      <w:r w:rsidR="009E59AB" w:rsidRPr="005346B4">
        <w:t xml:space="preserve"> </w:t>
      </w:r>
      <w:r w:rsidRPr="005346B4">
        <w:t>of</w:t>
      </w:r>
      <w:r w:rsidR="009E59AB" w:rsidRPr="005346B4">
        <w:t xml:space="preserve"> </w:t>
      </w:r>
      <w:r w:rsidRPr="005346B4">
        <w:t>coming</w:t>
      </w:r>
      <w:r w:rsidR="009E59AB" w:rsidRPr="005346B4">
        <w:t xml:space="preserve"> </w:t>
      </w:r>
      <w:r w:rsidRPr="005346B4">
        <w:t>into</w:t>
      </w:r>
      <w:r w:rsidR="009E59AB" w:rsidRPr="005346B4">
        <w:t xml:space="preserve"> </w:t>
      </w:r>
      <w:r w:rsidRPr="005346B4">
        <w:t>being?</w:t>
      </w:r>
      <w:r w:rsidR="009E59AB" w:rsidRPr="005346B4">
        <w:t xml:space="preserve"> </w:t>
      </w:r>
      <w:r w:rsidR="00A01506" w:rsidRPr="005346B4">
        <w:t xml:space="preserve"> </w:t>
      </w:r>
      <w:proofErr w:type="gramStart"/>
      <w:r w:rsidRPr="005346B4">
        <w:t>For</w:t>
      </w:r>
      <w:r w:rsidR="009E59AB" w:rsidRPr="005346B4">
        <w:t xml:space="preserve"> </w:t>
      </w:r>
      <w:r w:rsidRPr="005346B4">
        <w:t>it</w:t>
      </w:r>
      <w:r w:rsidR="009E59AB" w:rsidRPr="005346B4">
        <w:t xml:space="preserve"> </w:t>
      </w:r>
      <w:r w:rsidRPr="005346B4">
        <w:t>is</w:t>
      </w:r>
      <w:r w:rsidR="009E59AB" w:rsidRPr="005346B4">
        <w:t xml:space="preserve"> </w:t>
      </w:r>
      <w:r w:rsidRPr="005346B4">
        <w:t>not</w:t>
      </w:r>
      <w:r w:rsidR="009E59AB" w:rsidRPr="005346B4">
        <w:t xml:space="preserve"> </w:t>
      </w:r>
      <w:r w:rsidRPr="005346B4">
        <w:t>possible</w:t>
      </w:r>
      <w:r w:rsidR="009E59AB" w:rsidRPr="005346B4">
        <w:t xml:space="preserve"> </w:t>
      </w:r>
      <w:r w:rsidRPr="005346B4">
        <w:t>for</w:t>
      </w:r>
      <w:r w:rsidR="009E59AB" w:rsidRPr="005346B4">
        <w:t xml:space="preserve"> </w:t>
      </w:r>
      <w:r w:rsidRPr="005346B4">
        <w:t>something</w:t>
      </w:r>
      <w:r w:rsidR="009E59AB" w:rsidRPr="005346B4">
        <w:t xml:space="preserve"> </w:t>
      </w:r>
      <w:r w:rsidRPr="005346B4">
        <w:t>to</w:t>
      </w:r>
      <w:r w:rsidR="009E59AB" w:rsidRPr="005346B4">
        <w:t xml:space="preserve"> </w:t>
      </w:r>
      <w:r w:rsidRPr="005346B4">
        <w:t>be</w:t>
      </w:r>
      <w:r w:rsidR="009E59AB" w:rsidRPr="005346B4">
        <w:t xml:space="preserve"> </w:t>
      </w:r>
      <w:r w:rsidRPr="005346B4">
        <w:t>endowed</w:t>
      </w:r>
      <w:r w:rsidR="009E59AB" w:rsidRPr="005346B4">
        <w:t xml:space="preserve"> </w:t>
      </w:r>
      <w:r w:rsidRPr="005346B4">
        <w:t>with</w:t>
      </w:r>
      <w:r w:rsidR="009E59AB" w:rsidRPr="005346B4">
        <w:t xml:space="preserve"> </w:t>
      </w:r>
      <w:r w:rsidRPr="005346B4">
        <w:t>its</w:t>
      </w:r>
      <w:r w:rsidR="009E59AB" w:rsidRPr="005346B4">
        <w:t xml:space="preserve"> </w:t>
      </w:r>
      <w:r w:rsidRPr="005346B4">
        <w:t>opposite.</w:t>
      </w:r>
      <w:proofErr w:type="gramEnd"/>
    </w:p>
    <w:p w:rsidR="00C63ADB" w:rsidRPr="005346B4" w:rsidRDefault="00C63ADB" w:rsidP="005346B4">
      <w:pPr>
        <w:pStyle w:val="Text"/>
      </w:pPr>
      <w:r w:rsidRPr="005346B4">
        <w:t>Therefore</w:t>
      </w:r>
      <w:r w:rsidR="009E59AB" w:rsidRPr="005346B4">
        <w:t xml:space="preserve"> </w:t>
      </w:r>
      <w:r w:rsidRPr="005346B4">
        <w:t>by</w:t>
      </w:r>
      <w:r w:rsidR="009E59AB" w:rsidRPr="005346B4">
        <w:t xml:space="preserve"> </w:t>
      </w:r>
      <w:r w:rsidRPr="005346B4">
        <w:t>this</w:t>
      </w:r>
      <w:r w:rsidR="009E59AB" w:rsidRPr="005346B4">
        <w:t xml:space="preserve"> </w:t>
      </w:r>
      <w:r w:rsidRPr="005346B4">
        <w:t>rational</w:t>
      </w:r>
      <w:r w:rsidR="009E59AB" w:rsidRPr="005346B4">
        <w:t xml:space="preserve"> </w:t>
      </w:r>
      <w:r w:rsidRPr="005346B4">
        <w:t>proof,</w:t>
      </w:r>
      <w:r w:rsidR="009E59AB" w:rsidRPr="005346B4">
        <w:t xml:space="preserve"> </w:t>
      </w:r>
      <w:r w:rsidRPr="005346B4">
        <w:t>these</w:t>
      </w:r>
      <w:r w:rsidR="009E59AB" w:rsidRPr="005346B4">
        <w:t xml:space="preserve"> </w:t>
      </w:r>
      <w:r w:rsidRPr="005346B4">
        <w:t>realities</w:t>
      </w:r>
      <w:r w:rsidR="009E59AB" w:rsidRPr="005346B4">
        <w:t xml:space="preserve"> </w:t>
      </w:r>
      <w:r w:rsidRPr="005346B4">
        <w:t>that</w:t>
      </w:r>
      <w:r w:rsidR="009E59AB" w:rsidRPr="005346B4">
        <w:t xml:space="preserve"> </w:t>
      </w:r>
      <w:r w:rsidRPr="005346B4">
        <w:t>are</w:t>
      </w:r>
      <w:r w:rsidR="009E59AB" w:rsidRPr="005346B4">
        <w:t xml:space="preserve"> </w:t>
      </w:r>
      <w:r w:rsidRPr="005346B4">
        <w:t>sometimes</w:t>
      </w:r>
      <w:r w:rsidR="009E59AB" w:rsidRPr="005346B4">
        <w:t xml:space="preserve"> </w:t>
      </w:r>
      <w:r w:rsidRPr="005346B4">
        <w:t>called</w:t>
      </w:r>
      <w:r w:rsidR="009E59AB" w:rsidRPr="005346B4">
        <w:t xml:space="preserve"> </w:t>
      </w:r>
      <w:r w:rsidRPr="005346B4">
        <w:t>quiddities,</w:t>
      </w:r>
      <w:r w:rsidR="009E59AB" w:rsidRPr="005346B4">
        <w:t xml:space="preserve"> </w:t>
      </w:r>
      <w:r w:rsidRPr="005346B4">
        <w:t>potentialities</w:t>
      </w:r>
      <w:r w:rsidR="009E59AB" w:rsidRPr="005346B4">
        <w:t xml:space="preserve"> </w:t>
      </w:r>
      <w:r w:rsidRPr="005346B4">
        <w:t>and</w:t>
      </w:r>
      <w:r w:rsidR="009E59AB" w:rsidRPr="005346B4">
        <w:t xml:space="preserve"> </w:t>
      </w:r>
      <w:r w:rsidRPr="005346B4">
        <w:t>archetypes</w:t>
      </w:r>
      <w:r w:rsidR="009E59AB" w:rsidRPr="005346B4">
        <w:t xml:space="preserve"> </w:t>
      </w:r>
      <w:r w:rsidRPr="005346B4">
        <w:t>have</w:t>
      </w:r>
      <w:r w:rsidR="009E59AB" w:rsidRPr="005346B4">
        <w:t xml:space="preserve"> </w:t>
      </w:r>
      <w:r w:rsidRPr="005346B4">
        <w:t>always</w:t>
      </w:r>
      <w:r w:rsidR="009E59AB" w:rsidRPr="005346B4">
        <w:t xml:space="preserve"> </w:t>
      </w:r>
      <w:r w:rsidRPr="005346B4">
        <w:t>had</w:t>
      </w:r>
      <w:r w:rsidR="009E59AB" w:rsidRPr="005346B4">
        <w:t xml:space="preserve"> </w:t>
      </w:r>
      <w:r w:rsidRPr="005346B4">
        <w:t>an</w:t>
      </w:r>
      <w:r w:rsidR="009E59AB" w:rsidRPr="005346B4">
        <w:t xml:space="preserve"> </w:t>
      </w:r>
      <w:r w:rsidRPr="005346B4">
        <w:t>intellectual</w:t>
      </w:r>
      <w:r w:rsidR="009E59AB" w:rsidRPr="005346B4">
        <w:t xml:space="preserve"> </w:t>
      </w:r>
      <w:r w:rsidRPr="005346B4">
        <w:t>existence</w:t>
      </w:r>
      <w:r w:rsidR="009E59AB" w:rsidRPr="005346B4">
        <w:t xml:space="preserve"> </w:t>
      </w:r>
      <w:r w:rsidRPr="005346B4">
        <w:t>and</w:t>
      </w:r>
      <w:r w:rsidR="009E59AB" w:rsidRPr="005346B4">
        <w:t xml:space="preserve"> </w:t>
      </w:r>
      <w:r w:rsidRPr="005346B4">
        <w:t>are</w:t>
      </w:r>
      <w:r w:rsidR="009E59AB" w:rsidRPr="005346B4">
        <w:t xml:space="preserve"> </w:t>
      </w:r>
      <w:r w:rsidRPr="005346B4">
        <w:t>incorporated</w:t>
      </w:r>
      <w:r w:rsidR="009E59AB" w:rsidRPr="005346B4">
        <w:t xml:space="preserve"> </w:t>
      </w:r>
      <w:r w:rsidRPr="005346B4">
        <w:t>within</w:t>
      </w:r>
      <w:r w:rsidR="009E59AB" w:rsidRPr="005346B4">
        <w:t xml:space="preserve"> </w:t>
      </w:r>
      <w:r w:rsidRPr="005346B4">
        <w:t>the</w:t>
      </w:r>
      <w:r w:rsidR="009E59AB" w:rsidRPr="005346B4">
        <w:t xml:space="preserve"> </w:t>
      </w:r>
      <w:r w:rsidRPr="005346B4">
        <w:t>mirror</w:t>
      </w:r>
      <w:r w:rsidR="009E59AB" w:rsidRPr="005346B4">
        <w:t xml:space="preserve"> </w:t>
      </w:r>
      <w:r w:rsidRPr="005346B4">
        <w:t>of</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in</w:t>
      </w:r>
      <w:r w:rsidR="009E59AB" w:rsidRPr="005346B4">
        <w:t xml:space="preserve"> </w:t>
      </w:r>
      <w:r w:rsidRPr="005346B4">
        <w:t>a</w:t>
      </w:r>
      <w:r w:rsidR="009E59AB" w:rsidRPr="005346B4">
        <w:t xml:space="preserve"> </w:t>
      </w:r>
      <w:r w:rsidRPr="005346B4">
        <w:t>state</w:t>
      </w:r>
      <w:r w:rsidR="009E59AB" w:rsidRPr="005346B4">
        <w:t xml:space="preserve"> </w:t>
      </w:r>
      <w:r w:rsidRPr="005346B4">
        <w:t>of</w:t>
      </w:r>
      <w:r w:rsidR="009E59AB" w:rsidRPr="005346B4">
        <w:t xml:space="preserve"> </w:t>
      </w:r>
      <w:r w:rsidRPr="005346B4">
        <w:t>absolute</w:t>
      </w:r>
      <w:r w:rsidR="009E59AB" w:rsidRPr="005346B4">
        <w:t xml:space="preserve"> </w:t>
      </w:r>
      <w:r w:rsidRPr="005346B4">
        <w:t>simplicity</w:t>
      </w:r>
      <w:r w:rsidR="009E59AB" w:rsidRPr="005346B4">
        <w:t xml:space="preserve"> </w:t>
      </w:r>
      <w:r w:rsidRPr="005346B4">
        <w:t>and</w:t>
      </w:r>
      <w:r w:rsidR="009E59AB" w:rsidRPr="005346B4">
        <w:t xml:space="preserve"> </w:t>
      </w:r>
      <w:r w:rsidRPr="005346B4">
        <w:t>unity</w:t>
      </w:r>
      <w:r w:rsidR="009E59AB" w:rsidRPr="005346B4">
        <w:t xml:space="preserve"> </w:t>
      </w:r>
      <w:r w:rsidRPr="005346B4">
        <w:t>and</w:t>
      </w:r>
      <w:r w:rsidR="009E59AB" w:rsidRPr="005346B4">
        <w:t xml:space="preserve"> </w:t>
      </w:r>
      <w:r w:rsidRPr="005346B4">
        <w:t>not</w:t>
      </w:r>
      <w:r w:rsidR="009E59AB" w:rsidRPr="005346B4">
        <w:t xml:space="preserve"> </w:t>
      </w:r>
      <w:r w:rsidRPr="005346B4">
        <w:t>in</w:t>
      </w:r>
      <w:r w:rsidR="009E59AB" w:rsidRPr="005346B4">
        <w:t xml:space="preserve"> </w:t>
      </w:r>
      <w:r w:rsidRPr="005346B4">
        <w:t>a</w:t>
      </w:r>
      <w:r w:rsidR="009E59AB" w:rsidRPr="005346B4">
        <w:t xml:space="preserve"> </w:t>
      </w:r>
      <w:r w:rsidRPr="005346B4">
        <w:t>state</w:t>
      </w:r>
      <w:r w:rsidR="009E59AB" w:rsidRPr="005346B4">
        <w:t xml:space="preserve"> </w:t>
      </w:r>
      <w:r w:rsidRPr="005346B4">
        <w:t>of</w:t>
      </w:r>
      <w:r w:rsidR="009E59AB" w:rsidRPr="005346B4">
        <w:t xml:space="preserve"> </w:t>
      </w:r>
      <w:r w:rsidRPr="005346B4">
        <w:t>plurality.</w:t>
      </w:r>
      <w:r w:rsidR="00A01506" w:rsidRPr="005346B4">
        <w:t xml:space="preserve"> </w:t>
      </w:r>
      <w:r w:rsidR="009E59AB" w:rsidRPr="005346B4">
        <w:t xml:space="preserve"> </w:t>
      </w:r>
      <w:r w:rsidRPr="005346B4">
        <w:t>For</w:t>
      </w:r>
      <w:r w:rsidR="009E59AB" w:rsidRPr="005346B4">
        <w:t xml:space="preserve"> </w:t>
      </w:r>
      <w:r w:rsidRPr="005346B4">
        <w:t>the</w:t>
      </w:r>
      <w:r w:rsidR="009E59AB" w:rsidRPr="005346B4">
        <w:t xml:space="preserve"> </w:t>
      </w:r>
      <w:r w:rsidRPr="005346B4">
        <w:t>existence</w:t>
      </w:r>
      <w:r w:rsidR="009E59AB" w:rsidRPr="005346B4">
        <w:t xml:space="preserve"> </w:t>
      </w:r>
      <w:r w:rsidRPr="005346B4">
        <w:t>of</w:t>
      </w:r>
      <w:r w:rsidR="009E59AB" w:rsidRPr="005346B4">
        <w:t xml:space="preserve"> </w:t>
      </w:r>
      <w:r w:rsidRPr="005346B4">
        <w:t>plurality</w:t>
      </w:r>
      <w:r w:rsidR="009E59AB" w:rsidRPr="005346B4">
        <w:t xml:space="preserve"> </w:t>
      </w:r>
      <w:r w:rsidRPr="005346B4">
        <w:t>in</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Necessary</w:t>
      </w:r>
      <w:r w:rsidR="009E59AB" w:rsidRPr="005346B4">
        <w:t xml:space="preserve"> </w:t>
      </w:r>
      <w:proofErr w:type="gramStart"/>
      <w:r w:rsidRPr="005346B4">
        <w:t>Being</w:t>
      </w:r>
      <w:proofErr w:type="gramEnd"/>
      <w:r w:rsidR="009E59AB" w:rsidRPr="005346B4">
        <w:t xml:space="preserve"> </w:t>
      </w:r>
      <w:r w:rsidRPr="005346B4">
        <w:t>would</w:t>
      </w:r>
      <w:r w:rsidR="009E59AB" w:rsidRPr="005346B4">
        <w:t xml:space="preserve"> </w:t>
      </w:r>
      <w:r w:rsidRPr="005346B4">
        <w:t>be</w:t>
      </w:r>
      <w:r w:rsidR="009E59AB" w:rsidRPr="005346B4">
        <w:t xml:space="preserve"> </w:t>
      </w:r>
      <w:r w:rsidRPr="005346B4">
        <w:t>a</w:t>
      </w:r>
      <w:r w:rsidR="009E59AB" w:rsidRPr="005346B4">
        <w:t xml:space="preserve"> </w:t>
      </w:r>
      <w:r w:rsidRPr="005346B4">
        <w:t>defect</w:t>
      </w:r>
      <w:r w:rsidR="009E59AB" w:rsidRPr="005346B4">
        <w:t xml:space="preserve"> </w:t>
      </w:r>
      <w:r w:rsidRPr="005346B4">
        <w:t>for</w:t>
      </w:r>
      <w:r w:rsidR="009E59AB" w:rsidRPr="005346B4">
        <w:t xml:space="preserve"> </w:t>
      </w:r>
      <w:r w:rsidRPr="005346B4">
        <w:t>the</w:t>
      </w:r>
      <w:r w:rsidR="009E59AB" w:rsidRPr="005346B4">
        <w:t xml:space="preserve"> </w:t>
      </w:r>
      <w:r w:rsidRPr="005346B4">
        <w:t>reasons</w:t>
      </w:r>
      <w:r w:rsidR="009E59AB" w:rsidRPr="005346B4">
        <w:t xml:space="preserve"> </w:t>
      </w:r>
      <w:r w:rsidRPr="005346B4">
        <w:t>that</w:t>
      </w:r>
      <w:r w:rsidR="009E59AB" w:rsidRPr="005346B4">
        <w:t xml:space="preserve"> </w:t>
      </w:r>
      <w:r w:rsidRPr="005346B4">
        <w:t>have</w:t>
      </w:r>
      <w:r w:rsidR="009E59AB" w:rsidRPr="005346B4">
        <w:t xml:space="preserve"> </w:t>
      </w:r>
      <w:r w:rsidRPr="005346B4">
        <w:t>previously</w:t>
      </w:r>
      <w:r w:rsidR="009E59AB" w:rsidRPr="005346B4">
        <w:t xml:space="preserve"> </w:t>
      </w:r>
      <w:r w:rsidRPr="005346B4">
        <w:t>been</w:t>
      </w:r>
      <w:r w:rsidR="009E59AB" w:rsidRPr="005346B4">
        <w:t xml:space="preserve"> </w:t>
      </w:r>
      <w:r w:rsidRPr="005346B4">
        <w:t>given.</w:t>
      </w:r>
    </w:p>
    <w:p w:rsidR="00C63ADB" w:rsidRPr="005346B4" w:rsidRDefault="00C63ADB" w:rsidP="005346B4">
      <w:pPr>
        <w:pStyle w:val="Text"/>
      </w:pPr>
      <w:r w:rsidRPr="005346B4">
        <w:t>But</w:t>
      </w:r>
      <w:r w:rsidR="009E59AB" w:rsidRPr="005346B4">
        <w:t xml:space="preserve"> </w:t>
      </w:r>
      <w:r w:rsidRPr="005346B4">
        <w:t>some</w:t>
      </w:r>
      <w:r w:rsidR="009E59AB" w:rsidRPr="005346B4">
        <w:t xml:space="preserve"> </w:t>
      </w:r>
      <w:r w:rsidRPr="005346B4">
        <w:t>of</w:t>
      </w:r>
      <w:r w:rsidR="009E59AB" w:rsidRPr="005346B4">
        <w:t xml:space="preserve"> </w:t>
      </w:r>
      <w:r w:rsidRPr="005346B4">
        <w:t>those</w:t>
      </w:r>
      <w:r w:rsidR="009E59AB" w:rsidRPr="005346B4">
        <w:t xml:space="preserve"> </w:t>
      </w:r>
      <w:r w:rsidRPr="005346B4">
        <w:t>who</w:t>
      </w:r>
      <w:r w:rsidR="009E59AB" w:rsidRPr="005346B4">
        <w:t xml:space="preserve"> </w:t>
      </w:r>
      <w:r w:rsidRPr="005346B4">
        <w:t>are</w:t>
      </w:r>
      <w:r w:rsidR="009E59AB" w:rsidRPr="005346B4">
        <w:t xml:space="preserve"> </w:t>
      </w:r>
      <w:r w:rsidRPr="005346B4">
        <w:t>informed</w:t>
      </w:r>
      <w:r w:rsidR="009E59AB" w:rsidRPr="005346B4">
        <w:t xml:space="preserve"> </w:t>
      </w:r>
      <w:r w:rsidRPr="005346B4">
        <w:t>of</w:t>
      </w:r>
      <w:r w:rsidR="009E59AB" w:rsidRPr="005346B4">
        <w:t xml:space="preserve"> </w:t>
      </w:r>
      <w:r w:rsidRPr="005346B4">
        <w:t>the</w:t>
      </w:r>
      <w:r w:rsidR="009E59AB" w:rsidRPr="005346B4">
        <w:t xml:space="preserve"> </w:t>
      </w:r>
      <w:r w:rsidRPr="005346B4">
        <w:t>hidden</w:t>
      </w:r>
      <w:r w:rsidR="009E59AB" w:rsidRPr="005346B4">
        <w:t xml:space="preserve"> </w:t>
      </w:r>
      <w:r w:rsidRPr="005346B4">
        <w:t>signs</w:t>
      </w:r>
      <w:r w:rsidR="009E59AB" w:rsidRPr="005346B4">
        <w:t xml:space="preserve"> </w:t>
      </w:r>
      <w:r w:rsidRPr="005346B4">
        <w:t>and</w:t>
      </w:r>
      <w:r w:rsidR="009E59AB" w:rsidRPr="005346B4">
        <w:t xml:space="preserve"> </w:t>
      </w:r>
      <w:r w:rsidRPr="005346B4">
        <w:t>ascend</w:t>
      </w:r>
      <w:r w:rsidR="009E59AB" w:rsidRPr="005346B4">
        <w:t xml:space="preserve"> </w:t>
      </w:r>
      <w:r w:rsidRPr="005346B4">
        <w:t>to</w:t>
      </w:r>
      <w:r w:rsidR="009E59AB" w:rsidRPr="005346B4">
        <w:t xml:space="preserve"> </w:t>
      </w:r>
      <w:r w:rsidRPr="005346B4">
        <w:t>the</w:t>
      </w:r>
      <w:r w:rsidR="009E59AB" w:rsidRPr="005346B4">
        <w:t xml:space="preserve"> </w:t>
      </w:r>
      <w:r w:rsidRPr="005346B4">
        <w:t>heights</w:t>
      </w:r>
      <w:r w:rsidR="009E59AB" w:rsidRPr="005346B4">
        <w:t xml:space="preserve"> </w:t>
      </w:r>
      <w:r w:rsidRPr="005346B4">
        <w:t>of</w:t>
      </w:r>
      <w:r w:rsidR="009E59AB" w:rsidRPr="005346B4">
        <w:t xml:space="preserve"> </w:t>
      </w:r>
      <w:r w:rsidRPr="005346B4">
        <w:t>oneness</w:t>
      </w:r>
      <w:r w:rsidR="009E59AB" w:rsidRPr="005346B4">
        <w:t xml:space="preserve"> </w:t>
      </w:r>
      <w:r w:rsidRPr="005346B4">
        <w:t>hold</w:t>
      </w:r>
      <w:r w:rsidR="009E59AB" w:rsidRPr="005346B4">
        <w:t xml:space="preserve"> </w:t>
      </w:r>
      <w:r w:rsidRPr="005346B4">
        <w:t>to</w:t>
      </w:r>
      <w:r w:rsidR="009E59AB" w:rsidRPr="005346B4">
        <w:t xml:space="preserve"> </w:t>
      </w:r>
      <w:r w:rsidRPr="005346B4">
        <w:t>the</w:t>
      </w:r>
      <w:r w:rsidR="009E59AB" w:rsidRPr="005346B4">
        <w:t xml:space="preserve"> </w:t>
      </w:r>
      <w:r w:rsidRPr="005346B4">
        <w:t>opinion</w:t>
      </w:r>
      <w:r w:rsidR="009E59AB" w:rsidRPr="005346B4">
        <w:t xml:space="preserve"> </w:t>
      </w:r>
      <w:r w:rsidRPr="005346B4">
        <w:t>that</w:t>
      </w:r>
      <w:r w:rsidR="009E59AB" w:rsidRPr="005346B4">
        <w:t xml:space="preserve"> </w:t>
      </w:r>
      <w:r w:rsidRPr="005346B4">
        <w:t>realities</w:t>
      </w:r>
      <w:r w:rsidR="009E59AB" w:rsidRPr="005346B4">
        <w:t xml:space="preserve"> </w:t>
      </w:r>
      <w:r w:rsidRPr="005346B4">
        <w:t>and</w:t>
      </w:r>
      <w:r w:rsidR="009E59AB" w:rsidRPr="005346B4">
        <w:t xml:space="preserve"> </w:t>
      </w:r>
      <w:r w:rsidRPr="005346B4">
        <w:t>potentialities</w:t>
      </w:r>
      <w:r w:rsidR="009E59AB" w:rsidRPr="005346B4">
        <w:t xml:space="preserve"> </w:t>
      </w:r>
      <w:r w:rsidRPr="005346B4">
        <w:t>are</w:t>
      </w:r>
      <w:r w:rsidR="009E59AB" w:rsidRPr="005346B4">
        <w:t xml:space="preserve"> </w:t>
      </w:r>
      <w:r w:rsidRPr="005346B4">
        <w:t>created</w:t>
      </w:r>
      <w:r w:rsidR="009E59AB" w:rsidRPr="005346B4">
        <w:t xml:space="preserve"> </w:t>
      </w:r>
      <w:r w:rsidRPr="005346B4">
        <w:t>and</w:t>
      </w:r>
      <w:r w:rsidR="009E59AB" w:rsidRPr="005346B4">
        <w:t xml:space="preserve"> </w:t>
      </w:r>
      <w:r w:rsidRPr="005346B4">
        <w:t>formed</w:t>
      </w:r>
      <w:r w:rsidR="009E59AB" w:rsidRPr="005346B4">
        <w:t xml:space="preserve"> </w:t>
      </w:r>
      <w:r w:rsidRPr="005346B4">
        <w:t>and</w:t>
      </w:r>
      <w:r w:rsidR="009E59AB" w:rsidRPr="005346B4">
        <w:t xml:space="preserve"> </w:t>
      </w:r>
      <w:r w:rsidRPr="005346B4">
        <w:t>that</w:t>
      </w:r>
      <w:r w:rsidR="009E59AB" w:rsidRPr="005346B4">
        <w:t xml:space="preserve"> </w:t>
      </w:r>
      <w:r w:rsidRPr="005346B4">
        <w:t>archetypes</w:t>
      </w:r>
      <w:r w:rsidR="009E59AB" w:rsidRPr="005346B4">
        <w:t xml:space="preserve"> </w:t>
      </w:r>
      <w:r w:rsidRPr="005346B4">
        <w:t>and</w:t>
      </w:r>
      <w:r w:rsidR="009E59AB" w:rsidRPr="005346B4">
        <w:t xml:space="preserve"> </w:t>
      </w:r>
      <w:r w:rsidRPr="005346B4">
        <w:t>quiddities</w:t>
      </w:r>
      <w:r w:rsidR="009E59AB" w:rsidRPr="005346B4">
        <w:t xml:space="preserve"> </w:t>
      </w:r>
      <w:r w:rsidRPr="005346B4">
        <w:t>are</w:t>
      </w:r>
      <w:r w:rsidR="009E59AB" w:rsidRPr="005346B4">
        <w:t xml:space="preserve"> </w:t>
      </w:r>
      <w:r w:rsidRPr="005346B4">
        <w:t>originated</w:t>
      </w:r>
      <w:r w:rsidR="009E59AB" w:rsidRPr="005346B4">
        <w:t xml:space="preserve"> </w:t>
      </w:r>
      <w:r w:rsidRPr="005346B4">
        <w:t>and</w:t>
      </w:r>
      <w:r w:rsidR="009E59AB" w:rsidRPr="005346B4">
        <w:t xml:space="preserve"> </w:t>
      </w:r>
      <w:r w:rsidRPr="005346B4">
        <w:t>are</w:t>
      </w:r>
      <w:r w:rsidR="009E59AB" w:rsidRPr="005346B4">
        <w:t xml:space="preserve"> </w:t>
      </w:r>
      <w:r w:rsidRPr="005346B4">
        <w:t>the</w:t>
      </w:r>
      <w:r w:rsidR="009E59AB" w:rsidRPr="005346B4">
        <w:t xml:space="preserve"> </w:t>
      </w:r>
      <w:r w:rsidRPr="005346B4">
        <w:t>effect</w:t>
      </w:r>
      <w:r w:rsidR="009E59AB" w:rsidRPr="005346B4">
        <w:t xml:space="preserve"> </w:t>
      </w:r>
      <w:r w:rsidRPr="005346B4">
        <w:t>of</w:t>
      </w:r>
      <w:r w:rsidR="009E59AB" w:rsidRPr="005346B4">
        <w:t xml:space="preserve"> </w:t>
      </w:r>
      <w:r w:rsidRPr="005346B4">
        <w:t>prior</w:t>
      </w:r>
      <w:r w:rsidR="009E59AB" w:rsidRPr="005346B4">
        <w:t xml:space="preserve"> </w:t>
      </w:r>
      <w:r w:rsidRPr="005346B4">
        <w:t>causes</w:t>
      </w:r>
      <w:r w:rsidR="009E59AB" w:rsidRPr="005346B4">
        <w:t xml:space="preserve"> </w:t>
      </w:r>
      <w:r w:rsidRPr="005346B4">
        <w:t>which</w:t>
      </w:r>
      <w:r w:rsidR="009E59AB" w:rsidRPr="005346B4">
        <w:t xml:space="preserve"> </w:t>
      </w:r>
      <w:r w:rsidRPr="005346B4">
        <w:t>have</w:t>
      </w:r>
      <w:r w:rsidR="009E59AB" w:rsidRPr="005346B4">
        <w:t xml:space="preserve"> </w:t>
      </w:r>
      <w:r w:rsidRPr="005346B4">
        <w:t>not</w:t>
      </w:r>
      <w:r w:rsidR="009E59AB" w:rsidRPr="005346B4">
        <w:t xml:space="preserve"> </w:t>
      </w:r>
      <w:r w:rsidRPr="005346B4">
        <w:t>inhaled</w:t>
      </w:r>
      <w:r w:rsidR="009E59AB" w:rsidRPr="005346B4">
        <w:t xml:space="preserve"> </w:t>
      </w:r>
      <w:r w:rsidRPr="005346B4">
        <w:t>the</w:t>
      </w:r>
      <w:r w:rsidR="009E59AB" w:rsidRPr="005346B4">
        <w:t xml:space="preserve"> </w:t>
      </w:r>
      <w:r w:rsidRPr="005346B4">
        <w:t>fragrances</w:t>
      </w:r>
      <w:r w:rsidR="009E59AB" w:rsidRPr="005346B4">
        <w:t xml:space="preserve"> </w:t>
      </w:r>
      <w:r w:rsidRPr="005346B4">
        <w:t>of</w:t>
      </w:r>
      <w:r w:rsidR="009E59AB" w:rsidRPr="005346B4">
        <w:t xml:space="preserve"> </w:t>
      </w:r>
      <w:r w:rsidRPr="005346B4">
        <w:t>the</w:t>
      </w:r>
      <w:r w:rsidR="009E59AB" w:rsidRPr="005346B4">
        <w:t xml:space="preserve"> </w:t>
      </w:r>
      <w:r w:rsidRPr="005346B4">
        <w:t>sanctified</w:t>
      </w:r>
      <w:r w:rsidR="009E59AB" w:rsidRPr="005346B4">
        <w:t xml:space="preserve"> </w:t>
      </w:r>
      <w:r w:rsidRPr="005346B4">
        <w:t>breezes</w:t>
      </w:r>
      <w:r w:rsidR="009E59AB" w:rsidRPr="005346B4">
        <w:t xml:space="preserve"> </w:t>
      </w:r>
      <w:r w:rsidRPr="005346B4">
        <w:t>of</w:t>
      </w:r>
      <w:r w:rsidR="009E59AB" w:rsidRPr="005346B4">
        <w:t xml:space="preserve"> </w:t>
      </w:r>
      <w:r w:rsidRPr="005346B4">
        <w:t>pre-existence</w:t>
      </w:r>
      <w:r w:rsidR="009E59AB" w:rsidRPr="005346B4">
        <w:t xml:space="preserve"> </w:t>
      </w:r>
      <w:r w:rsidRPr="005346B4">
        <w:t>nor</w:t>
      </w:r>
      <w:r w:rsidR="009E59AB" w:rsidRPr="005346B4">
        <w:t xml:space="preserve"> </w:t>
      </w:r>
      <w:r w:rsidRPr="005346B4">
        <w:t>smelled</w:t>
      </w:r>
      <w:r w:rsidR="009E59AB" w:rsidRPr="005346B4">
        <w:t xml:space="preserve"> </w:t>
      </w:r>
      <w:r w:rsidRPr="005346B4">
        <w:t>the</w:t>
      </w:r>
      <w:r w:rsidR="009E59AB" w:rsidRPr="005346B4">
        <w:t xml:space="preserve"> </w:t>
      </w:r>
      <w:r w:rsidRPr="005346B4">
        <w:t>zephyrs</w:t>
      </w:r>
      <w:r w:rsidR="009E59AB" w:rsidRPr="005346B4">
        <w:t xml:space="preserve"> </w:t>
      </w:r>
      <w:r w:rsidRPr="005346B4">
        <w:t>of</w:t>
      </w:r>
      <w:r w:rsidR="009E59AB" w:rsidRPr="005346B4">
        <w:t xml:space="preserve"> </w:t>
      </w:r>
      <w:r w:rsidRPr="005346B4">
        <w:t>the</w:t>
      </w:r>
      <w:r w:rsidR="009E59AB" w:rsidRPr="005346B4">
        <w:t xml:space="preserve"> </w:t>
      </w:r>
      <w:r w:rsidRPr="005346B4">
        <w:t>Gardens</w:t>
      </w:r>
      <w:r w:rsidR="009E59AB" w:rsidRPr="005346B4">
        <w:t xml:space="preserve"> </w:t>
      </w:r>
      <w:r w:rsidRPr="005346B4">
        <w:t>of</w:t>
      </w:r>
      <w:r w:rsidR="009E59AB" w:rsidRPr="005346B4">
        <w:t xml:space="preserve"> </w:t>
      </w:r>
      <w:r w:rsidRPr="005346B4">
        <w:t>Ancient</w:t>
      </w:r>
      <w:r w:rsidR="009E59AB" w:rsidRPr="005346B4">
        <w:t xml:space="preserve"> </w:t>
      </w:r>
      <w:r w:rsidRPr="005346B4">
        <w:t>Might.</w:t>
      </w:r>
      <w:r w:rsidR="009E59AB" w:rsidRPr="005346B4">
        <w:t xml:space="preserve"> </w:t>
      </w:r>
      <w:r w:rsidR="00A01506" w:rsidRPr="005346B4">
        <w:t xml:space="preserve"> </w:t>
      </w:r>
      <w:r w:rsidRPr="005346B4">
        <w:t>And</w:t>
      </w:r>
      <w:r w:rsidR="009E59AB" w:rsidRPr="005346B4">
        <w:t xml:space="preserve"> </w:t>
      </w:r>
      <w:r w:rsidRPr="005346B4">
        <w:t>in</w:t>
      </w:r>
      <w:r w:rsidR="009E59AB" w:rsidRPr="005346B4">
        <w:t xml:space="preserve"> </w:t>
      </w:r>
      <w:r w:rsidRPr="005346B4">
        <w:t>the</w:t>
      </w:r>
      <w:r w:rsidR="009E59AB" w:rsidRPr="005346B4">
        <w:t xml:space="preserve"> </w:t>
      </w:r>
      <w:r w:rsidRPr="005346B4">
        <w:t>Paradise</w:t>
      </w:r>
      <w:r w:rsidR="009E59AB" w:rsidRPr="005346B4">
        <w:t xml:space="preserve"> </w:t>
      </w:r>
      <w:r w:rsidRPr="005346B4">
        <w:t>of</w:t>
      </w:r>
      <w:r w:rsidR="009E59AB" w:rsidRPr="005346B4">
        <w:t xml:space="preserve"> </w:t>
      </w:r>
      <w:r w:rsidRPr="005346B4">
        <w:t>Oneness</w:t>
      </w:r>
      <w:r w:rsidR="009E59AB" w:rsidRPr="005346B4">
        <w:t xml:space="preserve"> </w:t>
      </w:r>
      <w:r w:rsidRPr="005346B4">
        <w:t>upon</w:t>
      </w:r>
      <w:r w:rsidR="009E59AB" w:rsidRPr="005346B4">
        <w:t xml:space="preserve"> </w:t>
      </w:r>
      <w:r w:rsidRPr="005346B4">
        <w:t>the</w:t>
      </w:r>
      <w:r w:rsidR="009E59AB" w:rsidRPr="005346B4">
        <w:t xml:space="preserve"> </w:t>
      </w:r>
      <w:r w:rsidRPr="005346B4">
        <w:t>branches</w:t>
      </w:r>
      <w:r w:rsidR="009E59AB" w:rsidRPr="005346B4">
        <w:t xml:space="preserve"> </w:t>
      </w:r>
      <w:r w:rsidRPr="005346B4">
        <w:t>of</w:t>
      </w:r>
      <w:r w:rsidR="009E59AB" w:rsidRPr="005346B4">
        <w:t xml:space="preserve"> </w:t>
      </w:r>
      <w:r w:rsidRPr="005346B4">
        <w:t>detachment</w:t>
      </w:r>
      <w:r w:rsidR="009E59AB" w:rsidRPr="005346B4">
        <w:t xml:space="preserve"> </w:t>
      </w:r>
      <w:r w:rsidRPr="005346B4">
        <w:t>and</w:t>
      </w:r>
      <w:r w:rsidR="009E59AB" w:rsidRPr="005346B4">
        <w:t xml:space="preserve"> </w:t>
      </w:r>
      <w:r w:rsidRPr="005346B4">
        <w:t>the</w:t>
      </w:r>
      <w:r w:rsidR="009E59AB" w:rsidRPr="005346B4">
        <w:t xml:space="preserve"> </w:t>
      </w:r>
      <w:r w:rsidRPr="005346B4">
        <w:t>twigs</w:t>
      </w:r>
      <w:r w:rsidR="009E59AB" w:rsidRPr="005346B4">
        <w:t xml:space="preserve"> </w:t>
      </w:r>
      <w:r w:rsidRPr="005346B4">
        <w:t>of</w:t>
      </w:r>
      <w:r w:rsidR="009E59AB" w:rsidRPr="005346B4">
        <w:t xml:space="preserve"> </w:t>
      </w:r>
      <w:r w:rsidRPr="005346B4">
        <w:t>unity,</w:t>
      </w:r>
      <w:r w:rsidR="009E59AB" w:rsidRPr="005346B4">
        <w:t xml:space="preserve"> </w:t>
      </w:r>
      <w:r w:rsidRPr="005346B4">
        <w:t>they</w:t>
      </w:r>
      <w:r w:rsidR="009E59AB" w:rsidRPr="005346B4">
        <w:t xml:space="preserve"> </w:t>
      </w:r>
      <w:r w:rsidRPr="005346B4">
        <w:t>have</w:t>
      </w:r>
      <w:r w:rsidR="009E59AB" w:rsidRPr="005346B4">
        <w:t xml:space="preserve"> </w:t>
      </w:r>
      <w:r w:rsidRPr="005346B4">
        <w:t>sung</w:t>
      </w:r>
      <w:r w:rsidR="009E59AB" w:rsidRPr="005346B4">
        <w:t xml:space="preserve"> </w:t>
      </w:r>
      <w:r w:rsidRPr="005346B4">
        <w:t>this</w:t>
      </w:r>
      <w:r w:rsidR="009E59AB" w:rsidRPr="005346B4">
        <w:t xml:space="preserve"> </w:t>
      </w:r>
      <w:r w:rsidRPr="005346B4">
        <w:t>Heavenly</w:t>
      </w:r>
      <w:r w:rsidR="009E59AB" w:rsidRPr="005346B4">
        <w:t xml:space="preserve"> </w:t>
      </w:r>
      <w:r w:rsidRPr="005346B4">
        <w:t>[</w:t>
      </w:r>
      <w:r w:rsidRPr="005346B4">
        <w:rPr>
          <w:i/>
          <w:iCs/>
        </w:rPr>
        <w:t>Láhútí</w:t>
      </w:r>
      <w:r w:rsidRPr="005346B4">
        <w:t>]</w:t>
      </w:r>
      <w:r w:rsidR="009E59AB" w:rsidRPr="005346B4">
        <w:t xml:space="preserve"> </w:t>
      </w:r>
      <w:r w:rsidRPr="005346B4">
        <w:t>song</w:t>
      </w:r>
      <w:r w:rsidR="009E59AB" w:rsidRPr="005346B4">
        <w:t xml:space="preserve"> </w:t>
      </w:r>
      <w:r w:rsidRPr="005346B4">
        <w:t>and</w:t>
      </w:r>
      <w:r w:rsidR="009E59AB" w:rsidRPr="005346B4">
        <w:t xml:space="preserve"> </w:t>
      </w:r>
      <w:r w:rsidRPr="005346B4">
        <w:t>this</w:t>
      </w:r>
      <w:r w:rsidR="009E59AB" w:rsidRPr="005346B4">
        <w:t xml:space="preserve"> </w:t>
      </w:r>
      <w:r w:rsidRPr="005346B4">
        <w:t>Angelic</w:t>
      </w:r>
      <w:r w:rsidR="009E59AB" w:rsidRPr="005346B4">
        <w:t xml:space="preserve"> </w:t>
      </w:r>
      <w:r w:rsidRPr="005346B4">
        <w:t>[</w:t>
      </w:r>
      <w:r w:rsidRPr="005346B4">
        <w:rPr>
          <w:i/>
          <w:iCs/>
        </w:rPr>
        <w:t>Malakútí</w:t>
      </w:r>
      <w:r w:rsidRPr="005346B4">
        <w:t>]</w:t>
      </w:r>
      <w:r w:rsidR="009E59AB" w:rsidRPr="005346B4">
        <w:t xml:space="preserve"> </w:t>
      </w:r>
      <w:r w:rsidRPr="005346B4">
        <w:t>refrain</w:t>
      </w:r>
      <w:r w:rsidR="009E59AB" w:rsidRPr="005346B4">
        <w:t xml:space="preserve"> </w:t>
      </w:r>
      <w:r w:rsidRPr="005346B4">
        <w:t>in</w:t>
      </w:r>
      <w:r w:rsidR="009E59AB" w:rsidRPr="005346B4">
        <w:t xml:space="preserve"> </w:t>
      </w:r>
      <w:r w:rsidRPr="005346B4">
        <w:t>discerning</w:t>
      </w:r>
      <w:r w:rsidR="009E59AB" w:rsidRPr="005346B4">
        <w:t xml:space="preserve"> </w:t>
      </w:r>
      <w:r w:rsidRPr="005346B4">
        <w:t>the</w:t>
      </w:r>
      <w:r w:rsidR="009E59AB" w:rsidRPr="005346B4">
        <w:t xml:space="preserve"> </w:t>
      </w:r>
      <w:r w:rsidRPr="005346B4">
        <w:t>difficulties</w:t>
      </w:r>
      <w:r w:rsidR="009E59AB" w:rsidRPr="005346B4">
        <w:t xml:space="preserve"> </w:t>
      </w:r>
      <w:r w:rsidRPr="005346B4">
        <w:t>and</w:t>
      </w:r>
      <w:r w:rsidR="009E59AB" w:rsidRPr="005346B4">
        <w:t xml:space="preserve"> </w:t>
      </w:r>
      <w:r w:rsidRPr="005346B4">
        <w:t>removing</w:t>
      </w:r>
      <w:r w:rsidR="009E59AB" w:rsidRPr="005346B4">
        <w:t xml:space="preserve"> </w:t>
      </w:r>
      <w:r w:rsidRPr="005346B4">
        <w:t>the</w:t>
      </w:r>
      <w:r w:rsidR="009E59AB" w:rsidRPr="005346B4">
        <w:t xml:space="preserve"> </w:t>
      </w:r>
      <w:r w:rsidRPr="005346B4">
        <w:t>obstacles</w:t>
      </w:r>
      <w:r w:rsidR="009E59AB" w:rsidRPr="005346B4">
        <w:t xml:space="preserve"> </w:t>
      </w:r>
      <w:r w:rsidRPr="005346B4">
        <w:t>mentioned</w:t>
      </w:r>
      <w:r w:rsidR="009E59AB" w:rsidRPr="005346B4">
        <w:t xml:space="preserve"> </w:t>
      </w:r>
      <w:r w:rsidRPr="005346B4">
        <w:t>above</w:t>
      </w:r>
      <w:r w:rsidR="009E59AB" w:rsidRPr="005346B4">
        <w:t xml:space="preserve"> </w:t>
      </w:r>
      <w:r w:rsidRPr="005346B4">
        <w:t>concerning</w:t>
      </w:r>
      <w:r w:rsidR="009E59AB" w:rsidRPr="005346B4">
        <w:t xml:space="preserve"> </w:t>
      </w:r>
      <w:r w:rsidRPr="005346B4">
        <w:t>the</w:t>
      </w:r>
      <w:r w:rsidR="009E59AB" w:rsidRPr="005346B4">
        <w:t xml:space="preserve"> </w:t>
      </w:r>
      <w:r w:rsidRPr="005346B4">
        <w:t>connection</w:t>
      </w:r>
      <w:r w:rsidR="009E59AB" w:rsidRPr="005346B4">
        <w:t xml:space="preserve"> </w:t>
      </w:r>
      <w:r w:rsidRPr="005346B4">
        <w:t>of</w:t>
      </w:r>
      <w:r w:rsidR="009E59AB" w:rsidRPr="005346B4">
        <w:t xml:space="preserve"> </w:t>
      </w:r>
      <w:r w:rsidRPr="005346B4">
        <w:t>knowledge</w:t>
      </w:r>
      <w:r w:rsidR="009E59AB" w:rsidRPr="005346B4">
        <w:t xml:space="preserve"> </w:t>
      </w:r>
      <w:r w:rsidRPr="005346B4">
        <w:t>and</w:t>
      </w:r>
      <w:r w:rsidR="009E59AB" w:rsidRPr="005346B4">
        <w:t xml:space="preserve"> </w:t>
      </w:r>
      <w:r w:rsidRPr="005346B4">
        <w:t>the</w:t>
      </w:r>
      <w:r w:rsidR="009E59AB" w:rsidRPr="005346B4">
        <w:t xml:space="preserve"> </w:t>
      </w:r>
      <w:r w:rsidRPr="005346B4">
        <w:t>objects</w:t>
      </w:r>
      <w:r w:rsidR="009E59AB" w:rsidRPr="005346B4">
        <w:t xml:space="preserve"> </w:t>
      </w:r>
      <w:r w:rsidRPr="005346B4">
        <w:t>of</w:t>
      </w:r>
      <w:r w:rsidR="009E59AB" w:rsidRPr="005346B4">
        <w:t xml:space="preserve"> </w:t>
      </w:r>
      <w:r w:rsidRPr="005346B4">
        <w:t>knowledge.</w:t>
      </w:r>
      <w:r w:rsidR="009E59AB" w:rsidRPr="005346B4">
        <w:t xml:space="preserve"> </w:t>
      </w:r>
      <w:r w:rsidR="00A01506" w:rsidRPr="005346B4">
        <w:t xml:space="preserve"> </w:t>
      </w:r>
      <w:r w:rsidRPr="005346B4">
        <w:t>They</w:t>
      </w:r>
      <w:r w:rsidR="009E59AB" w:rsidRPr="005346B4">
        <w:t xml:space="preserve"> </w:t>
      </w:r>
      <w:r w:rsidRPr="005346B4">
        <w:t>have</w:t>
      </w:r>
      <w:r w:rsidR="009E59AB" w:rsidRPr="005346B4">
        <w:t xml:space="preserve"> </w:t>
      </w:r>
      <w:r w:rsidRPr="005346B4">
        <w:t>clung</w:t>
      </w:r>
      <w:r w:rsidR="009E59AB" w:rsidRPr="005346B4">
        <w:t xml:space="preserve"> </w:t>
      </w:r>
      <w:r w:rsidRPr="005346B4">
        <w:t>to</w:t>
      </w:r>
      <w:r w:rsidR="009E59AB" w:rsidRPr="005346B4">
        <w:t xml:space="preserve"> </w:t>
      </w:r>
      <w:r w:rsidRPr="005346B4">
        <w:t>firm</w:t>
      </w:r>
      <w:r w:rsidR="009E59AB" w:rsidRPr="005346B4">
        <w:t xml:space="preserve"> </w:t>
      </w:r>
      <w:r w:rsidRPr="005346B4">
        <w:t>proofs</w:t>
      </w:r>
      <w:r w:rsidR="009E59AB" w:rsidRPr="005346B4">
        <w:t xml:space="preserve"> </w:t>
      </w:r>
      <w:r w:rsidRPr="005346B4">
        <w:t>and</w:t>
      </w:r>
      <w:r w:rsidR="009E59AB" w:rsidRPr="005346B4">
        <w:t xml:space="preserve"> </w:t>
      </w:r>
      <w:r w:rsidRPr="005346B4">
        <w:t>convincing</w:t>
      </w:r>
      <w:r w:rsidR="009E59AB" w:rsidRPr="005346B4">
        <w:t xml:space="preserve"> </w:t>
      </w:r>
      <w:r w:rsidRPr="005346B4">
        <w:t>evidences</w:t>
      </w:r>
      <w:r w:rsidR="009E59AB" w:rsidRPr="005346B4">
        <w:t xml:space="preserve"> </w:t>
      </w:r>
      <w:r w:rsidRPr="005346B4">
        <w:t>to</w:t>
      </w:r>
      <w:r w:rsidR="009E59AB" w:rsidRPr="005346B4">
        <w:t xml:space="preserve"> </w:t>
      </w:r>
      <w:r w:rsidRPr="005346B4">
        <w:t>demonstrate</w:t>
      </w:r>
      <w:r w:rsidR="009E59AB" w:rsidRPr="005346B4">
        <w:t xml:space="preserve"> </w:t>
      </w:r>
      <w:r w:rsidRPr="005346B4">
        <w:t>that</w:t>
      </w:r>
      <w:r w:rsidR="009E59AB" w:rsidRPr="005346B4">
        <w:t xml:space="preserve"> </w:t>
      </w:r>
      <w:r w:rsidRPr="005346B4">
        <w:t>Divine</w:t>
      </w:r>
      <w:r w:rsidR="009E59AB" w:rsidRPr="005346B4">
        <w:t xml:space="preserve"> </w:t>
      </w:r>
      <w:r w:rsidRPr="005346B4">
        <w:t>Knowledge</w:t>
      </w:r>
      <w:r w:rsidR="009E59AB" w:rsidRPr="005346B4">
        <w:t xml:space="preserve"> </w:t>
      </w:r>
      <w:r w:rsidRPr="005346B4">
        <w:t>does</w:t>
      </w:r>
      <w:r w:rsidR="009E59AB" w:rsidRPr="005346B4">
        <w:t xml:space="preserve"> </w:t>
      </w:r>
      <w:r w:rsidRPr="005346B4">
        <w:t>not</w:t>
      </w:r>
      <w:r w:rsidR="009E59AB" w:rsidRPr="005346B4">
        <w:t xml:space="preserve"> </w:t>
      </w:r>
      <w:r w:rsidRPr="005346B4">
        <w:t>call</w:t>
      </w:r>
      <w:r w:rsidR="009E59AB" w:rsidRPr="005346B4">
        <w:t xml:space="preserve"> </w:t>
      </w:r>
      <w:r w:rsidRPr="005346B4">
        <w:t>for</w:t>
      </w:r>
      <w:r w:rsidR="009E59AB" w:rsidRPr="005346B4">
        <w:t xml:space="preserve"> </w:t>
      </w:r>
      <w:r w:rsidRPr="005346B4">
        <w:t>nor</w:t>
      </w:r>
      <w:r w:rsidR="009E59AB" w:rsidRPr="005346B4">
        <w:t xml:space="preserve"> </w:t>
      </w:r>
      <w:r w:rsidRPr="005346B4">
        <w:t>depend</w:t>
      </w:r>
      <w:r w:rsidR="009E59AB" w:rsidRPr="005346B4">
        <w:t xml:space="preserve"> </w:t>
      </w:r>
      <w:r w:rsidRPr="005346B4">
        <w:t>upon</w:t>
      </w:r>
      <w:r w:rsidR="009E59AB" w:rsidRPr="005346B4">
        <w:t xml:space="preserve"> </w:t>
      </w:r>
      <w:r w:rsidRPr="005346B4">
        <w:t>objects</w:t>
      </w:r>
      <w:r w:rsidR="009E59AB" w:rsidRPr="005346B4">
        <w:t xml:space="preserve"> </w:t>
      </w:r>
      <w:r w:rsidRPr="005346B4">
        <w:t>of</w:t>
      </w:r>
      <w:r w:rsidR="009E59AB" w:rsidRPr="005346B4">
        <w:t xml:space="preserve"> </w:t>
      </w:r>
      <w:r w:rsidRPr="005346B4">
        <w:t>knowledge.</w:t>
      </w:r>
    </w:p>
    <w:p w:rsidR="00C63ADB" w:rsidRPr="005346B4" w:rsidRDefault="00C63ADB" w:rsidP="00A01506">
      <w:pPr>
        <w:pStyle w:val="BulletText"/>
      </w:pPr>
      <w:r w:rsidRPr="005346B4">
        <w:t>1.</w:t>
      </w:r>
      <w:r w:rsidR="00A01506" w:rsidRPr="005346B4">
        <w:tab/>
      </w:r>
      <w:r w:rsidRPr="005346B4">
        <w:rPr>
          <w:b/>
          <w:bCs/>
        </w:rPr>
        <w:t>The</w:t>
      </w:r>
      <w:r w:rsidR="009E59AB" w:rsidRPr="005346B4">
        <w:rPr>
          <w:b/>
          <w:bCs/>
        </w:rPr>
        <w:t xml:space="preserve"> </w:t>
      </w:r>
      <w:r w:rsidRPr="005346B4">
        <w:rPr>
          <w:b/>
          <w:bCs/>
        </w:rPr>
        <w:t>first</w:t>
      </w:r>
      <w:r w:rsidR="009E59AB" w:rsidRPr="005346B4">
        <w:rPr>
          <w:b/>
          <w:bCs/>
        </w:rPr>
        <w:t xml:space="preserve"> </w:t>
      </w:r>
      <w:r w:rsidRPr="005346B4">
        <w:rPr>
          <w:b/>
          <w:bCs/>
        </w:rPr>
        <w:t>evidence</w:t>
      </w:r>
      <w:r w:rsidR="009E59AB" w:rsidRPr="005346B4">
        <w:t xml:space="preserve"> </w:t>
      </w:r>
      <w:r w:rsidRPr="005346B4">
        <w:t>is</w:t>
      </w:r>
      <w:r w:rsidR="009E59AB" w:rsidRPr="005346B4">
        <w:t xml:space="preserve"> </w:t>
      </w:r>
      <w:proofErr w:type="gramStart"/>
      <w:r w:rsidRPr="005346B4">
        <w:t>this,</w:t>
      </w:r>
      <w:r w:rsidR="009E59AB" w:rsidRPr="005346B4">
        <w:t xml:space="preserve"> </w:t>
      </w:r>
      <w:r w:rsidRPr="005346B4">
        <w:t>that</w:t>
      </w:r>
      <w:proofErr w:type="gramEnd"/>
      <w:r w:rsidR="009E59AB" w:rsidRPr="005346B4">
        <w:t xml:space="preserve"> </w:t>
      </w:r>
      <w:r w:rsidRPr="005346B4">
        <w:t>they</w:t>
      </w:r>
      <w:r w:rsidR="009E59AB" w:rsidRPr="005346B4">
        <w:t xml:space="preserve"> </w:t>
      </w:r>
      <w:r w:rsidRPr="005346B4">
        <w:t>assert</w:t>
      </w:r>
      <w:r w:rsidR="009E59AB" w:rsidRPr="005346B4">
        <w:t xml:space="preserve"> </w:t>
      </w:r>
      <w:r w:rsidRPr="005346B4">
        <w:t>that</w:t>
      </w:r>
      <w:r w:rsidR="009E59AB" w:rsidRPr="005346B4">
        <w:t xml:space="preserve"> </w:t>
      </w:r>
      <w:r w:rsidRPr="005346B4">
        <w:t>the</w:t>
      </w:r>
      <w:r w:rsidR="009E59AB" w:rsidRPr="005346B4">
        <w:t xml:space="preserve"> </w:t>
      </w:r>
      <w:r w:rsidRPr="005346B4">
        <w:t>essential</w:t>
      </w:r>
      <w:r w:rsidR="009E59AB" w:rsidRPr="005346B4">
        <w:t xml:space="preserve"> </w:t>
      </w:r>
      <w:r w:rsidRPr="005346B4">
        <w:t>and</w:t>
      </w:r>
      <w:r w:rsidR="009E59AB" w:rsidRPr="005346B4">
        <w:t xml:space="preserve"> </w:t>
      </w:r>
      <w:r w:rsidRPr="005346B4">
        <w:t>enduring</w:t>
      </w:r>
      <w:r w:rsidR="009E59AB" w:rsidRPr="005346B4">
        <w:t xml:space="preserve"> </w:t>
      </w:r>
      <w:r w:rsidRPr="005346B4">
        <w:t>names</w:t>
      </w:r>
      <w:r w:rsidR="009E59AB" w:rsidRPr="005346B4">
        <w:t xml:space="preserve"> </w:t>
      </w:r>
      <w:r w:rsidRPr="005346B4">
        <w:t>and</w:t>
      </w:r>
      <w:r w:rsidR="009E59AB" w:rsidRPr="005346B4">
        <w:t xml:space="preserve"> </w:t>
      </w:r>
      <w:r w:rsidRPr="005346B4">
        <w:t>attributes</w:t>
      </w:r>
      <w:r w:rsidR="009E59AB" w:rsidRPr="005346B4">
        <w:t xml:space="preserve"> </w:t>
      </w:r>
      <w:r w:rsidRPr="005346B4">
        <w:t>such</w:t>
      </w:r>
      <w:r w:rsidR="009E59AB" w:rsidRPr="005346B4">
        <w:t xml:space="preserve"> </w:t>
      </w:r>
      <w:r w:rsidRPr="005346B4">
        <w:t>as</w:t>
      </w:r>
      <w:r w:rsidR="009E59AB" w:rsidRPr="005346B4">
        <w:t xml:space="preserve"> </w:t>
      </w:r>
      <w:r w:rsidRPr="005346B4">
        <w:t>the</w:t>
      </w:r>
      <w:r w:rsidR="009E59AB" w:rsidRPr="005346B4">
        <w:t xml:space="preserve"> </w:t>
      </w:r>
      <w:r w:rsidRPr="005346B4">
        <w:t>All-Knowing,</w:t>
      </w:r>
      <w:r w:rsidR="009E59AB" w:rsidRPr="005346B4">
        <w:t xml:space="preserve"> </w:t>
      </w:r>
      <w:r w:rsidRPr="005346B4">
        <w:t>the</w:t>
      </w:r>
      <w:r w:rsidR="009E59AB" w:rsidRPr="005346B4">
        <w:t xml:space="preserve"> </w:t>
      </w:r>
      <w:r w:rsidRPr="005346B4">
        <w:t>All-Seeing,</w:t>
      </w:r>
      <w:r w:rsidR="009E59AB" w:rsidRPr="005346B4">
        <w:t xml:space="preserve"> </w:t>
      </w:r>
      <w:r w:rsidRPr="005346B4">
        <w:t>the</w:t>
      </w:r>
      <w:r w:rsidR="009E59AB" w:rsidRPr="005346B4">
        <w:t xml:space="preserve"> </w:t>
      </w:r>
      <w:r w:rsidRPr="005346B4">
        <w:t>All-Hearing,</w:t>
      </w:r>
      <w:r w:rsidR="009E59AB" w:rsidRPr="005346B4">
        <w:t xml:space="preserve"> </w:t>
      </w:r>
      <w:r w:rsidRPr="005346B4">
        <w:t>and</w:t>
      </w:r>
      <w:r w:rsidR="009E59AB" w:rsidRPr="005346B4">
        <w:t xml:space="preserve"> </w:t>
      </w:r>
      <w:r w:rsidRPr="005346B4">
        <w:t>the</w:t>
      </w:r>
      <w:r w:rsidR="009E59AB" w:rsidRPr="005346B4">
        <w:t xml:space="preserve"> </w:t>
      </w:r>
      <w:r w:rsidRPr="005346B4">
        <w:t>other</w:t>
      </w:r>
      <w:r w:rsidR="009E59AB" w:rsidRPr="005346B4">
        <w:t xml:space="preserve"> </w:t>
      </w:r>
      <w:r w:rsidRPr="005346B4">
        <w:t>essential</w:t>
      </w:r>
      <w:r w:rsidR="009E59AB" w:rsidRPr="005346B4">
        <w:t xml:space="preserve"> </w:t>
      </w:r>
      <w:r w:rsidRPr="005346B4">
        <w:t>attributes</w:t>
      </w:r>
      <w:r w:rsidR="009E59AB" w:rsidRPr="005346B4">
        <w:t xml:space="preserve"> </w:t>
      </w:r>
      <w:r w:rsidRPr="005346B4">
        <w:t>are,</w:t>
      </w:r>
      <w:r w:rsidR="009E59AB" w:rsidRPr="005346B4">
        <w:t xml:space="preserve"> </w:t>
      </w:r>
      <w:r w:rsidRPr="005346B4">
        <w:t>in</w:t>
      </w:r>
      <w:r w:rsidR="009E59AB" w:rsidRPr="005346B4">
        <w:t xml:space="preserve"> </w:t>
      </w:r>
      <w:r w:rsidRPr="005346B4">
        <w:t>the</w:t>
      </w:r>
      <w:r w:rsidR="009E59AB" w:rsidRPr="005346B4">
        <w:t xml:space="preserve"> </w:t>
      </w:r>
      <w:r w:rsidRPr="005346B4">
        <w:t>World</w:t>
      </w:r>
      <w:r w:rsidR="009E59AB" w:rsidRPr="005346B4">
        <w:t xml:space="preserve"> </w:t>
      </w:r>
      <w:r w:rsidRPr="005346B4">
        <w:t>of</w:t>
      </w:r>
      <w:r w:rsidR="009E59AB" w:rsidRPr="005346B4">
        <w:t xml:space="preserve"> </w:t>
      </w:r>
      <w:r w:rsidRPr="005346B4">
        <w:t>Primary</w:t>
      </w:r>
      <w:r w:rsidR="009E59AB" w:rsidRPr="005346B4">
        <w:t xml:space="preserve"> </w:t>
      </w:r>
      <w:r w:rsidRPr="005346B4">
        <w:t>Unity,</w:t>
      </w:r>
      <w:r w:rsidR="009E59AB" w:rsidRPr="005346B4">
        <w:t xml:space="preserve"> </w:t>
      </w:r>
      <w:r w:rsidRPr="005346B4">
        <w:t>identical</w:t>
      </w:r>
      <w:r w:rsidR="009E59AB" w:rsidRPr="005346B4">
        <w:t xml:space="preserve"> </w:t>
      </w:r>
      <w:r w:rsidRPr="005346B4">
        <w:t>to</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without</w:t>
      </w:r>
      <w:r w:rsidR="009E59AB" w:rsidRPr="005346B4">
        <w:t xml:space="preserve"> </w:t>
      </w:r>
      <w:r w:rsidRPr="005346B4">
        <w:t>a</w:t>
      </w:r>
      <w:r w:rsidR="009E59AB" w:rsidRPr="005346B4">
        <w:t xml:space="preserve"> </w:t>
      </w:r>
      <w:r w:rsidRPr="005346B4">
        <w:t>trace</w:t>
      </w:r>
      <w:r w:rsidR="009E59AB" w:rsidRPr="005346B4">
        <w:t xml:space="preserve"> </w:t>
      </w:r>
      <w:r w:rsidRPr="005346B4">
        <w:t>of</w:t>
      </w:r>
      <w:r w:rsidR="009E59AB" w:rsidRPr="005346B4">
        <w:t xml:space="preserve"> </w:t>
      </w:r>
      <w:r w:rsidRPr="005346B4">
        <w:t>difference</w:t>
      </w:r>
      <w:r w:rsidR="009E59AB" w:rsidRPr="005346B4">
        <w:t xml:space="preserve"> </w:t>
      </w:r>
      <w:r w:rsidRPr="005346B4">
        <w:t>or</w:t>
      </w:r>
      <w:r w:rsidR="009E59AB" w:rsidRPr="005346B4">
        <w:t xml:space="preserve"> </w:t>
      </w:r>
      <w:r w:rsidRPr="005346B4">
        <w:t>distinction</w:t>
      </w:r>
      <w:r w:rsidR="009E59AB" w:rsidRPr="005346B4">
        <w:t xml:space="preserve"> </w:t>
      </w:r>
      <w:r w:rsidRPr="005346B4">
        <w:t>between</w:t>
      </w:r>
      <w:r w:rsidR="009E59AB" w:rsidRPr="005346B4">
        <w:t xml:space="preserve"> </w:t>
      </w:r>
      <w:r w:rsidRPr="005346B4">
        <w:t>these</w:t>
      </w:r>
      <w:r w:rsidR="009E59AB" w:rsidRPr="005346B4">
        <w:t xml:space="preserve"> </w:t>
      </w:r>
      <w:r w:rsidRPr="005346B4">
        <w:t>attributes</w:t>
      </w:r>
      <w:r w:rsidR="009E59AB" w:rsidRPr="005346B4">
        <w:t xml:space="preserve"> </w:t>
      </w:r>
      <w:r w:rsidRPr="005346B4">
        <w:t>and</w:t>
      </w:r>
      <w:r w:rsidR="009E59AB" w:rsidRPr="005346B4">
        <w:t xml:space="preserve"> </w:t>
      </w:r>
      <w:r w:rsidRPr="005346B4">
        <w:t>the</w:t>
      </w:r>
      <w:r w:rsidR="009E59AB" w:rsidRPr="005346B4">
        <w:t xml:space="preserve"> </w:t>
      </w:r>
      <w:r w:rsidRPr="005346B4">
        <w:t>Essence.</w:t>
      </w:r>
      <w:r w:rsidR="009E59AB" w:rsidRPr="005346B4">
        <w:t xml:space="preserve"> </w:t>
      </w:r>
      <w:r w:rsidR="00A01506" w:rsidRPr="005346B4">
        <w:t xml:space="preserve"> </w:t>
      </w:r>
      <w:r w:rsidRPr="005346B4">
        <w:t>This</w:t>
      </w:r>
      <w:r w:rsidR="009E59AB" w:rsidRPr="005346B4">
        <w:t xml:space="preserve"> </w:t>
      </w:r>
      <w:r w:rsidRPr="005346B4">
        <w:t>is</w:t>
      </w:r>
      <w:r w:rsidR="009E59AB" w:rsidRPr="005346B4">
        <w:t xml:space="preserve"> </w:t>
      </w:r>
      <w:r w:rsidRPr="005346B4">
        <w:t>to</w:t>
      </w:r>
      <w:r w:rsidR="009E59AB" w:rsidRPr="005346B4">
        <w:t xml:space="preserve"> </w:t>
      </w:r>
      <w:r w:rsidRPr="005346B4">
        <w:t>such</w:t>
      </w:r>
      <w:r w:rsidR="009E59AB" w:rsidRPr="005346B4">
        <w:t xml:space="preserve"> </w:t>
      </w:r>
      <w:r w:rsidRPr="005346B4">
        <w:t>a</w:t>
      </w:r>
      <w:r w:rsidR="009E59AB" w:rsidRPr="005346B4">
        <w:t xml:space="preserve"> </w:t>
      </w:r>
      <w:r w:rsidRPr="005346B4">
        <w:t>degree</w:t>
      </w:r>
      <w:r w:rsidR="009E59AB" w:rsidRPr="005346B4">
        <w:t xml:space="preserve"> </w:t>
      </w:r>
      <w:r w:rsidRPr="005346B4">
        <w:t>that</w:t>
      </w:r>
      <w:r w:rsidR="009E59AB" w:rsidRPr="005346B4">
        <w:t xml:space="preserve"> </w:t>
      </w:r>
      <w:r w:rsidRPr="005346B4">
        <w:t>in</w:t>
      </w:r>
      <w:r w:rsidR="009E59AB" w:rsidRPr="005346B4">
        <w:t xml:space="preserve"> </w:t>
      </w:r>
      <w:r w:rsidRPr="005346B4">
        <w:t>the</w:t>
      </w:r>
      <w:r w:rsidR="009E59AB" w:rsidRPr="005346B4">
        <w:t xml:space="preserve"> </w:t>
      </w:r>
      <w:r w:rsidRPr="005346B4">
        <w:t>station</w:t>
      </w:r>
      <w:r w:rsidR="009E59AB" w:rsidRPr="005346B4">
        <w:t xml:space="preserve"> </w:t>
      </w:r>
      <w:r w:rsidRPr="005346B4">
        <w:t>of</w:t>
      </w:r>
      <w:r w:rsidR="009E59AB" w:rsidRPr="005346B4">
        <w:t xml:space="preserve"> </w:t>
      </w:r>
      <w:r w:rsidRPr="005346B4">
        <w:t>Essence,</w:t>
      </w:r>
      <w:r w:rsidR="009E59AB" w:rsidRPr="005346B4">
        <w:t xml:space="preserve"> </w:t>
      </w:r>
      <w:r w:rsidRPr="005346B4">
        <w:t>there</w:t>
      </w:r>
      <w:r w:rsidR="009E59AB" w:rsidRPr="005346B4">
        <w:t xml:space="preserve"> </w:t>
      </w:r>
      <w:r w:rsidRPr="005346B4">
        <w:t>is</w:t>
      </w:r>
      <w:r w:rsidR="009E59AB" w:rsidRPr="005346B4">
        <w:t xml:space="preserve"> </w:t>
      </w:r>
      <w:r w:rsidRPr="005346B4">
        <w:t>no</w:t>
      </w:r>
      <w:r w:rsidR="009E59AB" w:rsidRPr="005346B4">
        <w:t xml:space="preserve"> </w:t>
      </w:r>
      <w:r w:rsidRPr="005346B4">
        <w:t>Knowledge</w:t>
      </w:r>
      <w:r w:rsidR="009E59AB" w:rsidRPr="005346B4">
        <w:t xml:space="preserve"> </w:t>
      </w:r>
      <w:r w:rsidRPr="005346B4">
        <w:t>without</w:t>
      </w:r>
      <w:r w:rsidR="009E59AB" w:rsidRPr="005346B4">
        <w:t xml:space="preserve"> </w:t>
      </w:r>
      <w:r w:rsidRPr="005346B4">
        <w:t>Essence</w:t>
      </w:r>
      <w:r w:rsidR="009E59AB" w:rsidRPr="005346B4">
        <w:t xml:space="preserve"> </w:t>
      </w:r>
      <w:r w:rsidRPr="005346B4">
        <w:t>and</w:t>
      </w:r>
      <w:r w:rsidR="009E59AB" w:rsidRPr="005346B4">
        <w:t xml:space="preserve"> </w:t>
      </w:r>
      <w:r w:rsidRPr="005346B4">
        <w:t>no</w:t>
      </w:r>
      <w:r w:rsidR="009E59AB" w:rsidRPr="005346B4">
        <w:t xml:space="preserve"> </w:t>
      </w:r>
      <w:r w:rsidRPr="005346B4">
        <w:t>Essence</w:t>
      </w:r>
      <w:r w:rsidR="009E59AB" w:rsidRPr="005346B4">
        <w:t xml:space="preserve"> </w:t>
      </w:r>
      <w:r w:rsidRPr="005346B4">
        <w:t>without</w:t>
      </w:r>
      <w:r w:rsidR="009E59AB" w:rsidRPr="005346B4">
        <w:t xml:space="preserve"> </w:t>
      </w:r>
      <w:r w:rsidRPr="005346B4">
        <w:t>Knowledge.</w:t>
      </w:r>
      <w:r w:rsidR="009E59AB" w:rsidRPr="005346B4">
        <w:t xml:space="preserve"> </w:t>
      </w:r>
      <w:r w:rsidR="00A01506" w:rsidRPr="005346B4">
        <w:t xml:space="preserve"> </w:t>
      </w:r>
      <w:r w:rsidRPr="005346B4">
        <w:t>Thus</w:t>
      </w:r>
      <w:r w:rsidR="009E59AB" w:rsidRPr="005346B4">
        <w:t xml:space="preserve"> </w:t>
      </w:r>
      <w:r w:rsidRPr="005346B4">
        <w:t>in</w:t>
      </w:r>
      <w:r w:rsidR="009E59AB" w:rsidRPr="005346B4">
        <w:t xml:space="preserve"> </w:t>
      </w:r>
      <w:r w:rsidRPr="005346B4">
        <w:t>this</w:t>
      </w:r>
      <w:r w:rsidR="009E59AB" w:rsidRPr="005346B4">
        <w:t xml:space="preserve"> </w:t>
      </w:r>
      <w:r w:rsidRPr="005346B4">
        <w:t>station,</w:t>
      </w:r>
      <w:r w:rsidR="009E59AB" w:rsidRPr="005346B4">
        <w:t xml:space="preserve"> </w:t>
      </w:r>
      <w:r w:rsidRPr="005346B4">
        <w:t>Knowledge</w:t>
      </w:r>
      <w:r w:rsidR="009E59AB" w:rsidRPr="005346B4">
        <w:t xml:space="preserve"> </w:t>
      </w:r>
      <w:r w:rsidRPr="005346B4">
        <w:t>is</w:t>
      </w:r>
      <w:r w:rsidR="009E59AB" w:rsidRPr="005346B4">
        <w:t xml:space="preserve"> </w:t>
      </w:r>
      <w:r w:rsidRPr="005346B4">
        <w:t>identical</w:t>
      </w:r>
      <w:r w:rsidR="009E59AB" w:rsidRPr="005346B4">
        <w:t xml:space="preserve"> </w:t>
      </w:r>
      <w:r w:rsidRPr="005346B4">
        <w:t>to</w:t>
      </w:r>
      <w:r w:rsidR="009E59AB" w:rsidRPr="005346B4">
        <w:t xml:space="preserve"> </w:t>
      </w:r>
      <w:r w:rsidRPr="005346B4">
        <w:t>Essence;</w:t>
      </w:r>
      <w:r w:rsidR="009E59AB" w:rsidRPr="005346B4">
        <w:t xml:space="preserve"> </w:t>
      </w:r>
      <w:r w:rsidRPr="005346B4">
        <w:t>Essence</w:t>
      </w:r>
      <w:r w:rsidR="009E59AB" w:rsidRPr="005346B4">
        <w:t xml:space="preserve"> </w:t>
      </w:r>
      <w:r w:rsidRPr="005346B4">
        <w:t>is</w:t>
      </w:r>
      <w:r w:rsidR="009E59AB" w:rsidRPr="005346B4">
        <w:t xml:space="preserve"> </w:t>
      </w:r>
      <w:r w:rsidRPr="005346B4">
        <w:t>identical</w:t>
      </w:r>
      <w:r w:rsidR="009E59AB" w:rsidRPr="005346B4">
        <w:t xml:space="preserve"> </w:t>
      </w:r>
      <w:r w:rsidRPr="005346B4">
        <w:t>to</w:t>
      </w:r>
      <w:r w:rsidR="009E59AB" w:rsidRPr="005346B4">
        <w:t xml:space="preserve"> </w:t>
      </w:r>
      <w:r w:rsidRPr="005346B4">
        <w:t>Hearing;</w:t>
      </w:r>
      <w:r w:rsidR="009E59AB" w:rsidRPr="005346B4">
        <w:t xml:space="preserve"> </w:t>
      </w:r>
      <w:r w:rsidRPr="005346B4">
        <w:t>Hearing</w:t>
      </w:r>
      <w:r w:rsidR="009E59AB" w:rsidRPr="005346B4">
        <w:t xml:space="preserve"> </w:t>
      </w:r>
      <w:r w:rsidRPr="005346B4">
        <w:t>to</w:t>
      </w:r>
      <w:r w:rsidR="009E59AB" w:rsidRPr="005346B4">
        <w:t xml:space="preserve"> </w:t>
      </w:r>
      <w:r w:rsidRPr="005346B4">
        <w:t>Seeing;</w:t>
      </w:r>
      <w:r w:rsidR="009E59AB" w:rsidRPr="005346B4">
        <w:t xml:space="preserve"> </w:t>
      </w:r>
      <w:r w:rsidRPr="005346B4">
        <w:t>Seeing</w:t>
      </w:r>
      <w:r w:rsidR="009E59AB" w:rsidRPr="005346B4">
        <w:t xml:space="preserve"> </w:t>
      </w:r>
      <w:r w:rsidRPr="005346B4">
        <w:t>to</w:t>
      </w:r>
      <w:r w:rsidR="009E59AB" w:rsidRPr="005346B4">
        <w:t xml:space="preserve"> </w:t>
      </w:r>
      <w:r w:rsidRPr="005346B4">
        <w:t>Life;</w:t>
      </w:r>
      <w:r w:rsidR="009E59AB" w:rsidRPr="005346B4">
        <w:t xml:space="preserve"> </w:t>
      </w:r>
      <w:r w:rsidRPr="005346B4">
        <w:t>and</w:t>
      </w:r>
      <w:r w:rsidR="009E59AB" w:rsidRPr="005346B4">
        <w:t xml:space="preserve"> </w:t>
      </w:r>
      <w:r w:rsidRPr="005346B4">
        <w:t>Life</w:t>
      </w:r>
      <w:r w:rsidR="009E59AB" w:rsidRPr="005346B4">
        <w:t xml:space="preserve"> </w:t>
      </w:r>
      <w:r w:rsidRPr="005346B4">
        <w:t>is</w:t>
      </w:r>
    </w:p>
    <w:p w:rsidR="00EE6977" w:rsidRPr="00CE3FB9" w:rsidRDefault="00EE6977" w:rsidP="00EE6977">
      <w:pPr>
        <w:rPr>
          <w:lang w:val="en-AU" w:eastAsia="en-AU"/>
        </w:rPr>
      </w:pPr>
      <w:r w:rsidRPr="00CE3FB9">
        <w:rPr>
          <w:lang w:val="en-AU" w:eastAsia="en-AU"/>
        </w:rPr>
        <w:br w:type="page"/>
      </w:r>
    </w:p>
    <w:p w:rsidR="00C63ADB" w:rsidRPr="005346B4" w:rsidRDefault="002D2D42" w:rsidP="002D2D42">
      <w:pPr>
        <w:pStyle w:val="Bullettextcont"/>
      </w:pPr>
      <w:r>
        <w:tab/>
      </w:r>
      <w:proofErr w:type="gramStart"/>
      <w:r w:rsidR="00C63ADB" w:rsidRPr="005346B4">
        <w:t>identical</w:t>
      </w:r>
      <w:proofErr w:type="gramEnd"/>
      <w:r w:rsidR="009E59AB" w:rsidRPr="005346B4">
        <w:t xml:space="preserve"> </w:t>
      </w:r>
      <w:r w:rsidR="00C63ADB" w:rsidRPr="005346B4">
        <w:t>to</w:t>
      </w:r>
      <w:r w:rsidR="009E59AB" w:rsidRPr="005346B4">
        <w:t xml:space="preserve"> </w:t>
      </w:r>
      <w:r w:rsidR="00C63ADB" w:rsidRPr="005346B4">
        <w:t>Essence.</w:t>
      </w:r>
      <w:r w:rsidR="009E59AB" w:rsidRPr="005346B4">
        <w:t xml:space="preserve"> </w:t>
      </w:r>
      <w:r w:rsidR="00A01506" w:rsidRPr="005346B4">
        <w:t xml:space="preserve"> </w:t>
      </w:r>
      <w:r w:rsidR="00C63ADB" w:rsidRPr="005346B4">
        <w:t>There</w:t>
      </w:r>
      <w:r w:rsidR="009E59AB" w:rsidRPr="005346B4">
        <w:t xml:space="preserve"> </w:t>
      </w:r>
      <w:r w:rsidR="00C63ADB" w:rsidRPr="005346B4">
        <w:t>are</w:t>
      </w:r>
      <w:r w:rsidR="009E59AB" w:rsidRPr="005346B4">
        <w:t xml:space="preserve"> </w:t>
      </w:r>
      <w:r w:rsidR="00C63ADB" w:rsidRPr="005346B4">
        <w:t>many</w:t>
      </w:r>
      <w:r w:rsidR="009E59AB" w:rsidRPr="005346B4">
        <w:t xml:space="preserve"> </w:t>
      </w:r>
      <w:r w:rsidR="00C63ADB" w:rsidRPr="005346B4">
        <w:t>references</w:t>
      </w:r>
      <w:r w:rsidR="009E59AB" w:rsidRPr="005346B4">
        <w:t xml:space="preserve"> </w:t>
      </w:r>
      <w:r w:rsidR="00C63ADB" w:rsidRPr="005346B4">
        <w:t>to</w:t>
      </w:r>
      <w:r w:rsidR="009E59AB" w:rsidRPr="005346B4">
        <w:t xml:space="preserve"> </w:t>
      </w:r>
      <w:r w:rsidR="00C63ADB" w:rsidRPr="005346B4">
        <w:t>this</w:t>
      </w:r>
      <w:r w:rsidR="009E59AB" w:rsidRPr="005346B4">
        <w:t xml:space="preserve"> </w:t>
      </w:r>
      <w:r w:rsidR="00C63ADB" w:rsidRPr="005346B4">
        <w:t>exalted</w:t>
      </w:r>
      <w:r w:rsidR="009E59AB" w:rsidRPr="005346B4">
        <w:t xml:space="preserve"> </w:t>
      </w:r>
      <w:r w:rsidR="00C63ADB" w:rsidRPr="005346B4">
        <w:t>matter</w:t>
      </w:r>
      <w:r w:rsidR="009E59AB" w:rsidRPr="005346B4">
        <w:t xml:space="preserve"> </w:t>
      </w:r>
      <w:r w:rsidR="00C63ADB" w:rsidRPr="005346B4">
        <w:t>in</w:t>
      </w:r>
      <w:r w:rsidR="009E59AB" w:rsidRPr="005346B4">
        <w:t xml:space="preserve"> </w:t>
      </w:r>
      <w:r w:rsidR="00C63ADB" w:rsidRPr="005346B4">
        <w:t>the</w:t>
      </w:r>
      <w:r w:rsidR="009E59AB" w:rsidRPr="005346B4">
        <w:t xml:space="preserve"> </w:t>
      </w:r>
      <w:r w:rsidR="00C63ADB" w:rsidRPr="005346B4">
        <w:t>books</w:t>
      </w:r>
      <w:r w:rsidR="009E59AB" w:rsidRPr="005346B4">
        <w:t xml:space="preserve"> </w:t>
      </w:r>
      <w:r w:rsidR="00C63ADB" w:rsidRPr="005346B4">
        <w:t>of</w:t>
      </w:r>
      <w:r w:rsidR="009E59AB" w:rsidRPr="005346B4">
        <w:t xml:space="preserve"> </w:t>
      </w:r>
      <w:r w:rsidR="00C63ADB" w:rsidRPr="005346B4">
        <w:t>the</w:t>
      </w:r>
      <w:r w:rsidR="009E59AB" w:rsidRPr="005346B4">
        <w:t xml:space="preserve"> </w:t>
      </w:r>
      <w:r w:rsidR="00C63ADB" w:rsidRPr="005346B4">
        <w:t>Most</w:t>
      </w:r>
      <w:r w:rsidR="009E59AB" w:rsidRPr="005346B4">
        <w:t xml:space="preserve"> </w:t>
      </w:r>
      <w:r w:rsidR="00C63ADB" w:rsidRPr="005346B4">
        <w:t>Great</w:t>
      </w:r>
      <w:r w:rsidR="009E59AB" w:rsidRPr="005346B4">
        <w:t xml:space="preserve"> </w:t>
      </w:r>
      <w:r w:rsidR="00C63ADB" w:rsidRPr="002D2D42">
        <w:rPr>
          <w:u w:val="single"/>
        </w:rPr>
        <w:t>Sh</w:t>
      </w:r>
      <w:r w:rsidR="00C63ADB" w:rsidRPr="005346B4">
        <w:t>ay</w:t>
      </w:r>
      <w:r w:rsidR="00C63ADB" w:rsidRPr="002D2D42">
        <w:rPr>
          <w:u w:val="single"/>
        </w:rPr>
        <w:t>kh</w:t>
      </w:r>
      <w:r w:rsidR="009E59AB" w:rsidRPr="005346B4">
        <w:t xml:space="preserve"> </w:t>
      </w:r>
      <w:r w:rsidR="00C63ADB" w:rsidRPr="005346B4">
        <w:t>[</w:t>
      </w:r>
      <w:r w:rsidR="000E2967" w:rsidRPr="005346B4">
        <w:t>i</w:t>
      </w:r>
      <w:r w:rsidR="00C63ADB" w:rsidRPr="005346B4">
        <w:t>bn</w:t>
      </w:r>
      <w:r w:rsidR="009E59AB" w:rsidRPr="005346B4">
        <w:t xml:space="preserve"> </w:t>
      </w:r>
      <w:r w:rsidR="00C63ADB" w:rsidRPr="005346B4">
        <w:t>al-</w:t>
      </w:r>
      <w:r w:rsidR="000E2967" w:rsidRPr="005346B4">
        <w:t>‘</w:t>
      </w:r>
      <w:r w:rsidR="00C63ADB" w:rsidRPr="005346B4">
        <w:t>Arabí]</w:t>
      </w:r>
      <w:r w:rsidR="009E59AB" w:rsidRPr="005346B4">
        <w:t xml:space="preserve"> </w:t>
      </w:r>
      <w:r w:rsidR="00C63ADB" w:rsidRPr="005346B4">
        <w:t>such</w:t>
      </w:r>
      <w:r w:rsidR="009E59AB" w:rsidRPr="005346B4">
        <w:t xml:space="preserve"> </w:t>
      </w:r>
      <w:r w:rsidR="00C63ADB" w:rsidRPr="005346B4">
        <w:t>as</w:t>
      </w:r>
      <w:r w:rsidR="009E59AB" w:rsidRPr="005346B4">
        <w:t xml:space="preserve"> </w:t>
      </w:r>
      <w:r w:rsidR="00C63ADB" w:rsidRPr="005346B4">
        <w:t>the</w:t>
      </w:r>
      <w:r w:rsidR="009E59AB" w:rsidRPr="005346B4">
        <w:t xml:space="preserve"> </w:t>
      </w:r>
      <w:r w:rsidR="00C63ADB" w:rsidRPr="005346B4">
        <w:rPr>
          <w:i/>
          <w:iCs/>
        </w:rPr>
        <w:t>Fut</w:t>
      </w:r>
      <w:r w:rsidR="00880D06" w:rsidRPr="00880D06">
        <w:rPr>
          <w:i/>
        </w:rPr>
        <w:t>úḥ</w:t>
      </w:r>
      <w:r w:rsidR="00C63ADB" w:rsidRPr="005346B4">
        <w:rPr>
          <w:i/>
          <w:iCs/>
        </w:rPr>
        <w:t>at</w:t>
      </w:r>
      <w:r w:rsidR="009E59AB" w:rsidRPr="005346B4">
        <w:t xml:space="preserve"> </w:t>
      </w:r>
      <w:r w:rsidR="00C63ADB" w:rsidRPr="005346B4">
        <w:t>[</w:t>
      </w:r>
      <w:r w:rsidR="00C63ADB" w:rsidRPr="005346B4">
        <w:rPr>
          <w:i/>
          <w:iCs/>
        </w:rPr>
        <w:t>al-Ma</w:t>
      </w:r>
      <w:r w:rsidR="00880D06">
        <w:rPr>
          <w:i/>
          <w:iCs/>
        </w:rPr>
        <w:t>k</w:t>
      </w:r>
      <w:r w:rsidR="00C63ADB" w:rsidRPr="005346B4">
        <w:rPr>
          <w:i/>
          <w:iCs/>
        </w:rPr>
        <w:t>kiyya</w:t>
      </w:r>
      <w:r w:rsidR="00C63ADB" w:rsidRPr="005346B4">
        <w:t>]</w:t>
      </w:r>
      <w:r w:rsidR="009E59AB" w:rsidRPr="005346B4">
        <w:t xml:space="preserve"> </w:t>
      </w:r>
      <w:r w:rsidR="00C63ADB" w:rsidRPr="005346B4">
        <w:t>and</w:t>
      </w:r>
      <w:r w:rsidR="009E59AB" w:rsidRPr="005346B4">
        <w:t xml:space="preserve"> </w:t>
      </w:r>
      <w:r w:rsidR="00C63ADB" w:rsidRPr="005346B4">
        <w:t>the</w:t>
      </w:r>
      <w:r w:rsidR="009E59AB" w:rsidRPr="005346B4">
        <w:t xml:space="preserve"> </w:t>
      </w:r>
      <w:r w:rsidR="00C63ADB" w:rsidRPr="005346B4">
        <w:rPr>
          <w:i/>
          <w:iCs/>
        </w:rPr>
        <w:t>Fu</w:t>
      </w:r>
      <w:r w:rsidR="00880D06" w:rsidRPr="00880D06">
        <w:rPr>
          <w:i/>
        </w:rPr>
        <w:t>ṣ</w:t>
      </w:r>
      <w:r w:rsidR="00C63ADB" w:rsidRPr="005346B4">
        <w:rPr>
          <w:i/>
          <w:iCs/>
        </w:rPr>
        <w:t>ú</w:t>
      </w:r>
      <w:r w:rsidR="00880D06" w:rsidRPr="00880D06">
        <w:rPr>
          <w:i/>
        </w:rPr>
        <w:t>ṣ</w:t>
      </w:r>
      <w:r w:rsidR="009E59AB" w:rsidRPr="005346B4">
        <w:t xml:space="preserve"> </w:t>
      </w:r>
      <w:r w:rsidR="00C63ADB" w:rsidRPr="005346B4">
        <w:t>[</w:t>
      </w:r>
      <w:r w:rsidR="00C63ADB" w:rsidRPr="005346B4">
        <w:rPr>
          <w:i/>
          <w:iCs/>
        </w:rPr>
        <w:t>al-</w:t>
      </w:r>
      <w:r w:rsidR="00880D06" w:rsidRPr="00880D06">
        <w:rPr>
          <w:i/>
        </w:rPr>
        <w:t>Ḥ</w:t>
      </w:r>
      <w:r w:rsidR="00C63ADB" w:rsidRPr="005346B4">
        <w:rPr>
          <w:i/>
          <w:iCs/>
        </w:rPr>
        <w:t>ikam</w:t>
      </w:r>
      <w:r w:rsidR="00C63ADB" w:rsidRPr="005346B4">
        <w:t>].</w:t>
      </w:r>
    </w:p>
    <w:p w:rsidR="00C63ADB" w:rsidRPr="005346B4" w:rsidRDefault="00C63ADB" w:rsidP="001A6B47">
      <w:pPr>
        <w:pStyle w:val="Bullet2"/>
        <w:rPr>
          <w:lang w:val="en-AU" w:eastAsia="en-AU"/>
        </w:rPr>
      </w:pPr>
      <w:r w:rsidRPr="005346B4">
        <w:rPr>
          <w:lang w:val="en-AU" w:eastAsia="en-AU"/>
        </w:rPr>
        <w:t>1.1</w:t>
      </w:r>
      <w:r w:rsidR="009C2504">
        <w:rPr>
          <w:lang w:val="en-AU" w:eastAsia="en-AU"/>
        </w:rPr>
        <w:tab/>
      </w:r>
      <w:r w:rsidRPr="005346B4">
        <w:rPr>
          <w:lang w:val="en-AU" w:eastAsia="en-AU"/>
        </w:rPr>
        <w:t>These</w:t>
      </w:r>
      <w:r w:rsidR="009E59AB" w:rsidRPr="005346B4">
        <w:rPr>
          <w:lang w:val="en-AU" w:eastAsia="en-AU"/>
        </w:rPr>
        <w:t xml:space="preserve"> </w:t>
      </w:r>
      <w:r w:rsidRPr="005346B4">
        <w:rPr>
          <w:lang w:val="en-AU" w:eastAsia="en-AU"/>
        </w:rPr>
        <w:t>numerous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diverse</w:t>
      </w:r>
      <w:r w:rsidR="009E59AB" w:rsidRPr="005346B4">
        <w:rPr>
          <w:lang w:val="en-AU" w:eastAsia="en-AU"/>
        </w:rPr>
        <w:t xml:space="preserve"> </w:t>
      </w:r>
      <w:r w:rsidRPr="005346B4">
        <w:rPr>
          <w:lang w:val="en-AU" w:eastAsia="en-AU"/>
        </w:rPr>
        <w:t>references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such</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All-Hearing,</w:t>
      </w:r>
      <w:r w:rsidR="009E59AB" w:rsidRPr="005346B4">
        <w:rPr>
          <w:lang w:val="en-AU" w:eastAsia="en-AU"/>
        </w:rPr>
        <w:t xml:space="preserve"> </w:t>
      </w:r>
      <w:r w:rsidRPr="005346B4">
        <w:rPr>
          <w:lang w:val="en-AU" w:eastAsia="en-AU"/>
        </w:rPr>
        <w:t>All-Seeing,</w:t>
      </w:r>
      <w:r w:rsidR="009E59AB" w:rsidRPr="005346B4">
        <w:rPr>
          <w:lang w:val="en-AU" w:eastAsia="en-AU"/>
        </w:rPr>
        <w:t xml:space="preserve"> </w:t>
      </w:r>
      <w:r w:rsidRPr="005346B4">
        <w:rPr>
          <w:lang w:val="en-AU" w:eastAsia="en-AU"/>
        </w:rPr>
        <w:t>All-Knowing,</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expressions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perfection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designations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same</w:t>
      </w:r>
      <w:r w:rsidR="009E59AB" w:rsidRPr="005346B4">
        <w:rPr>
          <w:lang w:val="en-AU" w:eastAsia="en-AU"/>
        </w:rPr>
        <w:t xml:space="preserve"> </w:t>
      </w:r>
      <w:r w:rsidRPr="005346B4">
        <w:rPr>
          <w:lang w:val="en-AU" w:eastAsia="en-AU"/>
        </w:rPr>
        <w:t>thing.</w:t>
      </w:r>
      <w:r w:rsidR="00A01506" w:rsidRPr="005346B4">
        <w:rPr>
          <w:lang w:val="en-AU" w:eastAsia="en-AU"/>
        </w:rPr>
        <w:t xml:space="preserve"> </w:t>
      </w:r>
      <w:r w:rsidR="009E59AB" w:rsidRPr="005346B4">
        <w:rPr>
          <w:lang w:val="en-AU" w:eastAsia="en-AU"/>
        </w:rPr>
        <w:t xml:space="preserve"> </w:t>
      </w:r>
      <w:r w:rsidRPr="005346B4">
        <w:rPr>
          <w:lang w:val="en-AU" w:eastAsia="en-AU"/>
        </w:rPr>
        <w:t>Otherwise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great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most</w:t>
      </w:r>
      <w:r w:rsidR="009E59AB" w:rsidRPr="005346B4">
        <w:rPr>
          <w:lang w:val="en-AU" w:eastAsia="en-AU"/>
        </w:rPr>
        <w:t xml:space="preserve"> </w:t>
      </w:r>
      <w:r w:rsidRPr="005346B4">
        <w:rPr>
          <w:lang w:val="en-AU" w:eastAsia="en-AU"/>
        </w:rPr>
        <w:t>mighty</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exist</w:t>
      </w:r>
      <w:r w:rsidR="009E59AB" w:rsidRPr="005346B4">
        <w:rPr>
          <w:lang w:val="en-AU" w:eastAsia="en-AU"/>
        </w:rPr>
        <w:t xml:space="preserve"> </w:t>
      </w:r>
      <w:r w:rsidRPr="005346B4">
        <w:rPr>
          <w:lang w:val="en-AU" w:eastAsia="en-AU"/>
        </w:rPr>
        <w:t>apart</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00A01506"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does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Court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Guidance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Phoenix</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Dawning-Place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Wisdom,</w:t>
      </w:r>
      <w:r w:rsidR="009E59AB" w:rsidRPr="005346B4">
        <w:rPr>
          <w:lang w:val="en-AU" w:eastAsia="en-AU"/>
        </w:rPr>
        <w:t xml:space="preserve"> </w:t>
      </w:r>
      <w:r w:rsidRPr="005346B4">
        <w:rPr>
          <w:lang w:val="en-AU" w:eastAsia="en-AU"/>
        </w:rPr>
        <w:t>‘Alí</w:t>
      </w:r>
      <w:r w:rsidR="009E59AB" w:rsidRPr="005346B4">
        <w:rPr>
          <w:lang w:val="en-AU" w:eastAsia="en-AU"/>
        </w:rPr>
        <w:t xml:space="preserve"> </w:t>
      </w:r>
      <w:r w:rsidRPr="005346B4">
        <w:rPr>
          <w:lang w:val="en-AU" w:eastAsia="en-AU"/>
        </w:rPr>
        <w:t>ibn</w:t>
      </w:r>
      <w:r w:rsidR="009E59AB" w:rsidRPr="005346B4">
        <w:rPr>
          <w:lang w:val="en-AU" w:eastAsia="en-AU"/>
        </w:rPr>
        <w:t xml:space="preserve"> </w:t>
      </w:r>
      <w:r w:rsidRPr="005346B4">
        <w:rPr>
          <w:lang w:val="en-AU" w:eastAsia="en-AU"/>
        </w:rPr>
        <w:t>Ab</w:t>
      </w:r>
      <w:r w:rsidR="00880D06" w:rsidRPr="00880D06">
        <w:t>í</w:t>
      </w:r>
      <w:r w:rsidR="009E59AB" w:rsidRPr="005346B4">
        <w:rPr>
          <w:lang w:val="en-AU" w:eastAsia="en-AU"/>
        </w:rPr>
        <w:t xml:space="preserve"> </w:t>
      </w:r>
      <w:r w:rsidR="00880D06" w:rsidRPr="00880D06">
        <w:t>Ṭ</w:t>
      </w:r>
      <w:r w:rsidR="00880D06">
        <w:t>álib</w:t>
      </w:r>
      <w:r w:rsidRPr="005346B4">
        <w:rPr>
          <w:lang w:val="en-AU" w:eastAsia="en-AU"/>
        </w:rPr>
        <w:t>,</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exalt</w:t>
      </w:r>
      <w:r w:rsidR="009E59AB" w:rsidRPr="005346B4">
        <w:rPr>
          <w:lang w:val="en-AU" w:eastAsia="en-AU"/>
        </w:rPr>
        <w:t xml:space="preserve"> </w:t>
      </w:r>
      <w:r w:rsidRPr="005346B4">
        <w:rPr>
          <w:lang w:val="en-AU" w:eastAsia="en-AU"/>
        </w:rPr>
        <w:t>him,</w:t>
      </w:r>
      <w:r w:rsidR="009E59AB" w:rsidRPr="005346B4">
        <w:rPr>
          <w:lang w:val="en-AU" w:eastAsia="en-AU"/>
        </w:rPr>
        <w:t xml:space="preserve"> </w:t>
      </w:r>
      <w:r w:rsidRPr="005346B4">
        <w:rPr>
          <w:lang w:val="en-AU" w:eastAsia="en-AU"/>
        </w:rPr>
        <w:t>say</w:t>
      </w:r>
      <w:r w:rsidR="00A01506" w:rsidRPr="005346B4">
        <w:rPr>
          <w:lang w:val="en-AU" w:eastAsia="en-AU"/>
        </w:rPr>
        <w:t xml:space="preserve">:  </w:t>
      </w:r>
      <w:r w:rsidRPr="005346B4">
        <w:rPr>
          <w:lang w:val="en-AU" w:eastAsia="en-AU"/>
        </w:rPr>
        <w:t>“Perfect</w:t>
      </w:r>
      <w:r w:rsidR="009E59AB" w:rsidRPr="005346B4">
        <w:rPr>
          <w:lang w:val="en-AU" w:eastAsia="en-AU"/>
        </w:rPr>
        <w:t xml:space="preserve"> </w:t>
      </w:r>
      <w:r w:rsidRPr="005346B4">
        <w:rPr>
          <w:lang w:val="en-AU" w:eastAsia="en-AU"/>
        </w:rPr>
        <w:t>belief</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denial</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Attributes”.</w:t>
      </w:r>
      <w:r w:rsidR="00880D06">
        <w:rPr>
          <w:rStyle w:val="FootnoteReference"/>
          <w:lang w:eastAsia="en-AU"/>
        </w:rPr>
        <w:footnoteReference w:customMarkFollows="1" w:id="51"/>
        <w:t>1a</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Pr="005346B4">
        <w:rPr>
          <w:lang w:val="en-AU" w:eastAsia="en-AU"/>
        </w:rPr>
        <w:t>difference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either</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part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outside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00A01506"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constituent</w:t>
      </w:r>
      <w:r w:rsidR="009E59AB" w:rsidRPr="005346B4">
        <w:rPr>
          <w:lang w:val="en-AU" w:eastAsia="en-AU"/>
        </w:rPr>
        <w:t xml:space="preserve"> </w:t>
      </w:r>
      <w:r w:rsidRPr="005346B4">
        <w:rPr>
          <w:lang w:val="en-AU" w:eastAsia="en-AU"/>
        </w:rPr>
        <w:t>parts</w:t>
      </w:r>
      <w:r w:rsidR="009E59AB" w:rsidRPr="005346B4">
        <w:rPr>
          <w:lang w:val="en-AU" w:eastAsia="en-AU"/>
        </w:rPr>
        <w:t xml:space="preserve"> </w:t>
      </w:r>
      <w:r w:rsidRPr="005346B4">
        <w:rPr>
          <w:lang w:val="en-AU" w:eastAsia="en-AU"/>
        </w:rPr>
        <w:t>then</w:t>
      </w:r>
      <w:r w:rsidR="009E59AB" w:rsidRPr="005346B4">
        <w:rPr>
          <w:lang w:val="en-AU" w:eastAsia="en-AU"/>
        </w:rPr>
        <w:t xml:space="preserve"> </w:t>
      </w:r>
      <w:r w:rsidRPr="005346B4">
        <w:rPr>
          <w:lang w:val="en-AU" w:eastAsia="en-AU"/>
        </w:rPr>
        <w:t>composition</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required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according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proofs</w:t>
      </w:r>
      <w:r w:rsidR="009E59AB" w:rsidRPr="005346B4">
        <w:rPr>
          <w:lang w:val="en-AU" w:eastAsia="en-AU"/>
        </w:rPr>
        <w:t xml:space="preserve"> </w:t>
      </w:r>
      <w:r w:rsidRPr="005346B4">
        <w:rPr>
          <w:lang w:val="en-AU" w:eastAsia="en-AU"/>
        </w:rPr>
        <w:t>derived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reason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Traditions,</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erroneous.</w:t>
      </w:r>
      <w:r w:rsidR="00880D06">
        <w:rPr>
          <w:rStyle w:val="FootnoteReference"/>
          <w:lang w:eastAsia="en-AU"/>
        </w:rPr>
        <w:footnoteReference w:id="52"/>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constituent</w:t>
      </w:r>
      <w:r w:rsidR="009E59AB" w:rsidRPr="005346B4">
        <w:rPr>
          <w:lang w:val="en-AU" w:eastAsia="en-AU"/>
        </w:rPr>
        <w:t xml:space="preserve"> </w:t>
      </w:r>
      <w:r w:rsidRPr="005346B4">
        <w:rPr>
          <w:lang w:val="en-AU" w:eastAsia="en-AU"/>
        </w:rPr>
        <w:t>parts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require</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multiplicity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pre-existent</w:t>
      </w:r>
      <w:r w:rsidR="009E59AB" w:rsidRPr="005346B4">
        <w:rPr>
          <w:lang w:val="en-AU" w:eastAsia="en-AU"/>
        </w:rPr>
        <w:t xml:space="preserve"> </w:t>
      </w:r>
      <w:r w:rsidRPr="005346B4">
        <w:rPr>
          <w:lang w:val="en-AU" w:eastAsia="en-AU"/>
        </w:rPr>
        <w:t>beings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also</w:t>
      </w:r>
      <w:r w:rsidR="009E59AB" w:rsidRPr="005346B4">
        <w:rPr>
          <w:lang w:val="en-AU" w:eastAsia="en-AU"/>
        </w:rPr>
        <w:t xml:space="preserve"> </w:t>
      </w:r>
      <w:r w:rsidRPr="005346B4">
        <w:rPr>
          <w:lang w:val="en-AU" w:eastAsia="en-AU"/>
        </w:rPr>
        <w:t>erroneous</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both</w:t>
      </w:r>
      <w:r w:rsidR="009E59AB" w:rsidRPr="005346B4">
        <w:rPr>
          <w:lang w:val="en-AU" w:eastAsia="en-AU"/>
        </w:rPr>
        <w:t xml:space="preserve"> </w:t>
      </w:r>
      <w:r w:rsidRPr="005346B4">
        <w:rPr>
          <w:lang w:val="en-AU" w:eastAsia="en-AU"/>
        </w:rPr>
        <w:t>reason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Traditions.</w:t>
      </w:r>
      <w:r w:rsidR="00A01506" w:rsidRPr="005346B4">
        <w:rPr>
          <w:lang w:val="en-AU" w:eastAsia="en-AU"/>
        </w:rPr>
        <w:t xml:space="preserve"> </w:t>
      </w:r>
      <w:r w:rsidR="009E59AB" w:rsidRPr="005346B4">
        <w:rPr>
          <w:lang w:val="en-AU" w:eastAsia="en-AU"/>
        </w:rPr>
        <w:t xml:space="preserve"> </w:t>
      </w:r>
      <w:r w:rsidRPr="005346B4">
        <w:rPr>
          <w:lang w:val="en-AU" w:eastAsia="en-AU"/>
        </w:rPr>
        <w:t>Therefore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clearly</w:t>
      </w:r>
      <w:r w:rsidR="009E59AB" w:rsidRPr="005346B4">
        <w:rPr>
          <w:lang w:val="en-AU" w:eastAsia="en-AU"/>
        </w:rPr>
        <w:t xml:space="preserve"> </w:t>
      </w:r>
      <w:r w:rsidRPr="005346B4">
        <w:rPr>
          <w:lang w:val="en-AU" w:eastAsia="en-AU"/>
        </w:rPr>
        <w:t>shown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enduring</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Pr="005346B4">
        <w:rPr>
          <w:lang w:val="en-AU" w:eastAsia="en-AU"/>
        </w:rPr>
        <w:t>distinction</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separation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no-one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understood</w:t>
      </w:r>
      <w:r w:rsidR="009E59AB" w:rsidRPr="005346B4">
        <w:rPr>
          <w:lang w:val="en-AU" w:eastAsia="en-AU"/>
        </w:rPr>
        <w:t xml:space="preserve"> </w:t>
      </w:r>
      <w:proofErr w:type="gramStart"/>
      <w:r w:rsidRPr="005346B4">
        <w:rPr>
          <w:lang w:val="en-AU" w:eastAsia="en-AU"/>
        </w:rPr>
        <w:t>Its</w:t>
      </w:r>
      <w:proofErr w:type="gramEnd"/>
      <w:r w:rsidR="009E59AB" w:rsidRPr="005346B4">
        <w:rPr>
          <w:lang w:val="en-AU" w:eastAsia="en-AU"/>
        </w:rPr>
        <w:t xml:space="preserve"> </w:t>
      </w:r>
      <w:r w:rsidRPr="005346B4">
        <w:rPr>
          <w:lang w:val="en-AU" w:eastAsia="en-AU"/>
        </w:rPr>
        <w:t>innermost</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nor</w:t>
      </w:r>
      <w:r w:rsidR="009E59AB" w:rsidRPr="005346B4">
        <w:rPr>
          <w:lang w:val="en-AU" w:eastAsia="en-AU"/>
        </w:rPr>
        <w:t xml:space="preserve"> </w:t>
      </w:r>
      <w:r w:rsidRPr="005346B4">
        <w:rPr>
          <w:lang w:val="en-AU" w:eastAsia="en-AU"/>
        </w:rPr>
        <w:t>comprehended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Essences.</w:t>
      </w:r>
      <w:r w:rsidR="009E59AB" w:rsidRPr="005346B4">
        <w:rPr>
          <w:lang w:val="en-AU" w:eastAsia="en-AU"/>
        </w:rPr>
        <w:t xml:space="preserve"> </w:t>
      </w:r>
      <w:r w:rsidR="00A01506" w:rsidRPr="005346B4">
        <w:rPr>
          <w:lang w:val="en-AU" w:eastAsia="en-AU"/>
        </w:rPr>
        <w:t xml:space="preserve"> </w:t>
      </w:r>
      <w:r w:rsidRPr="005346B4">
        <w:rPr>
          <w:lang w:val="en-AU" w:eastAsia="en-AU"/>
        </w:rPr>
        <w:t>Eternally,</w:t>
      </w:r>
      <w:r w:rsidR="009E59AB" w:rsidRPr="005346B4">
        <w:rPr>
          <w:lang w:val="en-AU" w:eastAsia="en-AU"/>
        </w:rPr>
        <w:t xml:space="preserve"> </w:t>
      </w:r>
      <w:proofErr w:type="gramStart"/>
      <w:r w:rsidRPr="005346B4">
        <w:rPr>
          <w:lang w:val="en-AU" w:eastAsia="en-AU"/>
        </w:rPr>
        <w:t>It</w:t>
      </w:r>
      <w:proofErr w:type="gramEnd"/>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Heights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Sanctity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Glorification,</w:t>
      </w:r>
      <w:r w:rsidR="009E59AB" w:rsidRPr="005346B4">
        <w:rPr>
          <w:lang w:val="en-AU" w:eastAsia="en-AU"/>
        </w:rPr>
        <w:t xml:space="preserve"> </w:t>
      </w:r>
      <w:r w:rsidRPr="005346B4">
        <w:rPr>
          <w:lang w:val="en-AU" w:eastAsia="en-AU"/>
        </w:rPr>
        <w:t>above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understanding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existent</w:t>
      </w:r>
      <w:r w:rsidR="009E59AB" w:rsidRPr="005346B4">
        <w:rPr>
          <w:lang w:val="en-AU" w:eastAsia="en-AU"/>
        </w:rPr>
        <w:t xml:space="preserve"> </w:t>
      </w:r>
      <w:r w:rsidRPr="005346B4">
        <w:rPr>
          <w:lang w:val="en-AU" w:eastAsia="en-AU"/>
        </w:rPr>
        <w:t>beings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sanctified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comprehended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minds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creatures.</w:t>
      </w:r>
      <w:r w:rsidR="009E59AB" w:rsidRPr="005346B4">
        <w:rPr>
          <w:lang w:val="en-AU" w:eastAsia="en-AU"/>
        </w:rPr>
        <w:t xml:space="preserve"> </w:t>
      </w:r>
      <w:r w:rsidR="00A01506"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Singleness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Candle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Night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Quintessence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Messengers,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Seal</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Prophets</w:t>
      </w:r>
      <w:r w:rsidR="00302E48">
        <w:rPr>
          <w:rStyle w:val="FootnoteReference"/>
          <w:lang w:eastAsia="en-AU"/>
        </w:rPr>
        <w:footnoteReference w:id="53"/>
      </w:r>
      <w:r w:rsidR="009E59AB" w:rsidRPr="005346B4">
        <w:rPr>
          <w:lang w:val="en-AU" w:eastAsia="en-AU"/>
        </w:rPr>
        <w:t xml:space="preserve"> </w:t>
      </w:r>
      <w:r w:rsidRPr="005346B4">
        <w:rPr>
          <w:lang w:val="en-AU" w:eastAsia="en-AU"/>
        </w:rPr>
        <w:t>(unto</w:t>
      </w:r>
      <w:r w:rsidR="009E59AB" w:rsidRPr="005346B4">
        <w:rPr>
          <w:lang w:val="en-AU" w:eastAsia="en-AU"/>
        </w:rPr>
        <w:t xml:space="preserve"> </w:t>
      </w:r>
      <w:r w:rsidRPr="005346B4">
        <w:rPr>
          <w:lang w:val="en-AU" w:eastAsia="en-AU"/>
        </w:rPr>
        <w:t>Him</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salutations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peace)</w:t>
      </w:r>
      <w:r w:rsidR="009E59AB" w:rsidRPr="005346B4">
        <w:rPr>
          <w:lang w:val="en-AU" w:eastAsia="en-AU"/>
        </w:rPr>
        <w:t xml:space="preserve"> </w:t>
      </w:r>
      <w:r w:rsidRPr="005346B4">
        <w:rPr>
          <w:lang w:val="en-AU" w:eastAsia="en-AU"/>
        </w:rPr>
        <w:t>concerning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understanding</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sung</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expanses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earth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song</w:t>
      </w:r>
      <w:r w:rsidR="009E59AB" w:rsidRPr="005346B4">
        <w:rPr>
          <w:lang w:val="en-AU" w:eastAsia="en-AU"/>
        </w:rPr>
        <w:t xml:space="preserve"> </w:t>
      </w:r>
      <w:r w:rsidRPr="005346B4">
        <w:rPr>
          <w:lang w:val="en-AU" w:eastAsia="en-AU"/>
        </w:rPr>
        <w:t>of</w:t>
      </w:r>
      <w:r w:rsidR="00A01506" w:rsidRPr="005346B4">
        <w:rPr>
          <w:lang w:val="en-AU" w:eastAsia="en-AU"/>
        </w:rPr>
        <w:t xml:space="preserve">:  </w:t>
      </w:r>
      <w:r w:rsidRPr="005346B4">
        <w:rPr>
          <w:lang w:val="en-AU" w:eastAsia="en-AU"/>
        </w:rPr>
        <w:t>“We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known</w:t>
      </w:r>
      <w:r w:rsidR="009E59AB" w:rsidRPr="005346B4">
        <w:rPr>
          <w:lang w:val="en-AU" w:eastAsia="en-AU"/>
        </w:rPr>
        <w:t xml:space="preserve"> </w:t>
      </w:r>
      <w:r w:rsidRPr="005346B4">
        <w:rPr>
          <w:lang w:val="en-AU" w:eastAsia="en-AU"/>
        </w:rPr>
        <w:t>Thee</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thou</w:t>
      </w:r>
      <w:r w:rsidR="009E59AB" w:rsidRPr="005346B4">
        <w:rPr>
          <w:lang w:val="en-AU" w:eastAsia="en-AU"/>
        </w:rPr>
        <w:t xml:space="preserve"> </w:t>
      </w:r>
      <w:r w:rsidRPr="005346B4">
        <w:rPr>
          <w:lang w:val="en-AU" w:eastAsia="en-AU"/>
        </w:rPr>
        <w:t>shouldst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known”</w:t>
      </w:r>
      <w:r w:rsidR="00302E48">
        <w:rPr>
          <w:rStyle w:val="FootnoteReference"/>
          <w:lang w:eastAsia="en-AU"/>
        </w:rPr>
        <w:footnoteReference w:customMarkFollows="1" w:id="54"/>
        <w:t>2a</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branches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Tree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chanted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refrain</w:t>
      </w:r>
      <w:r w:rsidR="00A01506" w:rsidRPr="005346B4">
        <w:rPr>
          <w:lang w:val="en-AU" w:eastAsia="en-AU"/>
        </w:rPr>
        <w:t xml:space="preserve">:  </w:t>
      </w:r>
      <w:r w:rsidRPr="005346B4">
        <w:rPr>
          <w:lang w:val="en-AU" w:eastAsia="en-AU"/>
        </w:rPr>
        <w:t>“O</w:t>
      </w:r>
      <w:r w:rsidR="009E59AB" w:rsidRPr="005346B4">
        <w:rPr>
          <w:lang w:val="en-AU" w:eastAsia="en-AU"/>
        </w:rPr>
        <w:t xml:space="preserve"> </w:t>
      </w:r>
      <w:r w:rsidRPr="005346B4">
        <w:rPr>
          <w:lang w:val="en-AU" w:eastAsia="en-AU"/>
        </w:rPr>
        <w:t>Lord</w:t>
      </w:r>
      <w:r w:rsidR="005D4E29">
        <w:rPr>
          <w:lang w:val="en-AU" w:eastAsia="en-AU"/>
        </w:rPr>
        <w:t xml:space="preserve">!  </w:t>
      </w:r>
      <w:r w:rsidRPr="005346B4">
        <w:rPr>
          <w:lang w:val="en-AU" w:eastAsia="en-AU"/>
        </w:rPr>
        <w:t>Increase</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wonder</w:t>
      </w:r>
      <w:r w:rsidR="009E59AB" w:rsidRPr="005346B4">
        <w:rPr>
          <w:lang w:val="en-AU" w:eastAsia="en-AU"/>
        </w:rPr>
        <w:t xml:space="preserve"> </w:t>
      </w:r>
      <w:r w:rsidRPr="005346B4">
        <w:rPr>
          <w:lang w:val="en-AU" w:eastAsia="en-AU"/>
        </w:rPr>
        <w:t>at</w:t>
      </w:r>
      <w:r w:rsidR="009E59AB" w:rsidRPr="005346B4">
        <w:rPr>
          <w:lang w:val="en-AU" w:eastAsia="en-AU"/>
        </w:rPr>
        <w:t xml:space="preserve"> </w:t>
      </w:r>
      <w:r w:rsidRPr="005346B4">
        <w:rPr>
          <w:lang w:val="en-AU" w:eastAsia="en-AU"/>
        </w:rPr>
        <w:t>Thee”.</w:t>
      </w:r>
      <w:r w:rsidR="001A6B47">
        <w:rPr>
          <w:rStyle w:val="FootnoteReference"/>
          <w:lang w:eastAsia="en-AU"/>
        </w:rPr>
        <w:footnoteReference w:customMarkFollows="1" w:id="55"/>
        <w:t>2b</w:t>
      </w:r>
    </w:p>
    <w:p w:rsidR="00C63ADB" w:rsidRPr="005346B4" w:rsidRDefault="00C63ADB" w:rsidP="00302E48">
      <w:pPr>
        <w:pStyle w:val="Bullet2ct"/>
        <w:rPr>
          <w:lang w:val="en-AU" w:eastAsia="en-AU"/>
        </w:rPr>
      </w:pPr>
      <w:r w:rsidRPr="005346B4">
        <w:rPr>
          <w:lang w:val="en-AU" w:eastAsia="en-AU"/>
        </w:rPr>
        <w:t>1.2</w:t>
      </w:r>
      <w:r w:rsidR="00302E48">
        <w:rPr>
          <w:lang w:val="en-AU" w:eastAsia="en-AU"/>
        </w:rPr>
        <w:tab/>
      </w:r>
      <w:r w:rsidRPr="005346B4">
        <w:rPr>
          <w:lang w:val="en-AU" w:eastAsia="en-AU"/>
        </w:rPr>
        <w:t>For</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thing</w:t>
      </w:r>
      <w:r w:rsidR="009E59AB" w:rsidRPr="005346B4">
        <w:rPr>
          <w:lang w:val="en-AU" w:eastAsia="en-AU"/>
        </w:rPr>
        <w:t xml:space="preserve"> </w:t>
      </w:r>
      <w:r w:rsidRPr="005346B4">
        <w:rPr>
          <w:lang w:val="en-AU" w:eastAsia="en-AU"/>
        </w:rPr>
        <w:t>requires</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encompass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until</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person</w:t>
      </w:r>
      <w:r w:rsidR="009E59AB" w:rsidRPr="005346B4">
        <w:rPr>
          <w:lang w:val="en-AU" w:eastAsia="en-AU"/>
        </w:rPr>
        <w:t xml:space="preserve"> </w:t>
      </w:r>
      <w:r w:rsidRPr="005346B4">
        <w:rPr>
          <w:lang w:val="en-AU" w:eastAsia="en-AU"/>
        </w:rPr>
        <w:t>encompasses</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thing,</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cannot</w:t>
      </w:r>
      <w:r w:rsidR="009E59AB" w:rsidRPr="005346B4">
        <w:rPr>
          <w:lang w:val="en-AU" w:eastAsia="en-AU"/>
        </w:rPr>
        <w:t xml:space="preserve"> </w:t>
      </w:r>
      <w:r w:rsidRPr="005346B4">
        <w:rPr>
          <w:lang w:val="en-AU" w:eastAsia="en-AU"/>
        </w:rPr>
        <w:t>understand</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00A01506"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said</w:t>
      </w:r>
      <w:r w:rsidR="00A01506"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able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encompass</w:t>
      </w:r>
      <w:r w:rsidR="009E59AB" w:rsidRPr="005346B4">
        <w:rPr>
          <w:lang w:val="en-AU" w:eastAsia="en-AU"/>
        </w:rPr>
        <w:t xml:space="preserve"> </w:t>
      </w:r>
      <w:r w:rsidRPr="005346B4">
        <w:rPr>
          <w:lang w:val="en-AU" w:eastAsia="en-AU"/>
        </w:rPr>
        <w:t>anything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similarly</w:t>
      </w:r>
      <w:r w:rsidR="00A01506" w:rsidRPr="005346B4">
        <w:rPr>
          <w:lang w:val="en-AU" w:eastAsia="en-AU"/>
        </w:rPr>
        <w:t xml:space="preserve">:  </w:t>
      </w:r>
      <w:r w:rsidRPr="005346B4">
        <w:rPr>
          <w:lang w:val="en-AU" w:eastAsia="en-AU"/>
        </w:rPr>
        <w:t>“Indeed</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lied</w:t>
      </w:r>
      <w:r w:rsidR="009E59AB" w:rsidRPr="005346B4">
        <w:rPr>
          <w:lang w:val="en-AU" w:eastAsia="en-AU"/>
        </w:rPr>
        <w:t xml:space="preserve"> </w:t>
      </w:r>
      <w:r w:rsidRPr="005346B4">
        <w:rPr>
          <w:lang w:val="en-AU" w:eastAsia="en-AU"/>
        </w:rPr>
        <w:t>about</w:t>
      </w:r>
      <w:r w:rsidR="009E59AB" w:rsidRPr="005346B4">
        <w:rPr>
          <w:lang w:val="en-AU" w:eastAsia="en-AU"/>
        </w:rPr>
        <w:t xml:space="preserve"> </w:t>
      </w:r>
      <w:r w:rsidRPr="005346B4">
        <w:rPr>
          <w:lang w:val="en-AU" w:eastAsia="en-AU"/>
        </w:rPr>
        <w:t>what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did</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encompass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Knowledge”.</w:t>
      </w:r>
      <w:r w:rsidR="00A01506" w:rsidRPr="005346B4">
        <w:rPr>
          <w:lang w:val="en-AU" w:eastAsia="en-AU"/>
        </w:rPr>
        <w:t xml:space="preserve"> </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it</w:t>
      </w:r>
    </w:p>
    <w:p w:rsidR="00EE6977" w:rsidRPr="00BE37F7" w:rsidRDefault="00EE6977" w:rsidP="005346B4">
      <w:pPr>
        <w:rPr>
          <w:lang w:val="en-AU"/>
        </w:rPr>
      </w:pPr>
      <w:r w:rsidRPr="00BE37F7">
        <w:rPr>
          <w:lang w:val="en-AU"/>
        </w:rPr>
        <w:br w:type="page"/>
      </w:r>
    </w:p>
    <w:p w:rsidR="00C63ADB" w:rsidRPr="005346B4" w:rsidRDefault="007B02EB" w:rsidP="007B02EB">
      <w:pPr>
        <w:pStyle w:val="Bullet2ct"/>
        <w:rPr>
          <w:lang w:val="en-AU" w:eastAsia="en-AU"/>
        </w:rPr>
      </w:pPr>
      <w:r>
        <w:rPr>
          <w:lang w:val="en-AU" w:eastAsia="en-AU"/>
        </w:rPr>
        <w:tab/>
      </w:r>
      <w:proofErr w:type="gramStart"/>
      <w:r w:rsidR="00C63ADB" w:rsidRPr="005346B4">
        <w:rPr>
          <w:lang w:val="en-AU" w:eastAsia="en-AU"/>
        </w:rPr>
        <w:t>is</w:t>
      </w:r>
      <w:proofErr w:type="gramEnd"/>
      <w:r w:rsidR="009E59AB" w:rsidRPr="005346B4">
        <w:rPr>
          <w:lang w:val="en-AU" w:eastAsia="en-AU"/>
        </w:rPr>
        <w:t xml:space="preserve"> </w:t>
      </w:r>
      <w:r w:rsidR="00C63ADB" w:rsidRPr="005346B4">
        <w:rPr>
          <w:lang w:val="en-AU" w:eastAsia="en-AU"/>
        </w:rPr>
        <w:t>abundantly</w:t>
      </w:r>
      <w:r w:rsidR="009E59AB" w:rsidRPr="005346B4">
        <w:rPr>
          <w:lang w:val="en-AU" w:eastAsia="en-AU"/>
        </w:rPr>
        <w:t xml:space="preserve"> </w:t>
      </w:r>
      <w:r w:rsidR="00C63ADB" w:rsidRPr="005346B4">
        <w:rPr>
          <w:lang w:val="en-AU" w:eastAsia="en-AU"/>
        </w:rPr>
        <w:t>clear</w:t>
      </w:r>
      <w:r w:rsidR="009E59AB" w:rsidRPr="005346B4">
        <w:rPr>
          <w:lang w:val="en-AU" w:eastAsia="en-AU"/>
        </w:rPr>
        <w:t xml:space="preserve"> </w:t>
      </w:r>
      <w:r w:rsidR="00C63ADB" w:rsidRPr="005346B4">
        <w:rPr>
          <w:lang w:val="en-AU" w:eastAsia="en-AU"/>
        </w:rPr>
        <w:t>and</w:t>
      </w:r>
      <w:r w:rsidR="009E59AB" w:rsidRPr="005346B4">
        <w:rPr>
          <w:lang w:val="en-AU" w:eastAsia="en-AU"/>
        </w:rPr>
        <w:t xml:space="preserve"> </w:t>
      </w:r>
      <w:r w:rsidR="00C63ADB" w:rsidRPr="005346B4">
        <w:rPr>
          <w:lang w:val="en-AU" w:eastAsia="en-AU"/>
        </w:rPr>
        <w:t>evident</w:t>
      </w:r>
      <w:r w:rsidR="009E59AB" w:rsidRPr="005346B4">
        <w:rPr>
          <w:lang w:val="en-AU" w:eastAsia="en-AU"/>
        </w:rPr>
        <w:t xml:space="preserve"> </w:t>
      </w:r>
      <w:r w:rsidR="00C63ADB" w:rsidRPr="005346B4">
        <w:rPr>
          <w:lang w:val="en-AU" w:eastAsia="en-AU"/>
        </w:rPr>
        <w:t>that</w:t>
      </w:r>
      <w:r w:rsidR="009E59AB" w:rsidRPr="005346B4">
        <w:rPr>
          <w:lang w:val="en-AU" w:eastAsia="en-AU"/>
        </w:rPr>
        <w:t xml:space="preserve"> </w:t>
      </w:r>
      <w:r w:rsidR="00C63ADB" w:rsidRPr="005346B4">
        <w:rPr>
          <w:lang w:val="en-AU" w:eastAsia="en-AU"/>
        </w:rPr>
        <w:t>no</w:t>
      </w:r>
      <w:r w:rsidR="009E59AB" w:rsidRPr="005346B4">
        <w:rPr>
          <w:lang w:val="en-AU" w:eastAsia="en-AU"/>
        </w:rPr>
        <w:t xml:space="preserve"> </w:t>
      </w:r>
      <w:r w:rsidR="00C63ADB" w:rsidRPr="005346B4">
        <w:rPr>
          <w:lang w:val="en-AU" w:eastAsia="en-AU"/>
        </w:rPr>
        <w:t>being</w:t>
      </w:r>
      <w:r w:rsidR="009E59AB" w:rsidRPr="005346B4">
        <w:rPr>
          <w:lang w:val="en-AU" w:eastAsia="en-AU"/>
        </w:rPr>
        <w:t xml:space="preserve"> </w:t>
      </w:r>
      <w:r w:rsidR="00C63ADB" w:rsidRPr="005346B4">
        <w:rPr>
          <w:lang w:val="en-AU" w:eastAsia="en-AU"/>
        </w:rPr>
        <w:t>is</w:t>
      </w:r>
      <w:r w:rsidR="009E59AB" w:rsidRPr="005346B4">
        <w:rPr>
          <w:lang w:val="en-AU" w:eastAsia="en-AU"/>
        </w:rPr>
        <w:t xml:space="preserve"> </w:t>
      </w:r>
      <w:r w:rsidR="00C63ADB" w:rsidRPr="005346B4">
        <w:rPr>
          <w:lang w:val="en-AU" w:eastAsia="en-AU"/>
        </w:rPr>
        <w:t>capable</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encompassing</w:t>
      </w:r>
      <w:r w:rsidR="009E59AB" w:rsidRPr="005346B4">
        <w:rPr>
          <w:lang w:val="en-AU" w:eastAsia="en-AU"/>
        </w:rPr>
        <w:t xml:space="preserve"> </w:t>
      </w:r>
      <w:r w:rsidR="00C63ADB" w:rsidRPr="005346B4">
        <w:rPr>
          <w:lang w:val="en-AU" w:eastAsia="en-AU"/>
        </w:rPr>
        <w:t>that</w:t>
      </w:r>
      <w:r w:rsidR="009E59AB" w:rsidRPr="005346B4">
        <w:rPr>
          <w:lang w:val="en-AU" w:eastAsia="en-AU"/>
        </w:rPr>
        <w:t xml:space="preserve"> </w:t>
      </w:r>
      <w:r w:rsidR="00C63ADB" w:rsidRPr="005346B4">
        <w:rPr>
          <w:lang w:val="en-AU" w:eastAsia="en-AU"/>
        </w:rPr>
        <w:t>Essence</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Unity.</w:t>
      </w:r>
    </w:p>
    <w:p w:rsidR="00C63ADB" w:rsidRPr="005346B4" w:rsidRDefault="00C63ADB" w:rsidP="007B02EB">
      <w:pPr>
        <w:pStyle w:val="Bullet2ct"/>
        <w:rPr>
          <w:lang w:val="en-AU" w:eastAsia="en-AU"/>
        </w:rPr>
      </w:pPr>
      <w:r w:rsidRPr="005346B4">
        <w:rPr>
          <w:lang w:val="en-AU" w:eastAsia="en-AU"/>
        </w:rPr>
        <w:t>1.3</w:t>
      </w:r>
      <w:r w:rsidR="007B02EB">
        <w:rPr>
          <w:lang w:val="en-AU" w:eastAsia="en-AU"/>
        </w:rPr>
        <w:tab/>
      </w:r>
      <w:r w:rsidRPr="005346B4">
        <w:rPr>
          <w:lang w:val="en-AU" w:eastAsia="en-AU"/>
        </w:rPr>
        <w:t>Since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established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knowing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impossible</w:t>
      </w:r>
      <w:r w:rsidR="009E59AB" w:rsidRPr="005346B4">
        <w:rPr>
          <w:lang w:val="en-AU" w:eastAsia="en-AU"/>
        </w:rPr>
        <w:t xml:space="preserve"> </w:t>
      </w:r>
      <w:r w:rsidRPr="005346B4">
        <w:rPr>
          <w:lang w:val="en-AU" w:eastAsia="en-AU"/>
        </w:rPr>
        <w:t>then</w:t>
      </w:r>
      <w:r w:rsidR="009E59AB" w:rsidRPr="005346B4">
        <w:rPr>
          <w:lang w:val="en-AU" w:eastAsia="en-AU"/>
        </w:rPr>
        <w:t xml:space="preserve"> </w:t>
      </w:r>
      <w:r w:rsidRPr="005346B4">
        <w:rPr>
          <w:lang w:val="en-AU" w:eastAsia="en-AU"/>
        </w:rPr>
        <w:t>knowing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also</w:t>
      </w:r>
      <w:r w:rsidR="009E59AB" w:rsidRPr="005346B4">
        <w:rPr>
          <w:lang w:val="en-AU" w:eastAsia="en-AU"/>
        </w:rPr>
        <w:t xml:space="preserve"> </w:t>
      </w:r>
      <w:r w:rsidRPr="005346B4">
        <w:rPr>
          <w:lang w:val="en-AU" w:eastAsia="en-AU"/>
        </w:rPr>
        <w:t>impossible</w:t>
      </w:r>
      <w:r w:rsidR="009E59AB" w:rsidRPr="005346B4">
        <w:rPr>
          <w:lang w:val="en-AU" w:eastAsia="en-AU"/>
        </w:rPr>
        <w:t xml:space="preserve"> </w:t>
      </w:r>
      <w:r w:rsidRPr="005346B4">
        <w:rPr>
          <w:lang w:val="en-AU" w:eastAsia="en-AU"/>
        </w:rPr>
        <w:t>since</w:t>
      </w:r>
      <w:r w:rsidR="009E59AB" w:rsidRPr="005346B4">
        <w:rPr>
          <w:lang w:val="en-AU" w:eastAsia="en-AU"/>
        </w:rPr>
        <w:t xml:space="preserve"> </w:t>
      </w:r>
      <w:r w:rsidRPr="005346B4">
        <w:rPr>
          <w:lang w:val="en-AU" w:eastAsia="en-AU"/>
        </w:rPr>
        <w:t>[we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already</w:t>
      </w:r>
      <w:r w:rsidR="009E59AB" w:rsidRPr="005346B4">
        <w:rPr>
          <w:lang w:val="en-AU" w:eastAsia="en-AU"/>
        </w:rPr>
        <w:t xml:space="preserve"> </w:t>
      </w:r>
      <w:r w:rsidRPr="005346B4">
        <w:rPr>
          <w:lang w:val="en-AU" w:eastAsia="en-AU"/>
        </w:rPr>
        <w:t>shown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difference</w:t>
      </w:r>
      <w:r w:rsidR="009E59AB" w:rsidRPr="005346B4">
        <w:rPr>
          <w:lang w:val="en-AU" w:eastAsia="en-AU"/>
        </w:rPr>
        <w:t xml:space="preserve"> </w:t>
      </w:r>
      <w:r w:rsidRPr="005346B4">
        <w:rPr>
          <w:lang w:val="en-AU" w:eastAsia="en-AU"/>
        </w:rPr>
        <w:t>whatsoever</w:t>
      </w:r>
      <w:r w:rsidR="009E59AB" w:rsidRPr="005346B4">
        <w:rPr>
          <w:lang w:val="en-AU" w:eastAsia="en-AU"/>
        </w:rPr>
        <w:t xml:space="preserve"> </w:t>
      </w:r>
      <w:r w:rsidRPr="005346B4">
        <w:rPr>
          <w:lang w:val="en-AU" w:eastAsia="en-AU"/>
        </w:rPr>
        <w:t>exists</w:t>
      </w:r>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00A01506"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respect</w:t>
      </w:r>
      <w:r w:rsidR="009E59AB" w:rsidRPr="005346B4">
        <w:rPr>
          <w:lang w:val="en-AU" w:eastAsia="en-AU"/>
        </w:rPr>
        <w:t xml:space="preserve"> </w:t>
      </w:r>
      <w:r w:rsidRPr="005346B4">
        <w:rPr>
          <w:lang w:val="en-AU" w:eastAsia="en-AU"/>
        </w:rPr>
        <w:t>no-one</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penetrate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order</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able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determine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relationship</w:t>
      </w:r>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whether</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calls</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whether</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dependent</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not.</w:t>
      </w:r>
      <w:r w:rsidR="00A01506" w:rsidRPr="005346B4">
        <w:rPr>
          <w:lang w:val="en-AU" w:eastAsia="en-AU"/>
        </w:rPr>
        <w:t xml:space="preserve"> </w:t>
      </w:r>
      <w:r w:rsidR="009E59AB" w:rsidRPr="005346B4">
        <w:rPr>
          <w:lang w:val="en-AU" w:eastAsia="en-AU"/>
        </w:rPr>
        <w:t xml:space="preserve"> </w:t>
      </w:r>
      <w:r w:rsidRPr="005346B4">
        <w:rPr>
          <w:lang w:val="en-AU" w:eastAsia="en-AU"/>
        </w:rPr>
        <w:t>Certainly</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object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contingent</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no-one</w:t>
      </w:r>
      <w:r w:rsidR="009E59AB" w:rsidRPr="005346B4">
        <w:rPr>
          <w:lang w:val="en-AU" w:eastAsia="en-AU"/>
        </w:rPr>
        <w:t xml:space="preserve"> </w:t>
      </w:r>
      <w:r w:rsidRPr="005346B4">
        <w:rPr>
          <w:lang w:val="en-AU" w:eastAsia="en-AU"/>
        </w:rPr>
        <w:t>knows</w:t>
      </w:r>
      <w:r w:rsidR="009E59AB" w:rsidRPr="005346B4">
        <w:rPr>
          <w:lang w:val="en-AU" w:eastAsia="en-AU"/>
        </w:rPr>
        <w:t xml:space="preserve"> </w:t>
      </w:r>
      <w:r w:rsidRPr="005346B4">
        <w:rPr>
          <w:lang w:val="en-AU" w:eastAsia="en-AU"/>
        </w:rPr>
        <w:t>[how</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stands</w:t>
      </w:r>
      <w:r w:rsidR="009E59AB" w:rsidRPr="005346B4">
        <w:rPr>
          <w:lang w:val="en-AU" w:eastAsia="en-AU"/>
        </w:rPr>
        <w:t xml:space="preserve"> </w:t>
      </w:r>
      <w:r w:rsidRPr="005346B4">
        <w:rPr>
          <w:lang w:val="en-AU" w:eastAsia="en-AU"/>
        </w:rPr>
        <w:t>within]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00A01506"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concerning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impossibility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Nightingale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Garden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Glorification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song-bird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Rose-Garden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Detachment,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all-conquering</w:t>
      </w:r>
      <w:r w:rsidR="009E59AB" w:rsidRPr="005346B4">
        <w:rPr>
          <w:lang w:val="en-AU" w:eastAsia="en-AU"/>
        </w:rPr>
        <w:t xml:space="preserve"> </w:t>
      </w:r>
      <w:r w:rsidRPr="005346B4">
        <w:rPr>
          <w:lang w:val="en-AU" w:eastAsia="en-AU"/>
        </w:rPr>
        <w:t>lion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‘Alí</w:t>
      </w:r>
      <w:r w:rsidR="009E59AB" w:rsidRPr="005346B4">
        <w:rPr>
          <w:lang w:val="en-AU" w:eastAsia="en-AU"/>
        </w:rPr>
        <w:t xml:space="preserve"> </w:t>
      </w:r>
      <w:r w:rsidRPr="005346B4">
        <w:rPr>
          <w:lang w:val="en-AU" w:eastAsia="en-AU"/>
        </w:rPr>
        <w:t>ibn</w:t>
      </w:r>
      <w:r w:rsidR="009E59AB" w:rsidRPr="005346B4">
        <w:rPr>
          <w:lang w:val="en-AU" w:eastAsia="en-AU"/>
        </w:rPr>
        <w:t xml:space="preserve"> </w:t>
      </w:r>
      <w:r w:rsidRPr="005346B4">
        <w:rPr>
          <w:lang w:val="en-AU" w:eastAsia="en-AU"/>
        </w:rPr>
        <w:t>Ab</w:t>
      </w:r>
      <w:r w:rsidR="007B02EB" w:rsidRPr="007B02EB">
        <w:t>í</w:t>
      </w:r>
      <w:r w:rsidR="009E59AB" w:rsidRPr="005346B4">
        <w:rPr>
          <w:lang w:val="en-AU" w:eastAsia="en-AU"/>
        </w:rPr>
        <w:t xml:space="preserve"> </w:t>
      </w:r>
      <w:r w:rsidR="007B02EB" w:rsidRPr="007B02EB">
        <w:t>Ṭá</w:t>
      </w:r>
      <w:r w:rsidR="007B02EB">
        <w:t>lib</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honour</w:t>
      </w:r>
      <w:r w:rsidR="009E59AB" w:rsidRPr="005346B4">
        <w:rPr>
          <w:lang w:val="en-AU" w:eastAsia="en-AU"/>
        </w:rPr>
        <w:t xml:space="preserve"> </w:t>
      </w:r>
      <w:r w:rsidRPr="005346B4">
        <w:rPr>
          <w:lang w:val="en-AU" w:eastAsia="en-AU"/>
        </w:rPr>
        <w:t>him)</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most</w:t>
      </w:r>
      <w:r w:rsidR="009E59AB" w:rsidRPr="005346B4">
        <w:rPr>
          <w:lang w:val="en-AU" w:eastAsia="en-AU"/>
        </w:rPr>
        <w:t xml:space="preserve"> </w:t>
      </w:r>
      <w:r w:rsidRPr="005346B4">
        <w:rPr>
          <w:lang w:val="en-AU" w:eastAsia="en-AU"/>
        </w:rPr>
        <w:t>perfect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eloquent</w:t>
      </w:r>
      <w:r w:rsidR="009E59AB" w:rsidRPr="005346B4">
        <w:rPr>
          <w:lang w:val="en-AU" w:eastAsia="en-AU"/>
        </w:rPr>
        <w:t xml:space="preserve"> </w:t>
      </w:r>
      <w:r w:rsidRPr="005346B4">
        <w:rPr>
          <w:lang w:val="en-AU" w:eastAsia="en-AU"/>
        </w:rPr>
        <w:t>exposition,</w:t>
      </w:r>
      <w:r w:rsidR="009E59AB" w:rsidRPr="005346B4">
        <w:rPr>
          <w:lang w:val="en-AU" w:eastAsia="en-AU"/>
        </w:rPr>
        <w:t xml:space="preserve"> </w:t>
      </w:r>
      <w:r w:rsidRPr="005346B4">
        <w:rPr>
          <w:lang w:val="en-AU" w:eastAsia="en-AU"/>
        </w:rPr>
        <w:t>disclosed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explained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lofty</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few</w:t>
      </w:r>
      <w:r w:rsidR="009E59AB" w:rsidRPr="005346B4">
        <w:rPr>
          <w:lang w:val="en-AU" w:eastAsia="en-AU"/>
        </w:rPr>
        <w:t xml:space="preserve"> </w:t>
      </w:r>
      <w:r w:rsidRPr="005346B4">
        <w:rPr>
          <w:lang w:val="en-AU" w:eastAsia="en-AU"/>
        </w:rPr>
        <w:t>refined</w:t>
      </w:r>
      <w:r w:rsidR="009E59AB" w:rsidRPr="005346B4">
        <w:rPr>
          <w:lang w:val="en-AU" w:eastAsia="en-AU"/>
        </w:rPr>
        <w:t xml:space="preserve"> </w:t>
      </w:r>
      <w:r w:rsidRPr="005346B4">
        <w:rPr>
          <w:lang w:val="en-AU" w:eastAsia="en-AU"/>
        </w:rPr>
        <w:t>words</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follows</w:t>
      </w:r>
      <w:r w:rsidR="00A01506" w:rsidRPr="005346B4">
        <w:rPr>
          <w:lang w:val="en-AU" w:eastAsia="en-AU"/>
        </w:rPr>
        <w:t xml:space="preserve">:  </w:t>
      </w:r>
      <w:r w:rsidRPr="005346B4">
        <w:rPr>
          <w:lang w:val="en-AU" w:eastAsia="en-AU"/>
        </w:rPr>
        <w:t>“Whoever</w:t>
      </w:r>
      <w:r w:rsidR="009E59AB" w:rsidRPr="005346B4">
        <w:rPr>
          <w:lang w:val="en-AU" w:eastAsia="en-AU"/>
        </w:rPr>
        <w:t xml:space="preserve"> </w:t>
      </w:r>
      <w:r w:rsidRPr="005346B4">
        <w:rPr>
          <w:lang w:val="en-AU" w:eastAsia="en-AU"/>
        </w:rPr>
        <w:t>asks</w:t>
      </w:r>
      <w:r w:rsidR="009E59AB" w:rsidRPr="005346B4">
        <w:rPr>
          <w:lang w:val="en-AU" w:eastAsia="en-AU"/>
        </w:rPr>
        <w:t xml:space="preserve"> </w:t>
      </w:r>
      <w:r w:rsidRPr="005346B4">
        <w:rPr>
          <w:lang w:val="en-AU" w:eastAsia="en-AU"/>
        </w:rPr>
        <w:t>concerning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ignorant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whoever</w:t>
      </w:r>
      <w:r w:rsidR="009E59AB" w:rsidRPr="005346B4">
        <w:rPr>
          <w:lang w:val="en-AU" w:eastAsia="en-AU"/>
        </w:rPr>
        <w:t xml:space="preserve"> </w:t>
      </w:r>
      <w:r w:rsidRPr="005346B4">
        <w:rPr>
          <w:lang w:val="en-AU" w:eastAsia="en-AU"/>
        </w:rPr>
        <w:t>answers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idolater;</w:t>
      </w:r>
      <w:r w:rsidR="009E59AB" w:rsidRPr="005346B4">
        <w:rPr>
          <w:lang w:val="en-AU" w:eastAsia="en-AU"/>
        </w:rPr>
        <w:t xml:space="preserve"> </w:t>
      </w:r>
      <w:r w:rsidRPr="005346B4">
        <w:rPr>
          <w:lang w:val="en-AU" w:eastAsia="en-AU"/>
        </w:rPr>
        <w:t>whoever</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acknowledged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heretic</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whoever</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acknowledged</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unbeliever.</w:t>
      </w:r>
      <w:r w:rsidR="005D4E29">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means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anyone</w:t>
      </w:r>
      <w:r w:rsidR="009E59AB" w:rsidRPr="005346B4">
        <w:rPr>
          <w:lang w:val="en-AU" w:eastAsia="en-AU"/>
        </w:rPr>
        <w:t xml:space="preserve"> </w:t>
      </w:r>
      <w:r w:rsidRPr="005346B4">
        <w:rPr>
          <w:lang w:val="en-AU" w:eastAsia="en-AU"/>
        </w:rPr>
        <w:t>asks</w:t>
      </w:r>
      <w:r w:rsidR="009E59AB" w:rsidRPr="005346B4">
        <w:rPr>
          <w:lang w:val="en-AU" w:eastAsia="en-AU"/>
        </w:rPr>
        <w:t xml:space="preserve"> </w:t>
      </w:r>
      <w:r w:rsidRPr="005346B4">
        <w:rPr>
          <w:lang w:val="en-AU" w:eastAsia="en-AU"/>
        </w:rPr>
        <w:t>about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Unknown</w:t>
      </w:r>
      <w:r w:rsidR="009E59AB" w:rsidRPr="005346B4">
        <w:rPr>
          <w:lang w:val="en-AU" w:eastAsia="en-AU"/>
        </w:rPr>
        <w:t xml:space="preserve"> </w:t>
      </w:r>
      <w:r w:rsidRPr="005346B4">
        <w:rPr>
          <w:lang w:val="en-AU" w:eastAsia="en-AU"/>
        </w:rPr>
        <w:t>Ipseity,</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evidence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ignorance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asker.</w:t>
      </w:r>
      <w:r w:rsidR="009E59AB" w:rsidRPr="005346B4">
        <w:rPr>
          <w:lang w:val="en-AU" w:eastAsia="en-AU"/>
        </w:rPr>
        <w:t xml:space="preserve"> </w:t>
      </w:r>
      <w:r w:rsidR="00A01506" w:rsidRPr="005346B4">
        <w:rPr>
          <w:lang w:val="en-AU" w:eastAsia="en-AU"/>
        </w:rPr>
        <w:t xml:space="preserve"> </w:t>
      </w:r>
      <w:proofErr w:type="gramStart"/>
      <w:r w:rsidRPr="005346B4">
        <w:rPr>
          <w:lang w:val="en-AU" w:eastAsia="en-AU"/>
        </w:rPr>
        <w:t>For</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ask</w:t>
      </w:r>
      <w:r w:rsidR="009E59AB" w:rsidRPr="005346B4">
        <w:rPr>
          <w:lang w:val="en-AU" w:eastAsia="en-AU"/>
        </w:rPr>
        <w:t xml:space="preserve"> </w:t>
      </w:r>
      <w:r w:rsidRPr="005346B4">
        <w:rPr>
          <w:lang w:val="en-AU" w:eastAsia="en-AU"/>
        </w:rPr>
        <w:t>about</w:t>
      </w:r>
      <w:r w:rsidR="009E59AB" w:rsidRPr="005346B4">
        <w:rPr>
          <w:lang w:val="en-AU" w:eastAsia="en-AU"/>
        </w:rPr>
        <w:t xml:space="preserve"> </w:t>
      </w:r>
      <w:r w:rsidRPr="005346B4">
        <w:rPr>
          <w:lang w:val="en-AU" w:eastAsia="en-AU"/>
        </w:rPr>
        <w:t>something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understanding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impossible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unachievable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evidence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ignorance.</w:t>
      </w:r>
      <w:proofErr w:type="gramEnd"/>
      <w:r w:rsidR="006517D8" w:rsidRPr="005346B4">
        <w:rPr>
          <w:lang w:val="en-AU" w:eastAsia="en-AU"/>
        </w:rPr>
        <w:t xml:space="preserve"> </w:t>
      </w:r>
      <w:r w:rsidR="009E59AB" w:rsidRPr="005346B4">
        <w:rPr>
          <w:lang w:val="en-AU" w:eastAsia="en-AU"/>
        </w:rPr>
        <w:t xml:space="preserve"> </w:t>
      </w:r>
      <w:r w:rsidRPr="005346B4">
        <w:rPr>
          <w:lang w:val="en-AU" w:eastAsia="en-AU"/>
        </w:rPr>
        <w:t>While</w:t>
      </w:r>
      <w:r w:rsidR="009E59AB" w:rsidRPr="005346B4">
        <w:rPr>
          <w:lang w:val="en-AU" w:eastAsia="en-AU"/>
        </w:rPr>
        <w:t xml:space="preserve"> </w:t>
      </w:r>
      <w:r w:rsidRPr="005346B4">
        <w:rPr>
          <w:lang w:val="en-AU" w:eastAsia="en-AU"/>
        </w:rPr>
        <w:t>whoever</w:t>
      </w:r>
      <w:r w:rsidR="009E59AB" w:rsidRPr="005346B4">
        <w:rPr>
          <w:lang w:val="en-AU" w:eastAsia="en-AU"/>
        </w:rPr>
        <w:t xml:space="preserve"> </w:t>
      </w:r>
      <w:r w:rsidRPr="005346B4">
        <w:rPr>
          <w:lang w:val="en-AU" w:eastAsia="en-AU"/>
        </w:rPr>
        <w:t>answers</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question</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partner</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produced</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comparison</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Unique</w:t>
      </w:r>
      <w:r w:rsidR="009E59AB" w:rsidRPr="005346B4">
        <w:rPr>
          <w:lang w:val="en-AU" w:eastAsia="en-AU"/>
        </w:rPr>
        <w:t xml:space="preserve"> </w:t>
      </w:r>
      <w:r w:rsidRPr="005346B4">
        <w:rPr>
          <w:lang w:val="en-AU" w:eastAsia="en-AU"/>
        </w:rPr>
        <w:t>One.</w:t>
      </w:r>
      <w:r w:rsidR="006517D8" w:rsidRPr="005346B4">
        <w:rPr>
          <w:lang w:val="en-AU" w:eastAsia="en-AU"/>
        </w:rPr>
        <w:t xml:space="preserve"> </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whatever</w:t>
      </w:r>
      <w:r w:rsidR="009E59AB" w:rsidRPr="005346B4">
        <w:rPr>
          <w:lang w:val="en-AU" w:eastAsia="en-AU"/>
        </w:rPr>
        <w:t xml:space="preserve"> </w:t>
      </w:r>
      <w:r w:rsidRPr="005346B4">
        <w:rPr>
          <w:lang w:val="en-AU" w:eastAsia="en-AU"/>
        </w:rPr>
        <w:t>thought</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imagination</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mind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mere</w:t>
      </w:r>
      <w:r w:rsidR="009E59AB" w:rsidRPr="005346B4">
        <w:rPr>
          <w:lang w:val="en-AU" w:eastAsia="en-AU"/>
        </w:rPr>
        <w:t xml:space="preserve"> </w:t>
      </w:r>
      <w:r w:rsidRPr="005346B4">
        <w:rPr>
          <w:lang w:val="en-AU" w:eastAsia="en-AU"/>
        </w:rPr>
        <w:t>figment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thinking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imagination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Mystery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Mysteries</w:t>
      </w:r>
      <w:r w:rsidR="009E59AB" w:rsidRPr="005346B4">
        <w:rPr>
          <w:lang w:val="en-AU" w:eastAsia="en-AU"/>
        </w:rPr>
        <w:t xml:space="preserve"> </w:t>
      </w:r>
      <w:r w:rsidRPr="005346B4">
        <w:rPr>
          <w:lang w:val="en-AU" w:eastAsia="en-AU"/>
        </w:rPr>
        <w:t>cannot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known</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anyone</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understood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Pr="005346B4">
        <w:rPr>
          <w:lang w:val="en-AU" w:eastAsia="en-AU"/>
        </w:rPr>
        <w:t>learned</w:t>
      </w:r>
      <w:r w:rsidR="009E59AB" w:rsidRPr="005346B4">
        <w:rPr>
          <w:lang w:val="en-AU" w:eastAsia="en-AU"/>
        </w:rPr>
        <w:t xml:space="preserve"> </w:t>
      </w:r>
      <w:r w:rsidRPr="005346B4">
        <w:rPr>
          <w:lang w:val="en-AU" w:eastAsia="en-AU"/>
        </w:rPr>
        <w:t>person.</w:t>
      </w:r>
      <w:r w:rsidR="009E59AB" w:rsidRPr="005346B4">
        <w:rPr>
          <w:lang w:val="en-AU" w:eastAsia="en-AU"/>
        </w:rPr>
        <w:t xml:space="preserve"> </w:t>
      </w:r>
      <w:r w:rsidR="006517D8" w:rsidRPr="005346B4">
        <w:rPr>
          <w:lang w:val="en-AU" w:eastAsia="en-AU"/>
        </w:rPr>
        <w:t xml:space="preserve"> </w:t>
      </w:r>
      <w:r w:rsidRPr="005346B4">
        <w:rPr>
          <w:lang w:val="en-AU" w:eastAsia="en-AU"/>
        </w:rPr>
        <w:t>Therefore</w:t>
      </w:r>
      <w:r w:rsidR="009E59AB" w:rsidRPr="005346B4">
        <w:rPr>
          <w:lang w:val="en-AU" w:eastAsia="en-AU"/>
        </w:rPr>
        <w:t xml:space="preserve"> </w:t>
      </w:r>
      <w:r w:rsidRPr="005346B4">
        <w:rPr>
          <w:lang w:val="en-AU" w:eastAsia="en-AU"/>
        </w:rPr>
        <w:t>whatever</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understood</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imagined,</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made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partner</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therefore</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idolater].</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whoever</w:t>
      </w:r>
      <w:r w:rsidR="009E59AB" w:rsidRPr="005346B4">
        <w:rPr>
          <w:lang w:val="en-AU" w:eastAsia="en-AU"/>
        </w:rPr>
        <w:t xml:space="preserve"> </w:t>
      </w:r>
      <w:r w:rsidRPr="005346B4">
        <w:rPr>
          <w:lang w:val="en-AU" w:eastAsia="en-AU"/>
        </w:rPr>
        <w:t>claims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acknowledged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heretic</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whatever</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acknowledged,</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acknowledging</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committed</w:t>
      </w:r>
      <w:r w:rsidR="009E59AB" w:rsidRPr="005346B4">
        <w:rPr>
          <w:lang w:val="en-AU" w:eastAsia="en-AU"/>
        </w:rPr>
        <w:t xml:space="preserve"> </w:t>
      </w:r>
      <w:r w:rsidRPr="005346B4">
        <w:rPr>
          <w:lang w:val="en-AU" w:eastAsia="en-AU"/>
        </w:rPr>
        <w:t>heresy.</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whoever</w:t>
      </w:r>
      <w:r w:rsidR="009E59AB" w:rsidRPr="005346B4">
        <w:rPr>
          <w:lang w:val="en-AU" w:eastAsia="en-AU"/>
        </w:rPr>
        <w:t xml:space="preserve"> </w:t>
      </w:r>
      <w:r w:rsidRPr="005346B4">
        <w:rPr>
          <w:lang w:val="en-AU" w:eastAsia="en-AU"/>
        </w:rPr>
        <w:t>does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acknowledge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Unique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after</w:t>
      </w:r>
      <w:r w:rsidR="009E59AB" w:rsidRPr="005346B4">
        <w:rPr>
          <w:lang w:val="en-AU" w:eastAsia="en-AU"/>
        </w:rPr>
        <w:t xml:space="preserve"> </w:t>
      </w:r>
      <w:r w:rsidRPr="005346B4">
        <w:rPr>
          <w:lang w:val="en-AU" w:eastAsia="en-AU"/>
        </w:rPr>
        <w:t>looking</w:t>
      </w:r>
      <w:r w:rsidR="009E59AB" w:rsidRPr="005346B4">
        <w:rPr>
          <w:lang w:val="en-AU" w:eastAsia="en-AU"/>
        </w:rPr>
        <w:t xml:space="preserve"> </w:t>
      </w:r>
      <w:r w:rsidRPr="005346B4">
        <w:rPr>
          <w:lang w:val="en-AU" w:eastAsia="en-AU"/>
        </w:rPr>
        <w:t>at</w:t>
      </w:r>
      <w:r w:rsidR="009E59AB" w:rsidRPr="005346B4">
        <w:rPr>
          <w:lang w:val="en-AU" w:eastAsia="en-AU"/>
        </w:rPr>
        <w:t xml:space="preserve"> </w:t>
      </w:r>
      <w:proofErr w:type="gramStart"/>
      <w:r w:rsidRPr="005346B4">
        <w:rPr>
          <w:lang w:val="en-AU" w:eastAsia="en-AU"/>
        </w:rPr>
        <w:t>Its</w:t>
      </w:r>
      <w:proofErr w:type="gramEnd"/>
      <w:r w:rsidR="009E59AB" w:rsidRPr="005346B4">
        <w:rPr>
          <w:lang w:val="en-AU" w:eastAsia="en-AU"/>
        </w:rPr>
        <w:t xml:space="preserve"> </w:t>
      </w:r>
      <w:r w:rsidRPr="005346B4">
        <w:rPr>
          <w:lang w:val="en-AU" w:eastAsia="en-AU"/>
        </w:rPr>
        <w:t>traces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works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unbeliever</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you</w:t>
      </w:r>
      <w:r w:rsidR="009E59AB" w:rsidRPr="005346B4">
        <w:rPr>
          <w:lang w:val="en-AU" w:eastAsia="en-AU"/>
        </w:rPr>
        <w:t xml:space="preserve"> </w:t>
      </w:r>
      <w:r w:rsidRPr="005346B4">
        <w:rPr>
          <w:lang w:val="en-AU" w:eastAsia="en-AU"/>
        </w:rPr>
        <w:t>look</w:t>
      </w:r>
      <w:r w:rsidR="009E59AB" w:rsidRPr="005346B4">
        <w:rPr>
          <w:lang w:val="en-AU" w:eastAsia="en-AU"/>
        </w:rPr>
        <w:t xml:space="preserve"> </w:t>
      </w:r>
      <w:r w:rsidRPr="005346B4">
        <w:rPr>
          <w:lang w:val="en-AU" w:eastAsia="en-AU"/>
        </w:rPr>
        <w:t>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atoms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earth,</w:t>
      </w:r>
      <w:r w:rsidR="009E59AB" w:rsidRPr="005346B4">
        <w:rPr>
          <w:lang w:val="en-AU" w:eastAsia="en-AU"/>
        </w:rPr>
        <w:t xml:space="preserve"> </w:t>
      </w:r>
      <w:r w:rsidRPr="005346B4">
        <w:rPr>
          <w:lang w:val="en-AU" w:eastAsia="en-AU"/>
        </w:rPr>
        <w:t>you</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Pr="005346B4">
        <w:rPr>
          <w:lang w:val="en-AU" w:eastAsia="en-AU"/>
        </w:rPr>
        <w:t>see</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as</w:t>
      </w:r>
    </w:p>
    <w:p w:rsidR="008C6B6C" w:rsidRPr="00E118EF" w:rsidRDefault="008C6B6C" w:rsidP="00E118EF">
      <w:r w:rsidRPr="00E118EF">
        <w:br w:type="page"/>
      </w:r>
    </w:p>
    <w:p w:rsidR="00C63ADB" w:rsidRPr="005346B4" w:rsidRDefault="007B02EB" w:rsidP="00E118EF">
      <w:pPr>
        <w:pStyle w:val="Textcts"/>
        <w:rPr>
          <w:lang w:val="en-AU" w:eastAsia="en-AU"/>
        </w:rPr>
      </w:pPr>
      <w:r>
        <w:rPr>
          <w:lang w:val="en-AU" w:eastAsia="en-AU"/>
        </w:rPr>
        <w:tab/>
      </w:r>
      <w:proofErr w:type="gramStart"/>
      <w:r w:rsidR="00C63ADB" w:rsidRPr="005346B4">
        <w:rPr>
          <w:lang w:val="en-AU" w:eastAsia="en-AU"/>
        </w:rPr>
        <w:t>signs</w:t>
      </w:r>
      <w:proofErr w:type="gramEnd"/>
      <w:r w:rsidR="009E59AB" w:rsidRPr="005346B4">
        <w:rPr>
          <w:lang w:val="en-AU" w:eastAsia="en-AU"/>
        </w:rPr>
        <w:t xml:space="preserve"> </w:t>
      </w:r>
      <w:r w:rsidR="00C63ADB" w:rsidRPr="005346B4">
        <w:rPr>
          <w:lang w:val="en-AU" w:eastAsia="en-AU"/>
        </w:rPr>
        <w:t>proving</w:t>
      </w:r>
      <w:r w:rsidR="009E59AB" w:rsidRPr="005346B4">
        <w:rPr>
          <w:lang w:val="en-AU" w:eastAsia="en-AU"/>
        </w:rPr>
        <w:t xml:space="preserve"> </w:t>
      </w:r>
      <w:r w:rsidR="00C63ADB" w:rsidRPr="005346B4">
        <w:rPr>
          <w:lang w:val="en-AU" w:eastAsia="en-AU"/>
        </w:rPr>
        <w:t>the</w:t>
      </w:r>
      <w:r w:rsidR="009E59AB" w:rsidRPr="005346B4">
        <w:rPr>
          <w:lang w:val="en-AU" w:eastAsia="en-AU"/>
        </w:rPr>
        <w:t xml:space="preserve"> </w:t>
      </w:r>
      <w:r w:rsidR="00C63ADB" w:rsidRPr="005346B4">
        <w:rPr>
          <w:lang w:val="en-AU" w:eastAsia="en-AU"/>
        </w:rPr>
        <w:t>Unity</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that</w:t>
      </w:r>
      <w:r w:rsidR="009E59AB" w:rsidRPr="005346B4">
        <w:rPr>
          <w:lang w:val="en-AU" w:eastAsia="en-AU"/>
        </w:rPr>
        <w:t xml:space="preserve"> </w:t>
      </w:r>
      <w:r w:rsidR="00C63ADB" w:rsidRPr="005346B4">
        <w:rPr>
          <w:lang w:val="en-AU" w:eastAsia="en-AU"/>
        </w:rPr>
        <w:t>King</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Oneness.</w:t>
      </w:r>
    </w:p>
    <w:p w:rsidR="00C63ADB" w:rsidRPr="005346B4" w:rsidRDefault="00C63ADB" w:rsidP="007B02EB">
      <w:pPr>
        <w:pStyle w:val="BulletText"/>
        <w:rPr>
          <w:lang w:val="en-AU" w:eastAsia="en-AU"/>
        </w:rPr>
      </w:pPr>
      <w:r w:rsidRPr="005346B4">
        <w:rPr>
          <w:lang w:val="en-AU" w:eastAsia="en-AU"/>
        </w:rPr>
        <w:t>2.</w:t>
      </w:r>
      <w:r w:rsidR="007B02EB">
        <w:rPr>
          <w:lang w:val="en-AU" w:eastAsia="en-AU"/>
        </w:rPr>
        <w:tab/>
      </w:r>
      <w:r w:rsidRPr="005346B4">
        <w:rPr>
          <w:b/>
          <w:bCs/>
          <w:lang w:val="en-AU" w:eastAsia="en-AU"/>
        </w:rPr>
        <w:t>And</w:t>
      </w:r>
      <w:r w:rsidR="009E59AB" w:rsidRPr="005346B4">
        <w:rPr>
          <w:b/>
          <w:bCs/>
          <w:lang w:val="en-AU" w:eastAsia="en-AU"/>
        </w:rPr>
        <w:t xml:space="preserve"> </w:t>
      </w:r>
      <w:r w:rsidRPr="005346B4">
        <w:rPr>
          <w:b/>
          <w:bCs/>
          <w:lang w:val="en-AU" w:eastAsia="en-AU"/>
        </w:rPr>
        <w:t>as</w:t>
      </w:r>
      <w:r w:rsidR="009E59AB" w:rsidRPr="005346B4">
        <w:rPr>
          <w:b/>
          <w:bCs/>
          <w:lang w:val="en-AU" w:eastAsia="en-AU"/>
        </w:rPr>
        <w:t xml:space="preserve"> </w:t>
      </w:r>
      <w:r w:rsidRPr="005346B4">
        <w:rPr>
          <w:b/>
          <w:bCs/>
          <w:lang w:val="en-AU" w:eastAsia="en-AU"/>
        </w:rPr>
        <w:t>for</w:t>
      </w:r>
      <w:r w:rsidR="009E59AB" w:rsidRPr="005346B4">
        <w:rPr>
          <w:b/>
          <w:bCs/>
          <w:lang w:val="en-AU" w:eastAsia="en-AU"/>
        </w:rPr>
        <w:t xml:space="preserve"> </w:t>
      </w:r>
      <w:r w:rsidRPr="005346B4">
        <w:rPr>
          <w:b/>
          <w:bCs/>
          <w:lang w:val="en-AU" w:eastAsia="en-AU"/>
        </w:rPr>
        <w:t>the</w:t>
      </w:r>
      <w:r w:rsidR="009E59AB" w:rsidRPr="005346B4">
        <w:rPr>
          <w:b/>
          <w:bCs/>
          <w:lang w:val="en-AU" w:eastAsia="en-AU"/>
        </w:rPr>
        <w:t xml:space="preserve"> </w:t>
      </w:r>
      <w:r w:rsidR="002D2D42" w:rsidRPr="005346B4">
        <w:rPr>
          <w:b/>
          <w:bCs/>
          <w:lang w:val="en-AU" w:eastAsia="en-AU"/>
        </w:rPr>
        <w:t>second p</w:t>
      </w:r>
      <w:r w:rsidRPr="005346B4">
        <w:rPr>
          <w:b/>
          <w:bCs/>
          <w:lang w:val="en-AU" w:eastAsia="en-AU"/>
        </w:rPr>
        <w:t>roof</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fact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(exalted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praised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dependent</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according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proofs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previously</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stated,</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established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proved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trace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distinction</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difference.</w:t>
      </w:r>
      <w:r w:rsidR="009E59AB" w:rsidRPr="005346B4">
        <w:rPr>
          <w:lang w:val="en-AU" w:eastAsia="en-AU"/>
        </w:rPr>
        <w:t xml:space="preserve"> </w:t>
      </w:r>
      <w:r w:rsidR="006517D8"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means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entirety</w:t>
      </w:r>
      <w:r w:rsidR="009E59AB" w:rsidRPr="005346B4">
        <w:rPr>
          <w:lang w:val="en-AU" w:eastAsia="en-AU"/>
        </w:rPr>
        <w:t xml:space="preserve"> </w:t>
      </w:r>
      <w:r w:rsidRPr="005346B4">
        <w:rPr>
          <w:lang w:val="en-AU" w:eastAsia="en-AU"/>
        </w:rPr>
        <w:t>All-Knowing;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entirety</w:t>
      </w:r>
      <w:r w:rsidR="009E59AB" w:rsidRPr="005346B4">
        <w:rPr>
          <w:lang w:val="en-AU" w:eastAsia="en-AU"/>
        </w:rPr>
        <w:t xml:space="preserve"> </w:t>
      </w:r>
      <w:r w:rsidRPr="005346B4">
        <w:rPr>
          <w:lang w:val="en-AU" w:eastAsia="en-AU"/>
        </w:rPr>
        <w:t>All-Hearing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Essential</w:t>
      </w:r>
      <w:r w:rsidR="009E59AB" w:rsidRPr="005346B4">
        <w:rPr>
          <w:lang w:val="en-AU" w:eastAsia="en-AU"/>
        </w:rPr>
        <w:t xml:space="preserve"> </w:t>
      </w:r>
      <w:r w:rsidRPr="005346B4">
        <w:rPr>
          <w:lang w:val="en-AU" w:eastAsia="en-AU"/>
        </w:rPr>
        <w:t>Attributes.</w:t>
      </w:r>
    </w:p>
    <w:p w:rsidR="00C63ADB" w:rsidRPr="005346B4" w:rsidRDefault="00C63ADB" w:rsidP="004A6859">
      <w:pPr>
        <w:pStyle w:val="Bullet2"/>
        <w:rPr>
          <w:lang w:val="en-AU" w:eastAsia="en-AU"/>
        </w:rPr>
      </w:pPr>
      <w:r w:rsidRPr="005346B4">
        <w:rPr>
          <w:lang w:val="en-AU" w:eastAsia="en-AU"/>
        </w:rPr>
        <w:t>2.1</w:t>
      </w:r>
      <w:r w:rsidR="007B02EB">
        <w:rPr>
          <w:lang w:val="en-AU" w:eastAsia="en-AU"/>
        </w:rPr>
        <w:tab/>
      </w:r>
      <w:r w:rsidRPr="005346B4">
        <w:rPr>
          <w:lang w:val="en-AU" w:eastAsia="en-AU"/>
        </w:rPr>
        <w:t>Some</w:t>
      </w:r>
      <w:r w:rsidR="009E59AB" w:rsidRPr="005346B4">
        <w:rPr>
          <w:lang w:val="en-AU" w:eastAsia="en-AU"/>
        </w:rPr>
        <w:t xml:space="preserve"> </w:t>
      </w:r>
      <w:r w:rsidRPr="005346B4">
        <w:rPr>
          <w:lang w:val="en-AU" w:eastAsia="en-AU"/>
        </w:rPr>
        <w:t>learned</w:t>
      </w:r>
      <w:r w:rsidR="009E59AB" w:rsidRPr="005346B4">
        <w:rPr>
          <w:lang w:val="en-AU" w:eastAsia="en-AU"/>
        </w:rPr>
        <w:t xml:space="preserve"> </w:t>
      </w:r>
      <w:r w:rsidRPr="005346B4">
        <w:rPr>
          <w:lang w:val="en-AU" w:eastAsia="en-AU"/>
        </w:rPr>
        <w:t>persons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said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neither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same</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nor</w:t>
      </w:r>
      <w:r w:rsidR="009E59AB" w:rsidRPr="005346B4">
        <w:rPr>
          <w:lang w:val="en-AU" w:eastAsia="en-AU"/>
        </w:rPr>
        <w:t xml:space="preserve"> </w:t>
      </w:r>
      <w:r w:rsidRPr="005346B4">
        <w:rPr>
          <w:lang w:val="en-AU" w:eastAsia="en-AU"/>
        </w:rPr>
        <w:t>other</w:t>
      </w:r>
      <w:r w:rsidR="009E59AB" w:rsidRPr="005346B4">
        <w:rPr>
          <w:lang w:val="en-AU" w:eastAsia="en-AU"/>
        </w:rPr>
        <w:t xml:space="preserve"> </w:t>
      </w:r>
      <w:r w:rsidRPr="005346B4">
        <w:rPr>
          <w:lang w:val="en-AU" w:eastAsia="en-AU"/>
        </w:rPr>
        <w:t>than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we</w:t>
      </w:r>
      <w:r w:rsidR="009E59AB" w:rsidRPr="005346B4">
        <w:rPr>
          <w:lang w:val="en-AU" w:eastAsia="en-AU"/>
        </w:rPr>
        <w:t xml:space="preserve"> </w:t>
      </w:r>
      <w:r w:rsidRPr="005346B4">
        <w:rPr>
          <w:lang w:val="en-AU" w:eastAsia="en-AU"/>
        </w:rPr>
        <w:t>say</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distinction,</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necessitates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negation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imperfection.</w:t>
      </w:r>
      <w:r w:rsidR="009E59AB" w:rsidRPr="005346B4">
        <w:rPr>
          <w:lang w:val="en-AU" w:eastAsia="en-AU"/>
        </w:rPr>
        <w:t xml:space="preserve"> </w:t>
      </w:r>
      <w:r w:rsidR="006517D8"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intention</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worlds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infinite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each</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specific</w:t>
      </w:r>
      <w:r w:rsidR="009E59AB" w:rsidRPr="005346B4">
        <w:rPr>
          <w:lang w:val="en-AU" w:eastAsia="en-AU"/>
        </w:rPr>
        <w:t xml:space="preserve"> </w:t>
      </w:r>
      <w:r w:rsidRPr="005346B4">
        <w:rPr>
          <w:lang w:val="en-AU" w:eastAsia="en-AU"/>
        </w:rPr>
        <w:t>effect</w:t>
      </w:r>
      <w:r w:rsidR="009E59AB" w:rsidRPr="005346B4">
        <w:rPr>
          <w:lang w:val="en-AU" w:eastAsia="en-AU"/>
        </w:rPr>
        <w:t xml:space="preserve"> </w:t>
      </w:r>
      <w:r w:rsidRPr="005346B4">
        <w:rPr>
          <w:lang w:val="en-AU" w:eastAsia="en-AU"/>
        </w:rPr>
        <w:t>[</w:t>
      </w:r>
      <w:r w:rsidR="004A6859" w:rsidRPr="004A6859">
        <w:rPr>
          <w:i/>
        </w:rPr>
        <w:t>ḥ</w:t>
      </w:r>
      <w:r w:rsidRPr="005346B4">
        <w:rPr>
          <w:i/>
          <w:iCs/>
          <w:lang w:val="en-AU" w:eastAsia="en-AU"/>
        </w:rPr>
        <w:t>ukm</w:t>
      </w:r>
      <w:r w:rsidRPr="005346B4">
        <w:rPr>
          <w:lang w:val="en-AU" w:eastAsia="en-AU"/>
        </w:rPr>
        <w:t>].</w:t>
      </w:r>
      <w:r w:rsidR="006517D8" w:rsidRPr="005346B4">
        <w:rPr>
          <w:lang w:val="en-AU" w:eastAsia="en-AU"/>
        </w:rPr>
        <w:t xml:space="preserve"> </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w:t>
      </w:r>
      <w:r w:rsidRPr="005346B4">
        <w:rPr>
          <w:i/>
          <w:iCs/>
          <w:lang w:val="en-AU" w:eastAsia="en-AU"/>
        </w:rPr>
        <w:t>a</w:t>
      </w:r>
      <w:r w:rsidR="004A6859" w:rsidRPr="004A6859">
        <w:rPr>
          <w:i/>
        </w:rPr>
        <w:t>ḥ</w:t>
      </w:r>
      <w:r w:rsidRPr="005346B4">
        <w:rPr>
          <w:i/>
          <w:iCs/>
          <w:lang w:val="en-AU" w:eastAsia="en-AU"/>
        </w:rPr>
        <w:t>adiyyat</w:t>
      </w:r>
      <w:r w:rsidRPr="005346B4">
        <w:rPr>
          <w:lang w:val="en-AU" w:eastAsia="en-AU"/>
        </w:rPr>
        <w: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006517D8"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Manifested</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w:t>
      </w:r>
      <w:r w:rsidRPr="005346B4">
        <w:rPr>
          <w:i/>
          <w:iCs/>
          <w:lang w:val="en-AU" w:eastAsia="en-AU"/>
        </w:rPr>
        <w:t>wá</w:t>
      </w:r>
      <w:r w:rsidR="004A6859" w:rsidRPr="004A6859">
        <w:rPr>
          <w:i/>
        </w:rPr>
        <w:t>ḥ</w:t>
      </w:r>
      <w:r w:rsidRPr="005346B4">
        <w:rPr>
          <w:i/>
          <w:iCs/>
          <w:lang w:val="en-AU" w:eastAsia="en-AU"/>
        </w:rPr>
        <w:t>idiyyat</w:t>
      </w:r>
      <w:r w:rsidRPr="005346B4">
        <w:rPr>
          <w:lang w:val="en-AU" w:eastAsia="en-AU"/>
        </w:rPr>
        <w: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distinguished.</w:t>
      </w:r>
      <w:r w:rsidR="009E59AB" w:rsidRPr="005346B4">
        <w:rPr>
          <w:lang w:val="en-AU" w:eastAsia="en-AU"/>
        </w:rPr>
        <w:t xml:space="preserve"> </w:t>
      </w:r>
      <w:r w:rsidR="006517D8"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stations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pillars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Manifested</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Divinity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always</w:t>
      </w:r>
      <w:r w:rsidR="009E59AB" w:rsidRPr="005346B4">
        <w:rPr>
          <w:lang w:val="en-AU" w:eastAsia="en-AU"/>
        </w:rPr>
        <w:t xml:space="preserve"> </w:t>
      </w:r>
      <w:r w:rsidRPr="005346B4">
        <w:rPr>
          <w:lang w:val="en-AU" w:eastAsia="en-AU"/>
        </w:rPr>
        <w:t>remained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Pr="005346B4">
        <w:rPr>
          <w:lang w:val="en-AU" w:eastAsia="en-AU"/>
        </w:rPr>
        <w:t>continue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endure.</w:t>
      </w:r>
      <w:r w:rsidR="009E59AB" w:rsidRPr="005346B4">
        <w:rPr>
          <w:lang w:val="en-AU" w:eastAsia="en-AU"/>
        </w:rPr>
        <w:t xml:space="preserve"> </w:t>
      </w:r>
      <w:r w:rsidR="006517D8"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someone</w:t>
      </w:r>
      <w:r w:rsidR="009E59AB" w:rsidRPr="005346B4">
        <w:rPr>
          <w:lang w:val="en-AU" w:eastAsia="en-AU"/>
        </w:rPr>
        <w:t xml:space="preserve"> </w:t>
      </w:r>
      <w:r w:rsidRPr="005346B4">
        <w:rPr>
          <w:lang w:val="en-AU" w:eastAsia="en-AU"/>
        </w:rPr>
        <w:t>once,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presence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saints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mentioned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Tradition</w:t>
      </w:r>
      <w:r w:rsidR="00A01506"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was</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was</w:t>
      </w:r>
      <w:r w:rsidR="009E59AB" w:rsidRPr="005346B4">
        <w:rPr>
          <w:lang w:val="en-AU" w:eastAsia="en-AU"/>
        </w:rPr>
        <w:t xml:space="preserve"> </w:t>
      </w:r>
      <w:r w:rsidRPr="005346B4">
        <w:rPr>
          <w:lang w:val="en-AU" w:eastAsia="en-AU"/>
        </w:rPr>
        <w:t>naught</w:t>
      </w:r>
      <w:r w:rsidR="009E59AB" w:rsidRPr="005346B4">
        <w:rPr>
          <w:lang w:val="en-AU" w:eastAsia="en-AU"/>
        </w:rPr>
        <w:t xml:space="preserve"> </w:t>
      </w:r>
      <w:r w:rsidRPr="005346B4">
        <w:rPr>
          <w:lang w:val="en-AU" w:eastAsia="en-AU"/>
        </w:rPr>
        <w:t>else</w:t>
      </w:r>
      <w:r w:rsidR="009E59AB" w:rsidRPr="005346B4">
        <w:rPr>
          <w:lang w:val="en-AU" w:eastAsia="en-AU"/>
        </w:rPr>
        <w:t xml:space="preserve"> </w:t>
      </w:r>
      <w:r w:rsidRPr="005346B4">
        <w:rPr>
          <w:lang w:val="en-AU" w:eastAsia="en-AU"/>
        </w:rPr>
        <w:t>besides</w:t>
      </w:r>
      <w:r w:rsidR="009E59AB" w:rsidRPr="005346B4">
        <w:rPr>
          <w:lang w:val="en-AU" w:eastAsia="en-AU"/>
        </w:rPr>
        <w:t xml:space="preserve"> </w:t>
      </w:r>
      <w:r w:rsidRPr="005346B4">
        <w:rPr>
          <w:lang w:val="en-AU" w:eastAsia="en-AU"/>
        </w:rPr>
        <w:t>Him.”</w:t>
      </w:r>
      <w:r w:rsidR="004A6859">
        <w:rPr>
          <w:rStyle w:val="FootnoteReference"/>
          <w:lang w:eastAsia="en-AU"/>
        </w:rPr>
        <w:footnoteReference w:customMarkFollows="1" w:id="56"/>
        <w:t>1a</w:t>
      </w:r>
      <w:r w:rsidR="009E59AB" w:rsidRPr="005346B4">
        <w:rPr>
          <w:lang w:val="en-AU" w:eastAsia="en-AU"/>
        </w:rPr>
        <w:t xml:space="preserve"> </w:t>
      </w:r>
      <w:r w:rsidR="005D4E29">
        <w:rPr>
          <w:lang w:val="en-AU" w:eastAsia="en-AU"/>
        </w:rPr>
        <w:t xml:space="preserve"> </w:t>
      </w:r>
      <w:r w:rsidRPr="005346B4">
        <w:rPr>
          <w:lang w:val="en-AU" w:eastAsia="en-AU"/>
        </w:rPr>
        <w:t>When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knower</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hidden</w:t>
      </w:r>
      <w:r w:rsidR="009E59AB" w:rsidRPr="005346B4">
        <w:rPr>
          <w:lang w:val="en-AU" w:eastAsia="en-AU"/>
        </w:rPr>
        <w:t xml:space="preserve"> </w:t>
      </w:r>
      <w:r w:rsidRPr="005346B4">
        <w:rPr>
          <w:lang w:val="en-AU" w:eastAsia="en-AU"/>
        </w:rPr>
        <w:t>secrets</w:t>
      </w:r>
      <w:r w:rsidR="009E59AB" w:rsidRPr="005346B4">
        <w:rPr>
          <w:lang w:val="en-AU" w:eastAsia="en-AU"/>
        </w:rPr>
        <w:t xml:space="preserve"> </w:t>
      </w:r>
      <w:r w:rsidRPr="005346B4">
        <w:rPr>
          <w:lang w:val="en-AU" w:eastAsia="en-AU"/>
        </w:rPr>
        <w:t>heard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said</w:t>
      </w:r>
      <w:r w:rsidR="00A01506"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now</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same</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always</w:t>
      </w:r>
      <w:r w:rsidR="009E59AB" w:rsidRPr="005346B4">
        <w:rPr>
          <w:lang w:val="en-AU" w:eastAsia="en-AU"/>
        </w:rPr>
        <w:t xml:space="preserve"> </w:t>
      </w:r>
      <w:r w:rsidRPr="005346B4">
        <w:rPr>
          <w:lang w:val="en-AU" w:eastAsia="en-AU"/>
        </w:rPr>
        <w:t>been.”</w:t>
      </w:r>
      <w:r w:rsidR="004A6859">
        <w:rPr>
          <w:rStyle w:val="FootnoteReference"/>
          <w:lang w:eastAsia="en-AU"/>
        </w:rPr>
        <w:footnoteReference w:customMarkFollows="1" w:id="57"/>
        <w:t>1b</w:t>
      </w:r>
    </w:p>
    <w:p w:rsidR="00C63ADB" w:rsidRPr="005346B4" w:rsidRDefault="00C63ADB" w:rsidP="002D2D42">
      <w:pPr>
        <w:pStyle w:val="Bullet2ct"/>
        <w:rPr>
          <w:lang w:val="en-AU" w:eastAsia="en-AU"/>
        </w:rPr>
      </w:pPr>
      <w:r w:rsidRPr="005346B4">
        <w:rPr>
          <w:lang w:val="en-AU" w:eastAsia="en-AU"/>
        </w:rPr>
        <w:t>2.2</w:t>
      </w:r>
      <w:r w:rsidR="002D2D42">
        <w:rPr>
          <w:lang w:val="en-AU" w:eastAsia="en-AU"/>
        </w:rPr>
        <w:tab/>
      </w:r>
      <w:r w:rsidRPr="005346B4">
        <w:rPr>
          <w:lang w:val="en-AU" w:eastAsia="en-AU"/>
        </w:rPr>
        <w:t>And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praised)</w:t>
      </w:r>
      <w:r w:rsidR="009E59AB" w:rsidRPr="005346B4">
        <w:rPr>
          <w:lang w:val="en-AU" w:eastAsia="en-AU"/>
        </w:rPr>
        <w:t xml:space="preserve"> </w:t>
      </w:r>
      <w:r w:rsidRPr="005346B4">
        <w:rPr>
          <w:lang w:val="en-AU" w:eastAsia="en-AU"/>
        </w:rPr>
        <w:t>required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called</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necessitated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also</w:t>
      </w:r>
      <w:r w:rsidR="009E59AB" w:rsidRPr="005346B4">
        <w:rPr>
          <w:lang w:val="en-AU" w:eastAsia="en-AU"/>
        </w:rPr>
        <w:t xml:space="preserve"> </w:t>
      </w:r>
      <w:r w:rsidRPr="005346B4">
        <w:rPr>
          <w:lang w:val="en-AU" w:eastAsia="en-AU"/>
        </w:rPr>
        <w:t>require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erroneous</w:t>
      </w:r>
      <w:r w:rsidR="009E59AB" w:rsidRPr="005346B4">
        <w:rPr>
          <w:lang w:val="en-AU" w:eastAsia="en-AU"/>
        </w:rPr>
        <w:t xml:space="preserve"> </w:t>
      </w:r>
      <w:r w:rsidRPr="005346B4">
        <w:rPr>
          <w:lang w:val="en-AU" w:eastAsia="en-AU"/>
        </w:rPr>
        <w:t>because</w:t>
      </w:r>
      <w:r w:rsidR="009E59AB" w:rsidRPr="005346B4">
        <w:rPr>
          <w:lang w:val="en-AU" w:eastAsia="en-AU"/>
        </w:rPr>
        <w:t xml:space="preserve"> </w:t>
      </w:r>
      <w:r w:rsidRPr="005346B4">
        <w:rPr>
          <w:lang w:val="en-AU" w:eastAsia="en-AU"/>
        </w:rPr>
        <w:t>exigency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requirements</w:t>
      </w:r>
      <w:r w:rsidR="009E59AB" w:rsidRPr="005346B4">
        <w:rPr>
          <w:lang w:val="en-AU" w:eastAsia="en-AU"/>
        </w:rPr>
        <w:t xml:space="preserve"> </w:t>
      </w:r>
      <w:r w:rsidRPr="005346B4">
        <w:rPr>
          <w:lang w:val="en-AU" w:eastAsia="en-AU"/>
        </w:rPr>
        <w:t>necessarily</w:t>
      </w:r>
      <w:r w:rsidR="009E59AB" w:rsidRPr="005346B4">
        <w:rPr>
          <w:lang w:val="en-AU" w:eastAsia="en-AU"/>
        </w:rPr>
        <w:t xml:space="preserve"> </w:t>
      </w:r>
      <w:r w:rsidRPr="005346B4">
        <w:rPr>
          <w:lang w:val="en-AU" w:eastAsia="en-AU"/>
        </w:rPr>
        <w:t>involve</w:t>
      </w:r>
      <w:r w:rsidR="009E59AB" w:rsidRPr="005346B4">
        <w:rPr>
          <w:lang w:val="en-AU" w:eastAsia="en-AU"/>
        </w:rPr>
        <w:t xml:space="preserve"> </w:t>
      </w:r>
      <w:r w:rsidRPr="005346B4">
        <w:rPr>
          <w:lang w:val="en-AU" w:eastAsia="en-AU"/>
        </w:rPr>
        <w:t>need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need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attribute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Necessary</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(praised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self-sufficient</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Essence.</w:t>
      </w:r>
    </w:p>
    <w:p w:rsidR="00C63ADB" w:rsidRPr="005346B4" w:rsidRDefault="00C63ADB" w:rsidP="002D2D42">
      <w:pPr>
        <w:pStyle w:val="BulletText"/>
        <w:rPr>
          <w:lang w:val="en-AU" w:eastAsia="en-AU"/>
        </w:rPr>
      </w:pPr>
      <w:r w:rsidRPr="005346B4">
        <w:rPr>
          <w:lang w:val="en-AU" w:eastAsia="en-AU"/>
        </w:rPr>
        <w:t>3.</w:t>
      </w:r>
      <w:r w:rsidR="002D2D42">
        <w:rPr>
          <w:lang w:val="en-AU" w:eastAsia="en-AU"/>
        </w:rPr>
        <w:tab/>
      </w:r>
      <w:r w:rsidRPr="005346B4">
        <w:rPr>
          <w:b/>
          <w:bCs/>
          <w:lang w:val="en-AU" w:eastAsia="en-AU"/>
        </w:rPr>
        <w:t>And</w:t>
      </w:r>
      <w:r w:rsidR="009E59AB" w:rsidRPr="005346B4">
        <w:rPr>
          <w:b/>
          <w:bCs/>
          <w:lang w:val="en-AU" w:eastAsia="en-AU"/>
        </w:rPr>
        <w:t xml:space="preserve"> </w:t>
      </w:r>
      <w:r w:rsidRPr="005346B4">
        <w:rPr>
          <w:b/>
          <w:bCs/>
          <w:lang w:val="en-AU" w:eastAsia="en-AU"/>
        </w:rPr>
        <w:t>as</w:t>
      </w:r>
      <w:r w:rsidR="009E59AB" w:rsidRPr="005346B4">
        <w:rPr>
          <w:b/>
          <w:bCs/>
          <w:lang w:val="en-AU" w:eastAsia="en-AU"/>
        </w:rPr>
        <w:t xml:space="preserve"> </w:t>
      </w:r>
      <w:r w:rsidRPr="005346B4">
        <w:rPr>
          <w:b/>
          <w:bCs/>
          <w:lang w:val="en-AU" w:eastAsia="en-AU"/>
        </w:rPr>
        <w:t>for</w:t>
      </w:r>
      <w:r w:rsidR="009E59AB" w:rsidRPr="005346B4">
        <w:rPr>
          <w:b/>
          <w:bCs/>
          <w:lang w:val="en-AU" w:eastAsia="en-AU"/>
        </w:rPr>
        <w:t xml:space="preserve"> </w:t>
      </w:r>
      <w:r w:rsidRPr="005346B4">
        <w:rPr>
          <w:b/>
          <w:bCs/>
          <w:lang w:val="en-AU" w:eastAsia="en-AU"/>
        </w:rPr>
        <w:t>the</w:t>
      </w:r>
      <w:r w:rsidR="009E59AB" w:rsidRPr="005346B4">
        <w:rPr>
          <w:b/>
          <w:bCs/>
          <w:lang w:val="en-AU" w:eastAsia="en-AU"/>
        </w:rPr>
        <w:t xml:space="preserve"> </w:t>
      </w:r>
      <w:r w:rsidR="002D2D42" w:rsidRPr="005346B4">
        <w:rPr>
          <w:b/>
          <w:bCs/>
          <w:lang w:val="en-AU" w:eastAsia="en-AU"/>
        </w:rPr>
        <w:t>third p</w:t>
      </w:r>
      <w:r w:rsidRPr="005346B4">
        <w:rPr>
          <w:b/>
          <w:bCs/>
          <w:lang w:val="en-AU" w:eastAsia="en-AU"/>
        </w:rPr>
        <w:t>roof</w:t>
      </w:r>
      <w:r w:rsidRPr="005346B4">
        <w:rPr>
          <w:lang w:val="en-AU" w:eastAsia="en-AU"/>
        </w:rPr>
        <w:t>,</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said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necessarily</w:t>
      </w:r>
      <w:r w:rsidR="009E59AB" w:rsidRPr="005346B4">
        <w:rPr>
          <w:lang w:val="en-AU" w:eastAsia="en-AU"/>
        </w:rPr>
        <w:t xml:space="preserve"> </w:t>
      </w:r>
      <w:r w:rsidRPr="005346B4">
        <w:rPr>
          <w:lang w:val="en-AU" w:eastAsia="en-AU"/>
        </w:rPr>
        <w:t>dependent</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impossible</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them.</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Necessary</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also</w:t>
      </w:r>
      <w:r w:rsidR="009E59AB" w:rsidRPr="005346B4">
        <w:rPr>
          <w:lang w:val="en-AU" w:eastAsia="en-AU"/>
        </w:rPr>
        <w:t xml:space="preserve"> </w:t>
      </w:r>
      <w:r w:rsidRPr="005346B4">
        <w:rPr>
          <w:lang w:val="en-AU" w:eastAsia="en-AU"/>
        </w:rPr>
        <w:t>dependent</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Being.</w:t>
      </w:r>
      <w:r w:rsidR="006517D8" w:rsidRPr="005346B4">
        <w:rPr>
          <w:lang w:val="en-AU" w:eastAsia="en-AU"/>
        </w:rPr>
        <w:t xml:space="preserve"> </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clear</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evident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what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cannot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part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similarity,</w:t>
      </w:r>
      <w:r w:rsidR="009E59AB" w:rsidRPr="005346B4">
        <w:rPr>
          <w:lang w:val="en-AU" w:eastAsia="en-AU"/>
        </w:rPr>
        <w:t xml:space="preserve"> </w:t>
      </w:r>
      <w:r w:rsidRPr="005346B4">
        <w:rPr>
          <w:lang w:val="en-AU" w:eastAsia="en-AU"/>
        </w:rPr>
        <w:t>likeness,</w:t>
      </w:r>
      <w:r w:rsidR="009E59AB" w:rsidRPr="005346B4">
        <w:rPr>
          <w:lang w:val="en-AU" w:eastAsia="en-AU"/>
        </w:rPr>
        <w:t xml:space="preserve"> </w:t>
      </w:r>
      <w:r w:rsidRPr="005346B4">
        <w:rPr>
          <w:lang w:val="en-AU" w:eastAsia="en-AU"/>
        </w:rPr>
        <w:t>comparison</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resemblance</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Creator</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creature,</w:t>
      </w:r>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Necessary</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always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Power,</w:t>
      </w:r>
      <w:r w:rsidR="009E59AB" w:rsidRPr="005346B4">
        <w:rPr>
          <w:lang w:val="en-AU" w:eastAsia="en-AU"/>
        </w:rPr>
        <w:t xml:space="preserve"> </w:t>
      </w:r>
      <w:r w:rsidRPr="005346B4">
        <w:rPr>
          <w:lang w:val="en-AU" w:eastAsia="en-AU"/>
        </w:rPr>
        <w:t>Might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Self-Sufficiency</w:t>
      </w:r>
      <w:r w:rsidR="009E59AB" w:rsidRPr="005346B4">
        <w:rPr>
          <w:lang w:val="en-AU" w:eastAsia="en-AU"/>
        </w:rPr>
        <w:t xml:space="preserve"> </w:t>
      </w:r>
      <w:r w:rsidRPr="005346B4">
        <w:rPr>
          <w:lang w:val="en-AU" w:eastAsia="en-AU"/>
        </w:rPr>
        <w:t>while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creatures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proofErr w:type="gramStart"/>
      <w:r w:rsidRPr="005346B4">
        <w:rPr>
          <w:lang w:val="en-AU" w:eastAsia="en-AU"/>
        </w:rPr>
        <w:t>Being</w:t>
      </w:r>
      <w:proofErr w:type="gramEnd"/>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lowliness,</w:t>
      </w:r>
      <w:r w:rsidR="009E59AB" w:rsidRPr="005346B4">
        <w:rPr>
          <w:lang w:val="en-AU" w:eastAsia="en-AU"/>
        </w:rPr>
        <w:t xml:space="preserve"> </w:t>
      </w:r>
      <w:r w:rsidRPr="005346B4">
        <w:rPr>
          <w:lang w:val="en-AU" w:eastAsia="en-AU"/>
        </w:rPr>
        <w:t>neediness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poverty.</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whatever</w:t>
      </w:r>
      <w:r w:rsidR="009E59AB" w:rsidRPr="005346B4">
        <w:rPr>
          <w:lang w:val="en-AU" w:eastAsia="en-AU"/>
        </w:rPr>
        <w:t xml:space="preserve"> </w:t>
      </w:r>
      <w:r w:rsidRPr="005346B4">
        <w:rPr>
          <w:lang w:val="en-AU" w:eastAsia="en-AU"/>
        </w:rPr>
        <w:t>essential</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clearly</w:t>
      </w:r>
      <w:r w:rsidR="009E59AB" w:rsidRPr="005346B4">
        <w:rPr>
          <w:lang w:val="en-AU" w:eastAsia="en-AU"/>
        </w:rPr>
        <w:t xml:space="preserve"> </w:t>
      </w:r>
      <w:r w:rsidRPr="005346B4">
        <w:rPr>
          <w:lang w:val="en-AU" w:eastAsia="en-AU"/>
        </w:rPr>
        <w:t>proven</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contingent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existent</w:t>
      </w:r>
      <w:r w:rsidR="009E59AB" w:rsidRPr="005346B4">
        <w:rPr>
          <w:lang w:val="en-AU" w:eastAsia="en-AU"/>
        </w:rPr>
        <w:t xml:space="preserve"> </w:t>
      </w:r>
      <w:r w:rsidRPr="005346B4">
        <w:rPr>
          <w:lang w:val="en-AU" w:eastAsia="en-AU"/>
        </w:rPr>
        <w:t>beings,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Essences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free</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them</w:t>
      </w:r>
      <w:r w:rsidR="009E59AB" w:rsidRPr="005346B4">
        <w:rPr>
          <w:lang w:val="en-AU" w:eastAsia="en-AU"/>
        </w:rPr>
        <w:t xml:space="preserve"> </w:t>
      </w:r>
      <w:r w:rsidRPr="005346B4">
        <w:rPr>
          <w:lang w:val="en-AU" w:eastAsia="en-AU"/>
        </w:rPr>
        <w:t>in</w:t>
      </w:r>
    </w:p>
    <w:p w:rsidR="00EE6977" w:rsidRPr="005346B4" w:rsidRDefault="00EE6977" w:rsidP="005346B4">
      <w:r w:rsidRPr="005346B4">
        <w:br w:type="page"/>
      </w:r>
    </w:p>
    <w:p w:rsidR="00C63ADB" w:rsidRPr="005346B4" w:rsidRDefault="002D2D42" w:rsidP="002D2D42">
      <w:pPr>
        <w:pStyle w:val="Bullettextcont"/>
        <w:rPr>
          <w:lang w:val="en-AU" w:eastAsia="en-AU"/>
        </w:rPr>
      </w:pPr>
      <w:r>
        <w:rPr>
          <w:lang w:val="en-AU" w:eastAsia="en-AU"/>
        </w:rPr>
        <w:tab/>
      </w:r>
      <w:proofErr w:type="gramStart"/>
      <w:r w:rsidR="00C63ADB" w:rsidRPr="005346B4">
        <w:rPr>
          <w:lang w:val="en-AU" w:eastAsia="en-AU"/>
        </w:rPr>
        <w:t>the</w:t>
      </w:r>
      <w:proofErr w:type="gramEnd"/>
      <w:r w:rsidR="009E59AB" w:rsidRPr="005346B4">
        <w:rPr>
          <w:lang w:val="en-AU" w:eastAsia="en-AU"/>
        </w:rPr>
        <w:t xml:space="preserve"> </w:t>
      </w:r>
      <w:r w:rsidR="00C63ADB" w:rsidRPr="005346B4">
        <w:rPr>
          <w:lang w:val="en-AU" w:eastAsia="en-AU"/>
        </w:rPr>
        <w:t>loftiness</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Its</w:t>
      </w:r>
      <w:r w:rsidR="009E59AB" w:rsidRPr="005346B4">
        <w:rPr>
          <w:lang w:val="en-AU" w:eastAsia="en-AU"/>
        </w:rPr>
        <w:t xml:space="preserve"> </w:t>
      </w:r>
      <w:r w:rsidR="00C63ADB" w:rsidRPr="005346B4">
        <w:rPr>
          <w:lang w:val="en-AU" w:eastAsia="en-AU"/>
        </w:rPr>
        <w:t>Purity</w:t>
      </w:r>
      <w:r w:rsidR="009E59AB" w:rsidRPr="005346B4">
        <w:rPr>
          <w:lang w:val="en-AU" w:eastAsia="en-AU"/>
        </w:rPr>
        <w:t xml:space="preserve"> </w:t>
      </w:r>
      <w:r w:rsidR="00C63ADB" w:rsidRPr="005346B4">
        <w:rPr>
          <w:lang w:val="en-AU" w:eastAsia="en-AU"/>
        </w:rPr>
        <w:t>and</w:t>
      </w:r>
      <w:r w:rsidR="009E59AB" w:rsidRPr="005346B4">
        <w:rPr>
          <w:lang w:val="en-AU" w:eastAsia="en-AU"/>
        </w:rPr>
        <w:t xml:space="preserve"> </w:t>
      </w:r>
      <w:r w:rsidR="00C63ADB" w:rsidRPr="005346B4">
        <w:rPr>
          <w:lang w:val="en-AU" w:eastAsia="en-AU"/>
        </w:rPr>
        <w:t>the</w:t>
      </w:r>
      <w:r w:rsidR="009E59AB" w:rsidRPr="005346B4">
        <w:rPr>
          <w:lang w:val="en-AU" w:eastAsia="en-AU"/>
        </w:rPr>
        <w:t xml:space="preserve"> </w:t>
      </w:r>
      <w:r w:rsidR="00C63ADB" w:rsidRPr="005346B4">
        <w:rPr>
          <w:lang w:val="en-AU" w:eastAsia="en-AU"/>
        </w:rPr>
        <w:t>exalted</w:t>
      </w:r>
      <w:r w:rsidR="009E59AB" w:rsidRPr="005346B4">
        <w:rPr>
          <w:lang w:val="en-AU" w:eastAsia="en-AU"/>
        </w:rPr>
        <w:t xml:space="preserve"> </w:t>
      </w:r>
      <w:r w:rsidR="00C63ADB" w:rsidRPr="005346B4">
        <w:rPr>
          <w:lang w:val="en-AU" w:eastAsia="en-AU"/>
        </w:rPr>
        <w:t>heights</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Its</w:t>
      </w:r>
      <w:r w:rsidR="009E59AB" w:rsidRPr="005346B4">
        <w:rPr>
          <w:lang w:val="en-AU" w:eastAsia="en-AU"/>
        </w:rPr>
        <w:t xml:space="preserve"> </w:t>
      </w:r>
      <w:r w:rsidR="00C63ADB" w:rsidRPr="005346B4">
        <w:rPr>
          <w:lang w:val="en-AU" w:eastAsia="en-AU"/>
        </w:rPr>
        <w:t>Sanctity.</w:t>
      </w:r>
      <w:r w:rsidR="009E59AB" w:rsidRPr="005346B4">
        <w:rPr>
          <w:lang w:val="en-AU" w:eastAsia="en-AU"/>
        </w:rPr>
        <w:t xml:space="preserve"> </w:t>
      </w:r>
      <w:r w:rsidR="006517D8" w:rsidRPr="005346B4">
        <w:rPr>
          <w:lang w:val="en-AU" w:eastAsia="en-AU"/>
        </w:rPr>
        <w:t xml:space="preserve"> </w:t>
      </w:r>
      <w:r w:rsidR="00C63ADB" w:rsidRPr="005346B4">
        <w:rPr>
          <w:lang w:val="en-AU" w:eastAsia="en-AU"/>
        </w:rPr>
        <w:t>What</w:t>
      </w:r>
      <w:r w:rsidR="009E59AB" w:rsidRPr="005346B4">
        <w:rPr>
          <w:lang w:val="en-AU" w:eastAsia="en-AU"/>
        </w:rPr>
        <w:t xml:space="preserve"> </w:t>
      </w:r>
      <w:r w:rsidR="00C63ADB" w:rsidRPr="005346B4">
        <w:rPr>
          <w:lang w:val="en-AU" w:eastAsia="en-AU"/>
        </w:rPr>
        <w:t>relationship</w:t>
      </w:r>
      <w:r w:rsidR="009E59AB" w:rsidRPr="005346B4">
        <w:rPr>
          <w:lang w:val="en-AU" w:eastAsia="en-AU"/>
        </w:rPr>
        <w:t xml:space="preserve"> </w:t>
      </w:r>
      <w:r w:rsidR="00C63ADB" w:rsidRPr="005346B4">
        <w:rPr>
          <w:lang w:val="en-AU" w:eastAsia="en-AU"/>
        </w:rPr>
        <w:t>can</w:t>
      </w:r>
      <w:r w:rsidR="009E59AB" w:rsidRPr="005346B4">
        <w:rPr>
          <w:lang w:val="en-AU" w:eastAsia="en-AU"/>
        </w:rPr>
        <w:t xml:space="preserve"> </w:t>
      </w:r>
      <w:r w:rsidR="00C63ADB" w:rsidRPr="005346B4">
        <w:rPr>
          <w:lang w:val="en-AU" w:eastAsia="en-AU"/>
        </w:rPr>
        <w:t>there</w:t>
      </w:r>
      <w:r w:rsidR="009E59AB" w:rsidRPr="005346B4">
        <w:rPr>
          <w:lang w:val="en-AU" w:eastAsia="en-AU"/>
        </w:rPr>
        <w:t xml:space="preserve"> </w:t>
      </w:r>
      <w:r w:rsidR="00C63ADB" w:rsidRPr="005346B4">
        <w:rPr>
          <w:lang w:val="en-AU" w:eastAsia="en-AU"/>
        </w:rPr>
        <w:t>be</w:t>
      </w:r>
      <w:r w:rsidR="009E59AB" w:rsidRPr="005346B4">
        <w:rPr>
          <w:lang w:val="en-AU" w:eastAsia="en-AU"/>
        </w:rPr>
        <w:t xml:space="preserve"> </w:t>
      </w:r>
      <w:r w:rsidR="00C63ADB" w:rsidRPr="005346B4">
        <w:rPr>
          <w:lang w:val="en-AU" w:eastAsia="en-AU"/>
        </w:rPr>
        <w:t>then</w:t>
      </w:r>
      <w:r w:rsidR="009E59AB" w:rsidRPr="005346B4">
        <w:rPr>
          <w:lang w:val="en-AU" w:eastAsia="en-AU"/>
        </w:rPr>
        <w:t xml:space="preserve"> </w:t>
      </w:r>
      <w:r w:rsidR="00C63ADB" w:rsidRPr="005346B4">
        <w:rPr>
          <w:lang w:val="en-AU" w:eastAsia="en-AU"/>
        </w:rPr>
        <w:t>between</w:t>
      </w:r>
      <w:r w:rsidR="009E59AB" w:rsidRPr="005346B4">
        <w:rPr>
          <w:lang w:val="en-AU" w:eastAsia="en-AU"/>
        </w:rPr>
        <w:t xml:space="preserve"> </w:t>
      </w:r>
      <w:r w:rsidR="00C63ADB" w:rsidRPr="005346B4">
        <w:rPr>
          <w:lang w:val="en-AU" w:eastAsia="en-AU"/>
        </w:rPr>
        <w:t>Necessary</w:t>
      </w:r>
      <w:r w:rsidR="009E59AB" w:rsidRPr="005346B4">
        <w:rPr>
          <w:lang w:val="en-AU" w:eastAsia="en-AU"/>
        </w:rPr>
        <w:t xml:space="preserve"> </w:t>
      </w:r>
      <w:r w:rsidR="00C63ADB" w:rsidRPr="005346B4">
        <w:rPr>
          <w:lang w:val="en-AU" w:eastAsia="en-AU"/>
        </w:rPr>
        <w:t>Being</w:t>
      </w:r>
      <w:r w:rsidR="009E59AB" w:rsidRPr="005346B4">
        <w:rPr>
          <w:lang w:val="en-AU" w:eastAsia="en-AU"/>
        </w:rPr>
        <w:t xml:space="preserve"> </w:t>
      </w:r>
      <w:r w:rsidR="00C63ADB" w:rsidRPr="005346B4">
        <w:rPr>
          <w:lang w:val="en-AU" w:eastAsia="en-AU"/>
        </w:rPr>
        <w:t>and</w:t>
      </w:r>
      <w:r w:rsidR="009E59AB" w:rsidRPr="005346B4">
        <w:rPr>
          <w:lang w:val="en-AU" w:eastAsia="en-AU"/>
        </w:rPr>
        <w:t xml:space="preserve"> </w:t>
      </w:r>
      <w:r w:rsidR="00C63ADB" w:rsidRPr="005346B4">
        <w:rPr>
          <w:lang w:val="en-AU" w:eastAsia="en-AU"/>
        </w:rPr>
        <w:t>Possible</w:t>
      </w:r>
      <w:r w:rsidR="009E59AB" w:rsidRPr="005346B4">
        <w:rPr>
          <w:lang w:val="en-AU" w:eastAsia="en-AU"/>
        </w:rPr>
        <w:t xml:space="preserve"> </w:t>
      </w:r>
      <w:r w:rsidR="00C63ADB" w:rsidRPr="005346B4">
        <w:rPr>
          <w:lang w:val="en-AU" w:eastAsia="en-AU"/>
        </w:rPr>
        <w:t>Being,</w:t>
      </w:r>
      <w:r w:rsidR="009E59AB" w:rsidRPr="005346B4">
        <w:rPr>
          <w:lang w:val="en-AU" w:eastAsia="en-AU"/>
        </w:rPr>
        <w:t xml:space="preserve"> </w:t>
      </w:r>
      <w:r w:rsidR="00C63ADB" w:rsidRPr="005346B4">
        <w:rPr>
          <w:lang w:val="en-AU" w:eastAsia="en-AU"/>
        </w:rPr>
        <w:t>between</w:t>
      </w:r>
      <w:r w:rsidR="009E59AB" w:rsidRPr="005346B4">
        <w:rPr>
          <w:lang w:val="en-AU" w:eastAsia="en-AU"/>
        </w:rPr>
        <w:t xml:space="preserve"> </w:t>
      </w:r>
      <w:r w:rsidR="00C63ADB" w:rsidRPr="005346B4">
        <w:rPr>
          <w:lang w:val="en-AU" w:eastAsia="en-AU"/>
        </w:rPr>
        <w:t>the</w:t>
      </w:r>
      <w:r w:rsidR="009E59AB" w:rsidRPr="005346B4">
        <w:rPr>
          <w:lang w:val="en-AU" w:eastAsia="en-AU"/>
        </w:rPr>
        <w:t xml:space="preserve"> </w:t>
      </w:r>
      <w:r w:rsidR="00C63ADB" w:rsidRPr="005346B4">
        <w:rPr>
          <w:lang w:val="en-AU" w:eastAsia="en-AU"/>
        </w:rPr>
        <w:t>Absolute</w:t>
      </w:r>
      <w:r w:rsidR="009E59AB" w:rsidRPr="005346B4">
        <w:rPr>
          <w:lang w:val="en-AU" w:eastAsia="en-AU"/>
        </w:rPr>
        <w:t xml:space="preserve"> </w:t>
      </w:r>
      <w:r w:rsidR="00C63ADB" w:rsidRPr="005346B4">
        <w:rPr>
          <w:lang w:val="en-AU" w:eastAsia="en-AU"/>
        </w:rPr>
        <w:t>and</w:t>
      </w:r>
      <w:r w:rsidR="009E59AB" w:rsidRPr="005346B4">
        <w:rPr>
          <w:lang w:val="en-AU" w:eastAsia="en-AU"/>
        </w:rPr>
        <w:t xml:space="preserve"> </w:t>
      </w:r>
      <w:r w:rsidR="00C63ADB" w:rsidRPr="005346B4">
        <w:rPr>
          <w:lang w:val="en-AU" w:eastAsia="en-AU"/>
        </w:rPr>
        <w:t>the</w:t>
      </w:r>
      <w:r w:rsidR="009E59AB" w:rsidRPr="005346B4">
        <w:rPr>
          <w:lang w:val="en-AU" w:eastAsia="en-AU"/>
        </w:rPr>
        <w:t xml:space="preserve"> </w:t>
      </w:r>
      <w:r w:rsidR="00C63ADB" w:rsidRPr="005346B4">
        <w:rPr>
          <w:lang w:val="en-AU" w:eastAsia="en-AU"/>
        </w:rPr>
        <w:t>creation?</w:t>
      </w:r>
      <w:r w:rsidR="009E59AB" w:rsidRPr="005346B4">
        <w:rPr>
          <w:lang w:val="en-AU" w:eastAsia="en-AU"/>
        </w:rPr>
        <w:t xml:space="preserve"> </w:t>
      </w:r>
      <w:r w:rsidR="006517D8" w:rsidRPr="005346B4">
        <w:rPr>
          <w:lang w:val="en-AU" w:eastAsia="en-AU"/>
        </w:rPr>
        <w:t xml:space="preserve"> </w:t>
      </w:r>
      <w:r w:rsidR="00C63ADB" w:rsidRPr="005346B4">
        <w:rPr>
          <w:lang w:val="en-AU" w:eastAsia="en-AU"/>
        </w:rPr>
        <w:t>Therefore</w:t>
      </w:r>
      <w:r w:rsidR="009E59AB" w:rsidRPr="005346B4">
        <w:rPr>
          <w:lang w:val="en-AU" w:eastAsia="en-AU"/>
        </w:rPr>
        <w:t xml:space="preserve"> </w:t>
      </w:r>
      <w:r w:rsidR="00C63ADB" w:rsidRPr="005346B4">
        <w:rPr>
          <w:lang w:val="en-AU" w:eastAsia="en-AU"/>
        </w:rPr>
        <w:t>the</w:t>
      </w:r>
      <w:r w:rsidR="009E59AB" w:rsidRPr="005346B4">
        <w:rPr>
          <w:lang w:val="en-AU" w:eastAsia="en-AU"/>
        </w:rPr>
        <w:t xml:space="preserve"> </w:t>
      </w:r>
      <w:r w:rsidR="00C63ADB" w:rsidRPr="005346B4">
        <w:rPr>
          <w:lang w:val="en-AU" w:eastAsia="en-AU"/>
        </w:rPr>
        <w:t>Knowledge</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the</w:t>
      </w:r>
      <w:r w:rsidR="009E59AB" w:rsidRPr="005346B4">
        <w:rPr>
          <w:lang w:val="en-AU" w:eastAsia="en-AU"/>
        </w:rPr>
        <w:t xml:space="preserve"> </w:t>
      </w:r>
      <w:r w:rsidR="00C63ADB" w:rsidRPr="005346B4">
        <w:rPr>
          <w:lang w:val="en-AU" w:eastAsia="en-AU"/>
        </w:rPr>
        <w:t>Absolute</w:t>
      </w:r>
      <w:r w:rsidR="009E59AB" w:rsidRPr="005346B4">
        <w:rPr>
          <w:lang w:val="en-AU" w:eastAsia="en-AU"/>
        </w:rPr>
        <w:t xml:space="preserve"> </w:t>
      </w:r>
      <w:r w:rsidR="00C63ADB" w:rsidRPr="005346B4">
        <w:rPr>
          <w:lang w:val="en-AU" w:eastAsia="en-AU"/>
        </w:rPr>
        <w:t>is</w:t>
      </w:r>
      <w:r w:rsidR="009E59AB" w:rsidRPr="005346B4">
        <w:rPr>
          <w:lang w:val="en-AU" w:eastAsia="en-AU"/>
        </w:rPr>
        <w:t xml:space="preserve"> </w:t>
      </w:r>
      <w:r w:rsidR="00C63ADB" w:rsidRPr="005346B4">
        <w:rPr>
          <w:lang w:val="en-AU" w:eastAsia="en-AU"/>
        </w:rPr>
        <w:t>not</w:t>
      </w:r>
      <w:r w:rsidR="009E59AB" w:rsidRPr="005346B4">
        <w:rPr>
          <w:lang w:val="en-AU" w:eastAsia="en-AU"/>
        </w:rPr>
        <w:t xml:space="preserve"> </w:t>
      </w:r>
      <w:r w:rsidR="00C63ADB" w:rsidRPr="005346B4">
        <w:rPr>
          <w:lang w:val="en-AU" w:eastAsia="en-AU"/>
        </w:rPr>
        <w:t>dependent</w:t>
      </w:r>
      <w:r w:rsidR="009E59AB" w:rsidRPr="005346B4">
        <w:rPr>
          <w:lang w:val="en-AU" w:eastAsia="en-AU"/>
        </w:rPr>
        <w:t xml:space="preserve"> </w:t>
      </w:r>
      <w:r w:rsidR="00C63ADB" w:rsidRPr="005346B4">
        <w:rPr>
          <w:lang w:val="en-AU" w:eastAsia="en-AU"/>
        </w:rPr>
        <w:t>on</w:t>
      </w:r>
      <w:r w:rsidR="009E59AB" w:rsidRPr="005346B4">
        <w:rPr>
          <w:lang w:val="en-AU" w:eastAsia="en-AU"/>
        </w:rPr>
        <w:t xml:space="preserve"> </w:t>
      </w:r>
      <w:r w:rsidR="00C63ADB" w:rsidRPr="005346B4">
        <w:rPr>
          <w:lang w:val="en-AU" w:eastAsia="en-AU"/>
        </w:rPr>
        <w:t>objects</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knowledge</w:t>
      </w:r>
      <w:r w:rsidR="009E59AB" w:rsidRPr="005346B4">
        <w:rPr>
          <w:lang w:val="en-AU" w:eastAsia="en-AU"/>
        </w:rPr>
        <w:t xml:space="preserve"> </w:t>
      </w:r>
      <w:r w:rsidR="00C63ADB" w:rsidRPr="005346B4">
        <w:rPr>
          <w:lang w:val="en-AU" w:eastAsia="en-AU"/>
        </w:rPr>
        <w:t>for</w:t>
      </w:r>
      <w:r w:rsidR="009E59AB" w:rsidRPr="005346B4">
        <w:rPr>
          <w:lang w:val="en-AU" w:eastAsia="en-AU"/>
        </w:rPr>
        <w:t xml:space="preserve"> </w:t>
      </w:r>
      <w:r w:rsidR="00C63ADB" w:rsidRPr="005346B4">
        <w:rPr>
          <w:lang w:val="en-AU" w:eastAsia="en-AU"/>
        </w:rPr>
        <w:t>it</w:t>
      </w:r>
      <w:r w:rsidR="009E59AB" w:rsidRPr="005346B4">
        <w:rPr>
          <w:lang w:val="en-AU" w:eastAsia="en-AU"/>
        </w:rPr>
        <w:t xml:space="preserve"> </w:t>
      </w:r>
      <w:r w:rsidR="00C63ADB" w:rsidRPr="005346B4">
        <w:rPr>
          <w:lang w:val="en-AU" w:eastAsia="en-AU"/>
        </w:rPr>
        <w:t>is</w:t>
      </w:r>
      <w:r w:rsidR="009E59AB" w:rsidRPr="005346B4">
        <w:rPr>
          <w:lang w:val="en-AU" w:eastAsia="en-AU"/>
        </w:rPr>
        <w:t xml:space="preserve"> </w:t>
      </w:r>
      <w:r w:rsidR="00C63ADB" w:rsidRPr="005346B4">
        <w:rPr>
          <w:lang w:val="en-AU" w:eastAsia="en-AU"/>
        </w:rPr>
        <w:t>the</w:t>
      </w:r>
      <w:r w:rsidR="009E59AB" w:rsidRPr="005346B4">
        <w:rPr>
          <w:lang w:val="en-AU" w:eastAsia="en-AU"/>
        </w:rPr>
        <w:t xml:space="preserve"> </w:t>
      </w:r>
      <w:r w:rsidR="00C63ADB" w:rsidRPr="005346B4">
        <w:rPr>
          <w:lang w:val="en-AU" w:eastAsia="en-AU"/>
        </w:rPr>
        <w:t>knowledge</w:t>
      </w:r>
      <w:r w:rsidR="009E59AB" w:rsidRPr="005346B4">
        <w:rPr>
          <w:lang w:val="en-AU" w:eastAsia="en-AU"/>
        </w:rPr>
        <w:t xml:space="preserve"> </w:t>
      </w:r>
      <w:r w:rsidR="00C63ADB" w:rsidRPr="005346B4">
        <w:rPr>
          <w:lang w:val="en-AU" w:eastAsia="en-AU"/>
        </w:rPr>
        <w:t>of</w:t>
      </w:r>
      <w:r w:rsidR="009E59AB" w:rsidRPr="005346B4">
        <w:rPr>
          <w:lang w:val="en-AU" w:eastAsia="en-AU"/>
        </w:rPr>
        <w:t xml:space="preserve"> </w:t>
      </w:r>
      <w:r w:rsidR="00C63ADB" w:rsidRPr="005346B4">
        <w:rPr>
          <w:lang w:val="en-AU" w:eastAsia="en-AU"/>
        </w:rPr>
        <w:t>Possible</w:t>
      </w:r>
      <w:r w:rsidR="009E59AB" w:rsidRPr="005346B4">
        <w:rPr>
          <w:lang w:val="en-AU" w:eastAsia="en-AU"/>
        </w:rPr>
        <w:t xml:space="preserve"> </w:t>
      </w:r>
      <w:r w:rsidR="00C63ADB" w:rsidRPr="005346B4">
        <w:rPr>
          <w:lang w:val="en-AU" w:eastAsia="en-AU"/>
        </w:rPr>
        <w:t>Being</w:t>
      </w:r>
      <w:r w:rsidR="009E59AB" w:rsidRPr="005346B4">
        <w:rPr>
          <w:lang w:val="en-AU" w:eastAsia="en-AU"/>
        </w:rPr>
        <w:t xml:space="preserve"> </w:t>
      </w:r>
      <w:r w:rsidR="00C63ADB" w:rsidRPr="005346B4">
        <w:rPr>
          <w:lang w:val="en-AU" w:eastAsia="en-AU"/>
        </w:rPr>
        <w:t>which</w:t>
      </w:r>
      <w:r w:rsidR="009E59AB" w:rsidRPr="005346B4">
        <w:rPr>
          <w:lang w:val="en-AU" w:eastAsia="en-AU"/>
        </w:rPr>
        <w:t xml:space="preserve"> </w:t>
      </w:r>
      <w:r w:rsidR="00C63ADB" w:rsidRPr="005346B4">
        <w:rPr>
          <w:lang w:val="en-AU" w:eastAsia="en-AU"/>
        </w:rPr>
        <w:t>requires</w:t>
      </w:r>
      <w:r w:rsidR="009E59AB" w:rsidRPr="005346B4">
        <w:rPr>
          <w:lang w:val="en-AU" w:eastAsia="en-AU"/>
        </w:rPr>
        <w:t xml:space="preserve"> </w:t>
      </w:r>
      <w:r w:rsidR="00C63ADB" w:rsidRPr="005346B4">
        <w:rPr>
          <w:lang w:val="en-AU" w:eastAsia="en-AU"/>
        </w:rPr>
        <w:t>these.</w:t>
      </w:r>
    </w:p>
    <w:p w:rsidR="00C63ADB" w:rsidRPr="005346B4" w:rsidRDefault="00C63ADB" w:rsidP="002D2D42">
      <w:pPr>
        <w:pStyle w:val="BulletText"/>
        <w:rPr>
          <w:lang w:val="en-AU" w:eastAsia="en-AU"/>
        </w:rPr>
      </w:pPr>
      <w:r w:rsidRPr="005346B4">
        <w:rPr>
          <w:lang w:val="en-AU" w:eastAsia="en-AU"/>
        </w:rPr>
        <w:t>4.</w:t>
      </w:r>
      <w:r w:rsidR="002D2D42">
        <w:rPr>
          <w:lang w:val="en-AU" w:eastAsia="en-AU"/>
        </w:rPr>
        <w:tab/>
      </w:r>
      <w:r w:rsidRPr="005346B4">
        <w:rPr>
          <w:b/>
          <w:bCs/>
          <w:lang w:val="en-AU" w:eastAsia="en-AU"/>
        </w:rPr>
        <w:t>And</w:t>
      </w:r>
      <w:r w:rsidR="009E59AB" w:rsidRPr="005346B4">
        <w:rPr>
          <w:b/>
          <w:bCs/>
          <w:lang w:val="en-AU" w:eastAsia="en-AU"/>
        </w:rPr>
        <w:t xml:space="preserve"> </w:t>
      </w:r>
      <w:r w:rsidRPr="005346B4">
        <w:rPr>
          <w:b/>
          <w:bCs/>
          <w:lang w:val="en-AU" w:eastAsia="en-AU"/>
        </w:rPr>
        <w:t>as</w:t>
      </w:r>
      <w:r w:rsidR="009E59AB" w:rsidRPr="005346B4">
        <w:rPr>
          <w:b/>
          <w:bCs/>
          <w:lang w:val="en-AU" w:eastAsia="en-AU"/>
        </w:rPr>
        <w:t xml:space="preserve"> </w:t>
      </w:r>
      <w:r w:rsidRPr="005346B4">
        <w:rPr>
          <w:b/>
          <w:bCs/>
          <w:lang w:val="en-AU" w:eastAsia="en-AU"/>
        </w:rPr>
        <w:t>for</w:t>
      </w:r>
      <w:r w:rsidR="009E59AB" w:rsidRPr="005346B4">
        <w:rPr>
          <w:b/>
          <w:bCs/>
          <w:lang w:val="en-AU" w:eastAsia="en-AU"/>
        </w:rPr>
        <w:t xml:space="preserve"> </w:t>
      </w:r>
      <w:r w:rsidRPr="005346B4">
        <w:rPr>
          <w:b/>
          <w:bCs/>
          <w:lang w:val="en-AU" w:eastAsia="en-AU"/>
        </w:rPr>
        <w:t>the</w:t>
      </w:r>
      <w:r w:rsidR="009E59AB" w:rsidRPr="005346B4">
        <w:rPr>
          <w:b/>
          <w:bCs/>
          <w:lang w:val="en-AU" w:eastAsia="en-AU"/>
        </w:rPr>
        <w:t xml:space="preserve"> </w:t>
      </w:r>
      <w:r w:rsidR="002D2D42" w:rsidRPr="005346B4">
        <w:rPr>
          <w:b/>
          <w:bCs/>
          <w:lang w:val="en-AU" w:eastAsia="en-AU"/>
        </w:rPr>
        <w:t>fourth p</w:t>
      </w:r>
      <w:r w:rsidRPr="005346B4">
        <w:rPr>
          <w:b/>
          <w:bCs/>
          <w:lang w:val="en-AU" w:eastAsia="en-AU"/>
        </w:rPr>
        <w:t>roof</w:t>
      </w:r>
      <w:r w:rsidRPr="005346B4">
        <w:rPr>
          <w:lang w:val="en-AU" w:eastAsia="en-AU"/>
        </w:rPr>
        <w: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said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forms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exist</w:t>
      </w:r>
      <w:r w:rsidR="009E59AB" w:rsidRPr="005346B4">
        <w:rPr>
          <w:lang w:val="en-AU" w:eastAsia="en-AU"/>
        </w:rPr>
        <w:t xml:space="preserve"> </w:t>
      </w:r>
      <w:r w:rsidRPr="005346B4">
        <w:rPr>
          <w:lang w:val="en-AU" w:eastAsia="en-AU"/>
        </w:rPr>
        <w:t>within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must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therefore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because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clear</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proven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knower</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distinct</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object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2D2D42">
        <w:rPr>
          <w:lang w:val="en-AU" w:eastAsia="en-AU"/>
        </w:rPr>
        <w:t>.  C</w:t>
      </w:r>
      <w:r w:rsidRPr="005346B4">
        <w:rPr>
          <w:lang w:val="en-AU" w:eastAsia="en-AU"/>
        </w:rPr>
        <w:t>ertainly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knower</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object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entity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itself.</w:t>
      </w:r>
      <w:r w:rsidR="009E59AB" w:rsidRPr="005346B4">
        <w:rPr>
          <w:lang w:val="en-AU" w:eastAsia="en-AU"/>
        </w:rPr>
        <w:t xml:space="preserve"> </w:t>
      </w:r>
      <w:r w:rsidR="006517D8"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itself</w:t>
      </w:r>
      <w:r w:rsidR="009E59AB" w:rsidRPr="005346B4">
        <w:rPr>
          <w:lang w:val="en-AU" w:eastAsia="en-AU"/>
        </w:rPr>
        <w:t xml:space="preserve"> </w:t>
      </w:r>
      <w:r w:rsidRPr="005346B4">
        <w:rPr>
          <w:lang w:val="en-AU" w:eastAsia="en-AU"/>
        </w:rPr>
        <w:t>then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knower]</w:t>
      </w:r>
      <w:r w:rsidR="009E59AB" w:rsidRPr="005346B4">
        <w:rPr>
          <w:lang w:val="en-AU" w:eastAsia="en-AU"/>
        </w:rPr>
        <w:t xml:space="preserve"> </w:t>
      </w:r>
      <w:r w:rsidRPr="005346B4">
        <w:rPr>
          <w:lang w:val="en-AU" w:eastAsia="en-AU"/>
        </w:rPr>
        <w:t>must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distinct</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object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substances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Pr="005346B4">
        <w:rPr>
          <w:lang w:val="en-AU" w:eastAsia="en-AU"/>
        </w:rPr>
        <w:t>plurality</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difference,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cannot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006517D8"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what</w:t>
      </w:r>
      <w:r w:rsidR="009E59AB" w:rsidRPr="005346B4">
        <w:rPr>
          <w:lang w:val="en-AU" w:eastAsia="en-AU"/>
        </w:rPr>
        <w:t xml:space="preserve"> </w:t>
      </w:r>
      <w:r w:rsidRPr="005346B4">
        <w:rPr>
          <w:lang w:val="en-AU" w:eastAsia="en-AU"/>
        </w:rPr>
        <w:t>manner</w:t>
      </w:r>
      <w:r w:rsidR="009E59AB" w:rsidRPr="005346B4">
        <w:rPr>
          <w:lang w:val="en-AU" w:eastAsia="en-AU"/>
        </w:rPr>
        <w:t xml:space="preserve"> </w:t>
      </w:r>
      <w:r w:rsidRPr="005346B4">
        <w:rPr>
          <w:lang w:val="en-AU" w:eastAsia="en-AU"/>
        </w:rPr>
        <w:t>then</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seeking</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when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exists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separate</w:t>
      </w:r>
      <w:r w:rsidR="009E59AB" w:rsidRPr="005346B4">
        <w:rPr>
          <w:lang w:val="en-AU" w:eastAsia="en-AU"/>
        </w:rPr>
        <w:t xml:space="preserve"> </w:t>
      </w:r>
      <w:r w:rsidRPr="005346B4">
        <w:rPr>
          <w:lang w:val="en-AU" w:eastAsia="en-AU"/>
        </w:rPr>
        <w:t>need</w:t>
      </w:r>
      <w:r w:rsidR="009E59AB" w:rsidRPr="005346B4">
        <w:rPr>
          <w:lang w:val="en-AU" w:eastAsia="en-AU"/>
        </w:rPr>
        <w:t xml:space="preserve"> </w:t>
      </w:r>
      <w:r w:rsidRPr="005346B4">
        <w:rPr>
          <w:lang w:val="en-AU" w:eastAsia="en-AU"/>
        </w:rPr>
        <w:t>of</w:t>
      </w:r>
      <w:r w:rsidR="009E59AB" w:rsidRPr="005346B4">
        <w:rPr>
          <w:lang w:val="en-AU" w:eastAsia="en-AU"/>
        </w:rPr>
        <w:t xml:space="preserve"> </w:t>
      </w:r>
      <w:proofErr w:type="gramStart"/>
      <w:r w:rsidRPr="005346B4">
        <w:rPr>
          <w:lang w:val="en-AU" w:eastAsia="en-AU"/>
        </w:rPr>
        <w:t>existence.</w:t>
      </w:r>
      <w:proofErr w:type="gramEnd"/>
    </w:p>
    <w:p w:rsidR="00C63ADB" w:rsidRPr="005346B4" w:rsidRDefault="00C63ADB" w:rsidP="00E118EF">
      <w:pPr>
        <w:pStyle w:val="Text"/>
        <w:rPr>
          <w:lang w:val="en-AU" w:eastAsia="en-AU"/>
        </w:rPr>
      </w:pPr>
      <w:r w:rsidRPr="005346B4">
        <w:rPr>
          <w:lang w:val="en-AU" w:eastAsia="en-AU"/>
        </w:rPr>
        <w:t>Thus</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proofs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mentioned</w:t>
      </w:r>
      <w:r w:rsidR="009E59AB" w:rsidRPr="005346B4">
        <w:rPr>
          <w:lang w:val="en-AU" w:eastAsia="en-AU"/>
        </w:rPr>
        <w:t xml:space="preserve"> </w:t>
      </w:r>
      <w:r w:rsidRPr="005346B4">
        <w:rPr>
          <w:lang w:val="en-AU" w:eastAsia="en-AU"/>
        </w:rPr>
        <w:t>show</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make</w:t>
      </w:r>
      <w:r w:rsidR="009E59AB" w:rsidRPr="005346B4">
        <w:rPr>
          <w:lang w:val="en-AU" w:eastAsia="en-AU"/>
        </w:rPr>
        <w:t xml:space="preserve"> </w:t>
      </w:r>
      <w:r w:rsidRPr="005346B4">
        <w:rPr>
          <w:lang w:val="en-AU" w:eastAsia="en-AU"/>
        </w:rPr>
        <w:t>evident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dependent</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people</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believe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cannot</w:t>
      </w:r>
      <w:r w:rsidR="009E59AB" w:rsidRPr="005346B4">
        <w:rPr>
          <w:lang w:val="en-AU" w:eastAsia="en-AU"/>
        </w:rPr>
        <w:t xml:space="preserve"> </w:t>
      </w:r>
      <w:r w:rsidRPr="005346B4">
        <w:rPr>
          <w:lang w:val="en-AU" w:eastAsia="en-AU"/>
        </w:rPr>
        <w:t>maintain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archetypes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nor</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effects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causes</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latter</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brought</w:t>
      </w:r>
      <w:r w:rsidR="009E59AB" w:rsidRPr="005346B4">
        <w:rPr>
          <w:lang w:val="en-AU" w:eastAsia="en-AU"/>
        </w:rPr>
        <w:t xml:space="preserve"> </w:t>
      </w:r>
      <w:r w:rsidRPr="005346B4">
        <w:rPr>
          <w:lang w:val="en-AU" w:eastAsia="en-AU"/>
        </w:rPr>
        <w:t>evidences</w:t>
      </w:r>
      <w:r w:rsidR="009E59AB" w:rsidRPr="005346B4">
        <w:rPr>
          <w:lang w:val="en-AU" w:eastAsia="en-AU"/>
        </w:rPr>
        <w:t xml:space="preserve"> </w:t>
      </w:r>
      <w:r w:rsidRPr="005346B4">
        <w:rPr>
          <w:lang w:val="en-AU" w:eastAsia="en-AU"/>
        </w:rPr>
        <w:t>forward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show</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pre-existent</w:t>
      </w:r>
      <w:r w:rsidR="009E59AB" w:rsidRPr="005346B4">
        <w:rPr>
          <w:lang w:val="en-AU" w:eastAsia="en-AU"/>
        </w:rPr>
        <w:t xml:space="preserve"> </w:t>
      </w:r>
      <w:r w:rsidRPr="005346B4">
        <w:rPr>
          <w:lang w:val="en-AU" w:eastAsia="en-AU"/>
        </w:rPr>
        <w:t>Attribute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existed</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intellectual</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within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pre-existence</w:t>
      </w:r>
      <w:r w:rsidR="009E59AB" w:rsidRPr="005346B4">
        <w:rPr>
          <w:lang w:val="en-AU" w:eastAsia="en-AU"/>
        </w:rPr>
        <w:t xml:space="preserve"> </w:t>
      </w:r>
      <w:r w:rsidRPr="005346B4">
        <w:rPr>
          <w:lang w:val="en-AU" w:eastAsia="en-AU"/>
        </w:rPr>
        <w:t>cannot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associated</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act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since</w:t>
      </w:r>
      <w:r w:rsidR="009E59AB" w:rsidRPr="005346B4">
        <w:rPr>
          <w:lang w:val="en-AU" w:eastAsia="en-AU"/>
        </w:rPr>
        <w:t xml:space="preserve"> </w:t>
      </w:r>
      <w:r w:rsidRPr="005346B4">
        <w:rPr>
          <w:lang w:val="en-AU" w:eastAsia="en-AU"/>
        </w:rPr>
        <w:t>something</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brought</w:t>
      </w:r>
      <w:r w:rsidR="009E59AB" w:rsidRPr="005346B4">
        <w:rPr>
          <w:lang w:val="en-AU" w:eastAsia="en-AU"/>
        </w:rPr>
        <w:t xml:space="preserve"> </w:t>
      </w:r>
      <w:r w:rsidRPr="005346B4">
        <w:rPr>
          <w:lang w:val="en-AU" w:eastAsia="en-AU"/>
        </w:rPr>
        <w:t>into</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necessitates</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time).</w:t>
      </w:r>
    </w:p>
    <w:p w:rsidR="00C63ADB" w:rsidRPr="005346B4" w:rsidRDefault="00C63ADB" w:rsidP="002D2D42">
      <w:pPr>
        <w:pStyle w:val="Text"/>
        <w:rPr>
          <w:lang w:val="en-AU" w:eastAsia="en-AU"/>
        </w:rPr>
      </w:pPr>
      <w:r w:rsidRPr="005346B4">
        <w:rPr>
          <w:lang w:val="en-AU" w:eastAsia="en-AU"/>
        </w:rPr>
        <w:t>In</w:t>
      </w:r>
      <w:r w:rsidR="009E59AB" w:rsidRPr="005346B4">
        <w:rPr>
          <w:lang w:val="en-AU" w:eastAsia="en-AU"/>
        </w:rPr>
        <w:t xml:space="preserve"> </w:t>
      </w:r>
      <w:r w:rsidRPr="005346B4">
        <w:rPr>
          <w:lang w:val="en-AU" w:eastAsia="en-AU"/>
        </w:rPr>
        <w:t>brief,</w:t>
      </w:r>
      <w:r w:rsidR="002D2D42">
        <w:rPr>
          <w:rStyle w:val="FootnoteReference"/>
          <w:lang w:eastAsia="en-AU"/>
        </w:rPr>
        <w:footnoteReference w:id="58"/>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two</w:t>
      </w:r>
      <w:r w:rsidR="009E59AB" w:rsidRPr="005346B4">
        <w:rPr>
          <w:lang w:val="en-AU" w:eastAsia="en-AU"/>
        </w:rPr>
        <w:t xml:space="preserve"> </w:t>
      </w:r>
      <w:r w:rsidRPr="005346B4">
        <w:rPr>
          <w:lang w:val="en-AU" w:eastAsia="en-AU"/>
        </w:rPr>
        <w:t>considerations</w:t>
      </w:r>
      <w:r w:rsidR="009E59AB" w:rsidRPr="005346B4">
        <w:rPr>
          <w:lang w:val="en-AU" w:eastAsia="en-AU"/>
        </w:rPr>
        <w:t xml:space="preserve"> </w:t>
      </w:r>
      <w:r w:rsidRPr="005346B4">
        <w:rPr>
          <w:lang w:val="en-AU" w:eastAsia="en-AU"/>
        </w:rPr>
        <w:t>concerning</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006517D8"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first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second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action.</w:t>
      </w:r>
      <w:r w:rsidR="009E59AB" w:rsidRPr="005346B4">
        <w:rPr>
          <w:lang w:val="en-AU" w:eastAsia="en-AU"/>
        </w:rPr>
        <w:t xml:space="preserve"> </w:t>
      </w:r>
      <w:r w:rsidR="006517D8" w:rsidRPr="005346B4">
        <w:rPr>
          <w:lang w:val="en-AU" w:eastAsia="en-AU"/>
        </w:rPr>
        <w:t xml:space="preserve"> </w:t>
      </w:r>
      <w:r w:rsidRPr="005346B4">
        <w:rPr>
          <w:lang w:val="en-AU" w:eastAsia="en-AU"/>
        </w:rPr>
        <w:t>Therefore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mentioning</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intention</w:t>
      </w:r>
      <w:r w:rsidR="009E59AB" w:rsidRPr="005346B4">
        <w:rPr>
          <w:lang w:val="en-AU" w:eastAsia="en-AU"/>
        </w:rPr>
        <w:t xml:space="preserve"> </w:t>
      </w:r>
      <w:r w:rsidRPr="005346B4">
        <w:rPr>
          <w:lang w:val="en-AU" w:eastAsia="en-AU"/>
        </w:rPr>
        <w:t>might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dependent</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pertains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6517D8" w:rsidRPr="005346B4">
        <w:rPr>
          <w:lang w:val="en-AU" w:eastAsia="en-AU"/>
        </w:rPr>
        <w:t xml:space="preserve"> </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first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pre-existent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second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006517D8" w:rsidRPr="005346B4">
        <w:rPr>
          <w:lang w:val="en-AU" w:eastAsia="en-AU"/>
        </w:rPr>
        <w:t xml:space="preserve"> </w:t>
      </w:r>
      <w:r w:rsidRPr="005346B4">
        <w:rPr>
          <w:lang w:val="en-AU" w:eastAsia="en-AU"/>
        </w:rPr>
        <w:t>Many</w:t>
      </w:r>
      <w:r w:rsidR="009E59AB" w:rsidRPr="005346B4">
        <w:rPr>
          <w:lang w:val="en-AU" w:eastAsia="en-AU"/>
        </w:rPr>
        <w:t xml:space="preserve"> </w:t>
      </w:r>
      <w:r w:rsidRPr="005346B4">
        <w:rPr>
          <w:lang w:val="en-AU" w:eastAsia="en-AU"/>
        </w:rPr>
        <w:t>proofs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advanced</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treatise</w:t>
      </w:r>
      <w:r w:rsidR="009E59AB" w:rsidRPr="005346B4">
        <w:rPr>
          <w:lang w:val="en-AU" w:eastAsia="en-AU"/>
        </w:rPr>
        <w:t xml:space="preserve"> </w:t>
      </w:r>
      <w:r w:rsidRPr="005346B4">
        <w:rPr>
          <w:lang w:val="en-AU" w:eastAsia="en-AU"/>
        </w:rPr>
        <w:t>cannot</w:t>
      </w:r>
      <w:r w:rsidR="009E59AB" w:rsidRPr="005346B4">
        <w:rPr>
          <w:lang w:val="en-AU" w:eastAsia="en-AU"/>
        </w:rPr>
        <w:t xml:space="preserve"> </w:t>
      </w:r>
      <w:r w:rsidRPr="005346B4">
        <w:rPr>
          <w:lang w:val="en-AU" w:eastAsia="en-AU"/>
        </w:rPr>
        <w:t>contain</w:t>
      </w:r>
      <w:r w:rsidR="009E59AB" w:rsidRPr="005346B4">
        <w:rPr>
          <w:lang w:val="en-AU" w:eastAsia="en-AU"/>
        </w:rPr>
        <w:t xml:space="preserve"> </w:t>
      </w:r>
      <w:r w:rsidRPr="005346B4">
        <w:rPr>
          <w:lang w:val="en-AU" w:eastAsia="en-AU"/>
        </w:rPr>
        <w:t>them</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006517D8"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same</w:t>
      </w:r>
      <w:r w:rsidR="009E59AB" w:rsidRPr="005346B4">
        <w:rPr>
          <w:lang w:val="en-AU" w:eastAsia="en-AU"/>
        </w:rPr>
        <w:t xml:space="preserve"> </w:t>
      </w:r>
      <w:r w:rsidRPr="005346B4">
        <w:rPr>
          <w:lang w:val="en-AU" w:eastAsia="en-AU"/>
        </w:rPr>
        <w:t>way</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consider</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pertains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consider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also</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created.</w:t>
      </w:r>
      <w:r w:rsidR="006517D8" w:rsidRPr="005346B4">
        <w:rPr>
          <w:lang w:val="en-AU" w:eastAsia="en-AU"/>
        </w:rPr>
        <w:t xml:space="preserve"> </w:t>
      </w:r>
      <w:r w:rsidR="009E59AB" w:rsidRPr="005346B4">
        <w:rPr>
          <w:lang w:val="en-AU" w:eastAsia="en-AU"/>
        </w:rPr>
        <w:t xml:space="preserve"> </w:t>
      </w:r>
      <w:r w:rsidRPr="005346B4">
        <w:rPr>
          <w:lang w:val="en-AU" w:eastAsia="en-AU"/>
        </w:rPr>
        <w:t>Similarly</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said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w:t>
      </w:r>
      <w:r w:rsidRPr="005346B4">
        <w:rPr>
          <w:i/>
          <w:iCs/>
          <w:lang w:val="en-AU" w:eastAsia="en-AU"/>
        </w:rPr>
        <w:t>qábiliyyát</w:t>
      </w:r>
      <w:r w:rsidRPr="005346B4">
        <w:rPr>
          <w:lang w:val="en-AU" w:eastAsia="en-AU"/>
        </w:rPr>
        <w: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recipients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potentialities</w:t>
      </w:r>
    </w:p>
    <w:p w:rsidR="00EE6977" w:rsidRPr="00E118EF" w:rsidRDefault="00EE6977" w:rsidP="00E118EF">
      <w:r w:rsidRPr="00E118EF">
        <w:br w:type="page"/>
      </w:r>
    </w:p>
    <w:p w:rsidR="00C63ADB" w:rsidRPr="005346B4" w:rsidRDefault="00C63ADB" w:rsidP="00275FDB">
      <w:pPr>
        <w:pStyle w:val="Textcts"/>
        <w:rPr>
          <w:lang w:val="en-AU" w:eastAsia="en-AU"/>
        </w:rPr>
      </w:pPr>
      <w:r w:rsidRPr="005346B4">
        <w:rPr>
          <w:lang w:val="en-AU" w:eastAsia="en-AU"/>
        </w:rPr>
        <w:t>[</w:t>
      </w:r>
      <w:proofErr w:type="gramStart"/>
      <w:r w:rsidRPr="005346B4">
        <w:rPr>
          <w:i/>
          <w:iCs/>
          <w:lang w:val="en-AU" w:eastAsia="en-AU"/>
        </w:rPr>
        <w:t>maqbúlat</w:t>
      </w:r>
      <w:proofErr w:type="gramEnd"/>
      <w:r w:rsidRPr="005346B4">
        <w:rPr>
          <w:lang w:val="en-AU" w:eastAsia="en-AU"/>
        </w:rPr>
        <w:t>]</w:t>
      </w:r>
      <w:r w:rsidR="009E59AB" w:rsidRPr="005346B4">
        <w:rPr>
          <w:lang w:val="en-AU" w:eastAsia="en-AU"/>
        </w:rPr>
        <w:t xml:space="preserve"> </w:t>
      </w:r>
      <w:r w:rsidRPr="005346B4">
        <w:rPr>
          <w:lang w:val="en-AU" w:eastAsia="en-AU"/>
        </w:rPr>
        <w:t>came</w:t>
      </w:r>
      <w:r w:rsidR="009E59AB" w:rsidRPr="005346B4">
        <w:rPr>
          <w:lang w:val="en-AU" w:eastAsia="en-AU"/>
        </w:rPr>
        <w:t xml:space="preserve"> </w:t>
      </w:r>
      <w:r w:rsidRPr="005346B4">
        <w:rPr>
          <w:lang w:val="en-AU" w:eastAsia="en-AU"/>
        </w:rPr>
        <w:t>into</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simultaneously.</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example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stated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composed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two</w:t>
      </w:r>
      <w:r w:rsidR="009E59AB" w:rsidRPr="005346B4">
        <w:rPr>
          <w:lang w:val="en-AU" w:eastAsia="en-AU"/>
        </w:rPr>
        <w:t xml:space="preserve"> </w:t>
      </w:r>
      <w:r w:rsidRPr="005346B4">
        <w:rPr>
          <w:lang w:val="en-AU" w:eastAsia="en-AU"/>
        </w:rPr>
        <w:t>elements</w:t>
      </w:r>
      <w:r w:rsidR="00A01506"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“Fashioner”</w:t>
      </w:r>
      <w:r w:rsidR="009E59AB" w:rsidRPr="005346B4">
        <w:rPr>
          <w:lang w:val="en-AU" w:eastAsia="en-AU"/>
        </w:rPr>
        <w:t xml:space="preserve"> </w:t>
      </w:r>
      <w:r w:rsidRPr="005346B4">
        <w:rPr>
          <w:lang w:val="en-AU" w:eastAsia="en-AU"/>
        </w:rPr>
        <w:t>[</w:t>
      </w:r>
      <w:r w:rsidRPr="005346B4">
        <w:rPr>
          <w:i/>
          <w:iCs/>
          <w:lang w:val="en-AU" w:eastAsia="en-AU"/>
        </w:rPr>
        <w:t>qábil</w:t>
      </w:r>
      <w:r w:rsidRPr="005346B4">
        <w:rPr>
          <w:lang w:val="en-AU" w:eastAsia="en-AU"/>
        </w:rPr>
        <w: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“Fashioned”</w:t>
      </w:r>
      <w:r w:rsidR="009E59AB" w:rsidRPr="005346B4">
        <w:rPr>
          <w:lang w:val="en-AU" w:eastAsia="en-AU"/>
        </w:rPr>
        <w:t xml:space="preserve"> </w:t>
      </w:r>
      <w:r w:rsidRPr="005346B4">
        <w:rPr>
          <w:lang w:val="en-AU" w:eastAsia="en-AU"/>
        </w:rPr>
        <w:t>[</w:t>
      </w:r>
      <w:r w:rsidRPr="005346B4">
        <w:rPr>
          <w:i/>
          <w:iCs/>
          <w:lang w:val="en-AU" w:eastAsia="en-AU"/>
        </w:rPr>
        <w:t>maqbúl</w:t>
      </w:r>
      <w:r w:rsidRPr="005346B4">
        <w:rPr>
          <w:lang w:val="en-AU" w:eastAsia="en-AU"/>
        </w:rPr>
        <w:t>].</w:t>
      </w:r>
      <w:r w:rsidR="009E59AB" w:rsidRPr="005346B4">
        <w:rPr>
          <w:lang w:val="en-AU" w:eastAsia="en-AU"/>
        </w:rPr>
        <w:t xml:space="preserve"> </w:t>
      </w:r>
      <w:r w:rsidR="006517D8"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“Fashioned”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meant</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w:t>
      </w:r>
      <w:r w:rsidRPr="005346B4">
        <w:rPr>
          <w:i/>
          <w:iCs/>
          <w:lang w:val="en-AU" w:eastAsia="en-AU"/>
        </w:rPr>
        <w:t>mádda</w:t>
      </w:r>
      <w:r w:rsidRPr="005346B4">
        <w:rPr>
          <w:lang w:val="en-AU" w:eastAsia="en-AU"/>
        </w:rPr>
        <w: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primary</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w:t>
      </w:r>
      <w:r w:rsidRPr="005346B4">
        <w:rPr>
          <w:i/>
          <w:iCs/>
          <w:lang w:val="en-AU" w:eastAsia="en-AU"/>
        </w:rPr>
        <w:t>h</w:t>
      </w:r>
      <w:r w:rsidR="00275FDB">
        <w:rPr>
          <w:i/>
          <w:iCs/>
          <w:lang w:val="en-AU" w:eastAsia="en-AU"/>
        </w:rPr>
        <w:t>a</w:t>
      </w:r>
      <w:r w:rsidRPr="005346B4">
        <w:rPr>
          <w:i/>
          <w:iCs/>
          <w:lang w:val="en-AU" w:eastAsia="en-AU"/>
        </w:rPr>
        <w:t>yúlá</w:t>
      </w:r>
      <w:r w:rsidRPr="005346B4">
        <w:rPr>
          <w:lang w:val="en-AU" w:eastAsia="en-AU"/>
        </w:rPr>
        <w: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“Fashioner”</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meant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confines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limits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primary</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state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indefiniteness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freedom</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courtyard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limitation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definite</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example,</w:t>
      </w:r>
      <w:r w:rsidR="009E59AB" w:rsidRPr="005346B4">
        <w:rPr>
          <w:lang w:val="en-AU" w:eastAsia="en-AU"/>
        </w:rPr>
        <w:t xml:space="preserve"> </w:t>
      </w:r>
      <w:r w:rsidRPr="005346B4">
        <w:rPr>
          <w:lang w:val="en-AU" w:eastAsia="en-AU"/>
        </w:rPr>
        <w:t>letters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words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composed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two</w:t>
      </w:r>
      <w:r w:rsidR="009E59AB" w:rsidRPr="005346B4">
        <w:rPr>
          <w:lang w:val="en-AU" w:eastAsia="en-AU"/>
        </w:rPr>
        <w:t xml:space="preserve"> </w:t>
      </w:r>
      <w:r w:rsidRPr="005346B4">
        <w:rPr>
          <w:lang w:val="en-AU" w:eastAsia="en-AU"/>
        </w:rPr>
        <w:t>things</w:t>
      </w:r>
      <w:r w:rsidR="00A01506"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first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ink</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pencil-lead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“Fashioned”</w:t>
      </w:r>
      <w:r w:rsidR="009E59AB" w:rsidRPr="005346B4">
        <w:rPr>
          <w:lang w:val="en-AU" w:eastAsia="en-AU"/>
        </w:rPr>
        <w:t xml:space="preserve"> </w:t>
      </w:r>
      <w:r w:rsidRPr="005346B4">
        <w:rPr>
          <w:lang w:val="en-AU" w:eastAsia="en-AU"/>
        </w:rPr>
        <w:t>while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second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forms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features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letters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words</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“Fashioner”.</w:t>
      </w:r>
      <w:r w:rsidR="009E59AB" w:rsidRPr="005346B4">
        <w:rPr>
          <w:lang w:val="en-AU" w:eastAsia="en-AU"/>
        </w:rPr>
        <w:t xml:space="preserve"> </w:t>
      </w:r>
      <w:r w:rsidR="006517D8" w:rsidRPr="005346B4">
        <w:rPr>
          <w:lang w:val="en-AU" w:eastAsia="en-AU"/>
        </w:rPr>
        <w:t xml:space="preserve"> </w:t>
      </w:r>
      <w:r w:rsidRPr="005346B4">
        <w:rPr>
          <w:lang w:val="en-AU" w:eastAsia="en-AU"/>
        </w:rPr>
        <w:t>Now</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specific</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specific</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simultaneously</w:t>
      </w:r>
      <w:r w:rsidR="009E59AB" w:rsidRPr="005346B4">
        <w:rPr>
          <w:lang w:val="en-AU" w:eastAsia="en-AU"/>
        </w:rPr>
        <w:t xml:space="preserve"> </w:t>
      </w:r>
      <w:r w:rsidRPr="005346B4">
        <w:rPr>
          <w:lang w:val="en-AU" w:eastAsia="en-AU"/>
        </w:rPr>
        <w:t>although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general</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was</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before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specific</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006517D8"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clear</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before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specific</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ink</w:t>
      </w:r>
      <w:r w:rsidR="009E59AB" w:rsidRPr="005346B4">
        <w:rPr>
          <w:lang w:val="en-AU" w:eastAsia="en-AU"/>
        </w:rPr>
        <w:t xml:space="preserve"> </w:t>
      </w:r>
      <w:r w:rsidRPr="005346B4">
        <w:rPr>
          <w:lang w:val="en-AU" w:eastAsia="en-AU"/>
        </w:rPr>
        <w:t>had</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external</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had</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specific</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had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ability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potential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assume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Pr="005346B4">
        <w:rPr>
          <w:lang w:val="en-AU" w:eastAsia="en-AU"/>
        </w:rPr>
        <w:t>letter</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word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was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restricted</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specified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particular</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006517D8" w:rsidRPr="005346B4">
        <w:rPr>
          <w:lang w:val="en-AU" w:eastAsia="en-AU"/>
        </w:rPr>
        <w:t xml:space="preserve"> </w:t>
      </w:r>
      <w:r w:rsidRPr="005346B4">
        <w:rPr>
          <w:lang w:val="en-AU" w:eastAsia="en-AU"/>
        </w:rPr>
        <w:t>Similarly,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general</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had</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before</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specified</w:t>
      </w:r>
      <w:r w:rsidR="009E59AB" w:rsidRPr="005346B4">
        <w:rPr>
          <w:lang w:val="en-AU" w:eastAsia="en-AU"/>
        </w:rPr>
        <w:t xml:space="preserve"> </w:t>
      </w:r>
      <w:r w:rsidRPr="005346B4">
        <w:rPr>
          <w:lang w:val="en-AU" w:eastAsia="en-AU"/>
        </w:rPr>
        <w:t>them</w:t>
      </w:r>
      <w:r w:rsidR="009E59AB" w:rsidRPr="005346B4">
        <w:rPr>
          <w:lang w:val="en-AU" w:eastAsia="en-AU"/>
        </w:rPr>
        <w:t xml:space="preserve"> </w:t>
      </w:r>
      <w:r w:rsidRPr="005346B4">
        <w:rPr>
          <w:lang w:val="en-AU" w:eastAsia="en-AU"/>
        </w:rPr>
        <w:t>since</w:t>
      </w:r>
      <w:r w:rsidR="009E59AB" w:rsidRPr="005346B4">
        <w:rPr>
          <w:lang w:val="en-AU" w:eastAsia="en-AU"/>
        </w:rPr>
        <w:t xml:space="preserve"> </w:t>
      </w:r>
      <w:r w:rsidRPr="005346B4">
        <w:rPr>
          <w:lang w:val="en-AU" w:eastAsia="en-AU"/>
        </w:rPr>
        <w:t>before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specified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ink</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pencil-lead)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general</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letters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words</w:t>
      </w:r>
      <w:r w:rsidR="009E59AB" w:rsidRPr="005346B4">
        <w:rPr>
          <w:lang w:val="en-AU" w:eastAsia="en-AU"/>
        </w:rPr>
        <w:t xml:space="preserve"> </w:t>
      </w:r>
      <w:r w:rsidRPr="005346B4">
        <w:rPr>
          <w:lang w:val="en-AU" w:eastAsia="en-AU"/>
        </w:rPr>
        <w:t>had</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mental</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mind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writer.</w:t>
      </w:r>
      <w:r w:rsidR="009E59AB" w:rsidRPr="005346B4">
        <w:rPr>
          <w:lang w:val="en-AU" w:eastAsia="en-AU"/>
        </w:rPr>
        <w:t xml:space="preserve"> </w:t>
      </w:r>
      <w:r w:rsidR="006517D8" w:rsidRPr="005346B4">
        <w:rPr>
          <w:lang w:val="en-AU" w:eastAsia="en-AU"/>
        </w:rPr>
        <w:t xml:space="preserve"> </w:t>
      </w:r>
      <w:r w:rsidRPr="005346B4">
        <w:rPr>
          <w:lang w:val="en-AU" w:eastAsia="en-AU"/>
        </w:rPr>
        <w:t>Moreover,</w:t>
      </w:r>
      <w:r w:rsidR="009E59AB" w:rsidRPr="005346B4">
        <w:rPr>
          <w:lang w:val="en-AU" w:eastAsia="en-AU"/>
        </w:rPr>
        <w:t xml:space="preserve"> </w:t>
      </w:r>
      <w:r w:rsidRPr="005346B4">
        <w:rPr>
          <w:lang w:val="en-AU" w:eastAsia="en-AU"/>
        </w:rPr>
        <w:t>general</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general</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also</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simultaneously.</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thing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external</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formed</w:t>
      </w:r>
      <w:r w:rsidR="009E59AB" w:rsidRPr="005346B4">
        <w:rPr>
          <w:lang w:val="en-AU" w:eastAsia="en-AU"/>
        </w:rPr>
        <w:t xml:space="preserve"> </w:t>
      </w:r>
      <w:r w:rsidRPr="005346B4">
        <w:rPr>
          <w:lang w:val="en-AU" w:eastAsia="en-AU"/>
        </w:rPr>
        <w:t>into</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because</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order</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exist</w:t>
      </w:r>
      <w:r w:rsidR="009E59AB" w:rsidRPr="005346B4">
        <w:rPr>
          <w:lang w:val="en-AU" w:eastAsia="en-AU"/>
        </w:rPr>
        <w:t xml:space="preserve"> </w:t>
      </w:r>
      <w:r w:rsidRPr="005346B4">
        <w:rPr>
          <w:lang w:val="en-AU" w:eastAsia="en-AU"/>
        </w:rPr>
        <w:t>need</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while</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order</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appear</w:t>
      </w:r>
      <w:r w:rsidR="009E59AB" w:rsidRPr="005346B4">
        <w:rPr>
          <w:lang w:val="en-AU" w:eastAsia="en-AU"/>
        </w:rPr>
        <w:t xml:space="preserve"> </w:t>
      </w:r>
      <w:r w:rsidRPr="005346B4">
        <w:rPr>
          <w:lang w:val="en-AU" w:eastAsia="en-AU"/>
        </w:rPr>
        <w:t>need</w:t>
      </w:r>
      <w:r w:rsidR="009E59AB" w:rsidRPr="005346B4">
        <w:rPr>
          <w:lang w:val="en-AU" w:eastAsia="en-AU"/>
        </w:rPr>
        <w:t xml:space="preserve"> </w:t>
      </w:r>
      <w:r w:rsidRPr="005346B4">
        <w:rPr>
          <w:lang w:val="en-AU" w:eastAsia="en-AU"/>
        </w:rPr>
        <w:t>substance.</w:t>
      </w:r>
      <w:r w:rsidR="006517D8" w:rsidRPr="005346B4">
        <w:rPr>
          <w:lang w:val="en-AU" w:eastAsia="en-AU"/>
        </w:rPr>
        <w:t xml:space="preserve"> </w:t>
      </w:r>
      <w:r w:rsidR="009E59AB"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been</w:t>
      </w:r>
      <w:r w:rsidR="009E59AB" w:rsidRPr="005346B4">
        <w:rPr>
          <w:lang w:val="en-AU" w:eastAsia="en-AU"/>
        </w:rPr>
        <w:t xml:space="preserve"> </w:t>
      </w:r>
      <w:proofErr w:type="gramStart"/>
      <w:r w:rsidRPr="005346B4">
        <w:rPr>
          <w:lang w:val="en-AU" w:eastAsia="en-AU"/>
        </w:rPr>
        <w:t>said:</w:t>
      </w:r>
      <w:proofErr w:type="gramEnd"/>
    </w:p>
    <w:p w:rsidR="00C63ADB" w:rsidRPr="005346B4" w:rsidRDefault="00C63ADB" w:rsidP="004951D6">
      <w:pPr>
        <w:pStyle w:val="Quote"/>
        <w:rPr>
          <w:lang w:val="en-AU" w:eastAsia="en-AU"/>
        </w:rPr>
      </w:pPr>
      <w:r w:rsidRPr="005346B4">
        <w:rPr>
          <w:lang w:val="en-AU" w:eastAsia="en-AU"/>
        </w:rPr>
        <w:t>Substance</w:t>
      </w:r>
      <w:r w:rsidR="009E59AB" w:rsidRPr="005346B4">
        <w:rPr>
          <w:lang w:val="en-AU" w:eastAsia="en-AU"/>
        </w:rPr>
        <w:t xml:space="preserve"> </w:t>
      </w:r>
      <w:r w:rsidRPr="005346B4">
        <w:rPr>
          <w:lang w:val="en-AU" w:eastAsia="en-AU"/>
        </w:rPr>
        <w:t>needs</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endure</w:t>
      </w:r>
      <w:r w:rsidRPr="005346B4">
        <w:rPr>
          <w:lang w:val="en-AU" w:eastAsia="en-AU"/>
        </w:rPr>
        <w:br/>
      </w:r>
      <w:proofErr w:type="gramStart"/>
      <w:r w:rsidRPr="005346B4">
        <w:rPr>
          <w:lang w:val="en-AU" w:eastAsia="en-AU"/>
        </w:rPr>
        <w:t>In</w:t>
      </w:r>
      <w:proofErr w:type="gramEnd"/>
      <w:r w:rsidR="009E59AB" w:rsidRPr="005346B4">
        <w:rPr>
          <w:lang w:val="en-AU" w:eastAsia="en-AU"/>
        </w:rPr>
        <w:t xml:space="preserve"> </w:t>
      </w:r>
      <w:r w:rsidRPr="005346B4">
        <w:rPr>
          <w:lang w:val="en-AU" w:eastAsia="en-AU"/>
        </w:rPr>
        <w:t>attaining</w:t>
      </w:r>
      <w:r w:rsidR="009E59AB" w:rsidRPr="005346B4">
        <w:rPr>
          <w:lang w:val="en-AU" w:eastAsia="en-AU"/>
        </w:rPr>
        <w:t xml:space="preserve"> </w:t>
      </w:r>
      <w:r w:rsidRPr="005346B4">
        <w:rPr>
          <w:lang w:val="en-AU" w:eastAsia="en-AU"/>
        </w:rPr>
        <w:t>shape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imprisoned</w:t>
      </w:r>
      <w:r w:rsidR="009E59AB" w:rsidRPr="005346B4">
        <w:rPr>
          <w:lang w:val="en-AU" w:eastAsia="en-AU"/>
        </w:rPr>
        <w:t xml:space="preserve"> </w:t>
      </w:r>
      <w:r w:rsidRPr="005346B4">
        <w:rPr>
          <w:lang w:val="en-AU" w:eastAsia="en-AU"/>
        </w:rPr>
        <w:t>form.</w:t>
      </w:r>
    </w:p>
    <w:p w:rsidR="00C63ADB" w:rsidRPr="005346B4" w:rsidRDefault="00C63ADB" w:rsidP="00842E97">
      <w:pPr>
        <w:pStyle w:val="Text"/>
      </w:pPr>
      <w:r w:rsidRPr="005346B4">
        <w:t>This</w:t>
      </w:r>
      <w:r w:rsidR="009E59AB" w:rsidRPr="005346B4">
        <w:t xml:space="preserve"> </w:t>
      </w:r>
      <w:r w:rsidRPr="005346B4">
        <w:t>is</w:t>
      </w:r>
      <w:r w:rsidR="009E59AB" w:rsidRPr="005346B4">
        <w:t xml:space="preserve"> </w:t>
      </w:r>
      <w:r w:rsidRPr="005346B4">
        <w:t>not</w:t>
      </w:r>
      <w:r w:rsidR="009E59AB" w:rsidRPr="005346B4">
        <w:t xml:space="preserve"> </w:t>
      </w:r>
      <w:r w:rsidRPr="005346B4">
        <w:t>a</w:t>
      </w:r>
      <w:r w:rsidR="009E59AB" w:rsidRPr="005346B4">
        <w:t xml:space="preserve"> </w:t>
      </w:r>
      <w:r w:rsidRPr="005346B4">
        <w:t>false</w:t>
      </w:r>
      <w:r w:rsidR="009E59AB" w:rsidRPr="005346B4">
        <w:t xml:space="preserve"> </w:t>
      </w:r>
      <w:r w:rsidRPr="005346B4">
        <w:t>circular</w:t>
      </w:r>
      <w:r w:rsidR="009E59AB" w:rsidRPr="005346B4">
        <w:t xml:space="preserve"> </w:t>
      </w:r>
      <w:r w:rsidRPr="005346B4">
        <w:t>argument.</w:t>
      </w:r>
      <w:r w:rsidR="006517D8" w:rsidRPr="005346B4">
        <w:t xml:space="preserve"> </w:t>
      </w:r>
      <w:r w:rsidR="009E59AB" w:rsidRPr="005346B4">
        <w:t xml:space="preserve"> </w:t>
      </w:r>
      <w:r w:rsidRPr="005346B4">
        <w:t>It</w:t>
      </w:r>
      <w:r w:rsidR="009E59AB" w:rsidRPr="005346B4">
        <w:t xml:space="preserve"> </w:t>
      </w:r>
      <w:r w:rsidRPr="005346B4">
        <w:t>is</w:t>
      </w:r>
      <w:r w:rsidR="009E59AB" w:rsidRPr="005346B4">
        <w:t xml:space="preserve"> </w:t>
      </w:r>
      <w:r w:rsidRPr="005346B4">
        <w:t>usually</w:t>
      </w:r>
      <w:r w:rsidR="009E59AB" w:rsidRPr="005346B4">
        <w:t xml:space="preserve"> </w:t>
      </w:r>
      <w:r w:rsidRPr="005346B4">
        <w:t>known</w:t>
      </w:r>
      <w:r w:rsidR="009E59AB" w:rsidRPr="005346B4">
        <w:t xml:space="preserve"> </w:t>
      </w:r>
      <w:r w:rsidRPr="005346B4">
        <w:t>as</w:t>
      </w:r>
      <w:r w:rsidR="009E59AB" w:rsidRPr="005346B4">
        <w:t xml:space="preserve"> </w:t>
      </w:r>
      <w:r w:rsidRPr="005346B4">
        <w:t>an</w:t>
      </w:r>
      <w:r w:rsidR="009E59AB" w:rsidRPr="005346B4">
        <w:t xml:space="preserve"> </w:t>
      </w:r>
      <w:r w:rsidRPr="005346B4">
        <w:t>interdependent</w:t>
      </w:r>
      <w:r w:rsidR="009E59AB" w:rsidRPr="005346B4">
        <w:t xml:space="preserve"> </w:t>
      </w:r>
      <w:r w:rsidRPr="005346B4">
        <w:t>[</w:t>
      </w:r>
      <w:r w:rsidRPr="005346B4">
        <w:rPr>
          <w:i/>
          <w:iCs/>
        </w:rPr>
        <w:t>muta</w:t>
      </w:r>
      <w:r w:rsidR="00842E97" w:rsidRPr="00842E97">
        <w:rPr>
          <w:i/>
        </w:rPr>
        <w:t>ṣ</w:t>
      </w:r>
      <w:r w:rsidRPr="005346B4">
        <w:rPr>
          <w:i/>
          <w:iCs/>
        </w:rPr>
        <w:t>ádiqán</w:t>
      </w:r>
      <w:r w:rsidRPr="005346B4">
        <w:t>]</w:t>
      </w:r>
      <w:r w:rsidR="009E59AB" w:rsidRPr="005346B4">
        <w:t xml:space="preserve"> </w:t>
      </w:r>
      <w:r w:rsidRPr="005346B4">
        <w:t>or</w:t>
      </w:r>
      <w:r w:rsidR="009E59AB" w:rsidRPr="005346B4">
        <w:t xml:space="preserve"> </w:t>
      </w:r>
      <w:r w:rsidRPr="005346B4">
        <w:t>connected</w:t>
      </w:r>
      <w:r w:rsidR="009E59AB" w:rsidRPr="005346B4">
        <w:t xml:space="preserve"> </w:t>
      </w:r>
      <w:r w:rsidRPr="005346B4">
        <w:t>[</w:t>
      </w:r>
      <w:r w:rsidRPr="005346B4">
        <w:rPr>
          <w:i/>
          <w:iCs/>
        </w:rPr>
        <w:t>mutadáyifán</w:t>
      </w:r>
      <w:r w:rsidRPr="005346B4">
        <w:t>]</w:t>
      </w:r>
      <w:r w:rsidR="009E59AB" w:rsidRPr="005346B4">
        <w:t xml:space="preserve"> </w:t>
      </w:r>
      <w:r w:rsidRPr="005346B4">
        <w:t>argument.</w:t>
      </w:r>
      <w:r w:rsidR="009E59AB" w:rsidRPr="005346B4">
        <w:t xml:space="preserve"> </w:t>
      </w:r>
      <w:r w:rsidR="006517D8" w:rsidRPr="005346B4">
        <w:t xml:space="preserve"> </w:t>
      </w:r>
      <w:r w:rsidRPr="005346B4">
        <w:t>For</w:t>
      </w:r>
      <w:r w:rsidR="009E59AB" w:rsidRPr="005346B4">
        <w:t xml:space="preserve"> </w:t>
      </w:r>
      <w:r w:rsidRPr="005346B4">
        <w:t>a</w:t>
      </w:r>
      <w:r w:rsidR="009E59AB" w:rsidRPr="005346B4">
        <w:t xml:space="preserve"> </w:t>
      </w:r>
      <w:r w:rsidRPr="005346B4">
        <w:t>false</w:t>
      </w:r>
      <w:r w:rsidR="009E59AB" w:rsidRPr="005346B4">
        <w:t xml:space="preserve"> </w:t>
      </w:r>
      <w:r w:rsidRPr="005346B4">
        <w:t>circular</w:t>
      </w:r>
      <w:r w:rsidR="009E59AB" w:rsidRPr="005346B4">
        <w:t xml:space="preserve"> </w:t>
      </w:r>
      <w:r w:rsidRPr="005346B4">
        <w:t>argument</w:t>
      </w:r>
      <w:r w:rsidR="009E59AB" w:rsidRPr="005346B4">
        <w:t xml:space="preserve"> </w:t>
      </w:r>
      <w:r w:rsidRPr="005346B4">
        <w:t>is</w:t>
      </w:r>
      <w:r w:rsidR="009E59AB" w:rsidRPr="005346B4">
        <w:t xml:space="preserve"> </w:t>
      </w:r>
      <w:r w:rsidRPr="005346B4">
        <w:t>one</w:t>
      </w:r>
      <w:r w:rsidR="009E59AB" w:rsidRPr="005346B4">
        <w:t xml:space="preserve"> </w:t>
      </w:r>
      <w:r w:rsidRPr="005346B4">
        <w:t>where</w:t>
      </w:r>
      <w:r w:rsidR="009E59AB" w:rsidRPr="005346B4">
        <w:t xml:space="preserve"> </w:t>
      </w:r>
      <w:r w:rsidRPr="005346B4">
        <w:t>one</w:t>
      </w:r>
      <w:r w:rsidR="009E59AB" w:rsidRPr="005346B4">
        <w:t xml:space="preserve"> </w:t>
      </w:r>
      <w:r w:rsidRPr="005346B4">
        <w:t>thing</w:t>
      </w:r>
      <w:r w:rsidR="009E59AB" w:rsidRPr="005346B4">
        <w:t xml:space="preserve"> </w:t>
      </w:r>
      <w:r w:rsidRPr="005346B4">
        <w:t>is</w:t>
      </w:r>
      <w:r w:rsidR="009E59AB" w:rsidRPr="005346B4">
        <w:t xml:space="preserve"> </w:t>
      </w:r>
      <w:r w:rsidRPr="005346B4">
        <w:t>dependent</w:t>
      </w:r>
      <w:r w:rsidR="009E59AB" w:rsidRPr="005346B4">
        <w:t xml:space="preserve"> </w:t>
      </w:r>
      <w:r w:rsidRPr="005346B4">
        <w:t>on</w:t>
      </w:r>
      <w:r w:rsidR="009E59AB" w:rsidRPr="005346B4">
        <w:t xml:space="preserve"> </w:t>
      </w:r>
      <w:r w:rsidRPr="005346B4">
        <w:t>another</w:t>
      </w:r>
      <w:r w:rsidR="009E59AB" w:rsidRPr="005346B4">
        <w:t xml:space="preserve"> </w:t>
      </w:r>
      <w:r w:rsidRPr="005346B4">
        <w:t>which</w:t>
      </w:r>
      <w:r w:rsidR="009E59AB" w:rsidRPr="005346B4">
        <w:t xml:space="preserve"> </w:t>
      </w:r>
      <w:r w:rsidRPr="005346B4">
        <w:t>is</w:t>
      </w:r>
      <w:r w:rsidR="009E59AB" w:rsidRPr="005346B4">
        <w:t xml:space="preserve"> </w:t>
      </w:r>
      <w:r w:rsidRPr="005346B4">
        <w:t>in</w:t>
      </w:r>
      <w:r w:rsidR="009E59AB" w:rsidRPr="005346B4">
        <w:t xml:space="preserve"> </w:t>
      </w:r>
      <w:r w:rsidRPr="005346B4">
        <w:t>turn</w:t>
      </w:r>
      <w:r w:rsidR="009E59AB" w:rsidRPr="005346B4">
        <w:t xml:space="preserve"> </w:t>
      </w:r>
      <w:r w:rsidRPr="005346B4">
        <w:t>dependent</w:t>
      </w:r>
      <w:r w:rsidR="009E59AB" w:rsidRPr="005346B4">
        <w:t xml:space="preserve"> </w:t>
      </w:r>
      <w:r w:rsidRPr="005346B4">
        <w:t>on</w:t>
      </w:r>
      <w:r w:rsidR="009E59AB" w:rsidRPr="005346B4">
        <w:t xml:space="preserve"> </w:t>
      </w:r>
      <w:r w:rsidRPr="005346B4">
        <w:t>the</w:t>
      </w:r>
      <w:r w:rsidR="009E59AB" w:rsidRPr="005346B4">
        <w:t xml:space="preserve"> </w:t>
      </w:r>
      <w:r w:rsidRPr="005346B4">
        <w:t>first</w:t>
      </w:r>
      <w:r w:rsidR="009E59AB" w:rsidRPr="005346B4">
        <w:t xml:space="preserve"> </w:t>
      </w:r>
      <w:r w:rsidRPr="005346B4">
        <w:t>in</w:t>
      </w:r>
      <w:r w:rsidR="009E59AB" w:rsidRPr="005346B4">
        <w:t xml:space="preserve"> </w:t>
      </w:r>
      <w:r w:rsidRPr="005346B4">
        <w:t>one</w:t>
      </w:r>
      <w:r w:rsidR="009E59AB" w:rsidRPr="005346B4">
        <w:t xml:space="preserve"> </w:t>
      </w:r>
      <w:r w:rsidRPr="005346B4">
        <w:t>or</w:t>
      </w:r>
      <w:r w:rsidR="009E59AB" w:rsidRPr="005346B4">
        <w:t xml:space="preserve"> </w:t>
      </w:r>
      <w:r w:rsidRPr="005346B4">
        <w:t>two</w:t>
      </w:r>
      <w:r w:rsidR="009E59AB" w:rsidRPr="005346B4">
        <w:t xml:space="preserve"> </w:t>
      </w:r>
      <w:r w:rsidRPr="005346B4">
        <w:t>stages.</w:t>
      </w:r>
      <w:r w:rsidR="009E59AB" w:rsidRPr="005346B4">
        <w:t xml:space="preserve"> </w:t>
      </w:r>
      <w:r w:rsidR="006517D8" w:rsidRPr="005346B4">
        <w:t xml:space="preserve"> </w:t>
      </w:r>
      <w:r w:rsidRPr="005346B4">
        <w:t>Since</w:t>
      </w:r>
      <w:r w:rsidR="009E59AB" w:rsidRPr="005346B4">
        <w:t xml:space="preserve"> </w:t>
      </w:r>
      <w:r w:rsidRPr="005346B4">
        <w:t>it</w:t>
      </w:r>
      <w:r w:rsidR="009E59AB" w:rsidRPr="005346B4">
        <w:t xml:space="preserve"> </w:t>
      </w:r>
      <w:r w:rsidRPr="005346B4">
        <w:t>has</w:t>
      </w:r>
      <w:r w:rsidR="009E59AB" w:rsidRPr="005346B4">
        <w:t xml:space="preserve"> </w:t>
      </w:r>
      <w:r w:rsidRPr="005346B4">
        <w:t>been</w:t>
      </w:r>
      <w:r w:rsidR="009E59AB" w:rsidRPr="005346B4">
        <w:t xml:space="preserve"> </w:t>
      </w:r>
      <w:r w:rsidRPr="005346B4">
        <w:t>shown</w:t>
      </w:r>
      <w:r w:rsidR="009E59AB" w:rsidRPr="005346B4">
        <w:t xml:space="preserve"> </w:t>
      </w:r>
      <w:r w:rsidRPr="005346B4">
        <w:t>that</w:t>
      </w:r>
      <w:r w:rsidR="009E59AB" w:rsidRPr="005346B4">
        <w:t xml:space="preserve"> </w:t>
      </w:r>
      <w:r w:rsidRPr="005346B4">
        <w:t>specific</w:t>
      </w:r>
      <w:r w:rsidR="009E59AB" w:rsidRPr="005346B4">
        <w:t xml:space="preserve"> </w:t>
      </w:r>
      <w:r w:rsidRPr="005346B4">
        <w:t>substance</w:t>
      </w:r>
      <w:r w:rsidR="009E59AB" w:rsidRPr="005346B4">
        <w:t xml:space="preserve"> </w:t>
      </w:r>
      <w:r w:rsidRPr="005346B4">
        <w:t>and</w:t>
      </w:r>
      <w:r w:rsidR="009E59AB" w:rsidRPr="005346B4">
        <w:t xml:space="preserve"> </w:t>
      </w:r>
      <w:r w:rsidRPr="005346B4">
        <w:t>specific</w:t>
      </w:r>
      <w:r w:rsidR="009E59AB" w:rsidRPr="005346B4">
        <w:t xml:space="preserve"> </w:t>
      </w:r>
      <w:r w:rsidRPr="005346B4">
        <w:t>form</w:t>
      </w:r>
      <w:r w:rsidR="009E59AB" w:rsidRPr="005346B4">
        <w:t xml:space="preserve"> </w:t>
      </w:r>
      <w:r w:rsidRPr="005346B4">
        <w:t>were</w:t>
      </w:r>
      <w:r w:rsidR="009E59AB" w:rsidRPr="005346B4">
        <w:t xml:space="preserve"> </w:t>
      </w:r>
      <w:r w:rsidRPr="005346B4">
        <w:t>created</w:t>
      </w:r>
      <w:r w:rsidR="009E59AB" w:rsidRPr="005346B4">
        <w:t xml:space="preserve"> </w:t>
      </w:r>
      <w:r w:rsidRPr="005346B4">
        <w:t>simultaneously</w:t>
      </w:r>
      <w:r w:rsidR="009E59AB" w:rsidRPr="005346B4">
        <w:t xml:space="preserve"> </w:t>
      </w:r>
      <w:r w:rsidRPr="005346B4">
        <w:t>as</w:t>
      </w:r>
      <w:r w:rsidR="009E59AB" w:rsidRPr="005346B4">
        <w:t xml:space="preserve"> </w:t>
      </w:r>
      <w:r w:rsidRPr="005346B4">
        <w:t>also</w:t>
      </w:r>
      <w:r w:rsidR="009E59AB" w:rsidRPr="005346B4">
        <w:t xml:space="preserve"> </w:t>
      </w:r>
      <w:r w:rsidRPr="005346B4">
        <w:t>were</w:t>
      </w:r>
      <w:r w:rsidR="009E59AB" w:rsidRPr="005346B4">
        <w:t xml:space="preserve"> </w:t>
      </w:r>
      <w:r w:rsidRPr="005346B4">
        <w:t>general</w:t>
      </w:r>
      <w:r w:rsidR="009E59AB" w:rsidRPr="005346B4">
        <w:t xml:space="preserve"> </w:t>
      </w:r>
      <w:r w:rsidRPr="005346B4">
        <w:t>substance</w:t>
      </w:r>
      <w:r w:rsidR="009E59AB" w:rsidRPr="005346B4">
        <w:t xml:space="preserve"> </w:t>
      </w:r>
      <w:r w:rsidRPr="005346B4">
        <w:t>and</w:t>
      </w:r>
      <w:r w:rsidR="009E59AB" w:rsidRPr="005346B4">
        <w:t xml:space="preserve"> </w:t>
      </w:r>
      <w:r w:rsidRPr="005346B4">
        <w:t>general</w:t>
      </w:r>
      <w:r w:rsidR="009E59AB" w:rsidRPr="005346B4">
        <w:t xml:space="preserve"> </w:t>
      </w:r>
      <w:r w:rsidRPr="005346B4">
        <w:t>form,</w:t>
      </w:r>
      <w:r w:rsidR="009E59AB" w:rsidRPr="005346B4">
        <w:t xml:space="preserve"> </w:t>
      </w:r>
      <w:r w:rsidRPr="005346B4">
        <w:t>therefore</w:t>
      </w:r>
      <w:r w:rsidR="009E59AB" w:rsidRPr="005346B4">
        <w:t xml:space="preserve"> </w:t>
      </w:r>
      <w:r w:rsidRPr="005346B4">
        <w:t>potentialities</w:t>
      </w:r>
      <w:r w:rsidR="009E59AB" w:rsidRPr="005346B4">
        <w:t xml:space="preserve"> </w:t>
      </w:r>
      <w:r w:rsidRPr="005346B4">
        <w:t>and</w:t>
      </w:r>
      <w:r w:rsidR="009E59AB" w:rsidRPr="005346B4">
        <w:t xml:space="preserve"> </w:t>
      </w:r>
      <w:r w:rsidRPr="005346B4">
        <w:t>their</w:t>
      </w:r>
      <w:r w:rsidR="009E59AB" w:rsidRPr="005346B4">
        <w:t xml:space="preserve"> </w:t>
      </w:r>
      <w:r w:rsidRPr="005346B4">
        <w:t>recipients</w:t>
      </w:r>
      <w:r w:rsidR="009E59AB" w:rsidRPr="005346B4">
        <w:t xml:space="preserve"> </w:t>
      </w:r>
      <w:r w:rsidRPr="005346B4">
        <w:t>come</w:t>
      </w:r>
      <w:r w:rsidR="009E59AB" w:rsidRPr="005346B4">
        <w:t xml:space="preserve"> </w:t>
      </w:r>
      <w:r w:rsidRPr="005346B4">
        <w:t>into</w:t>
      </w:r>
      <w:r w:rsidR="009E59AB" w:rsidRPr="005346B4">
        <w:t xml:space="preserve"> </w:t>
      </w:r>
      <w:r w:rsidRPr="005346B4">
        <w:t>being</w:t>
      </w:r>
      <w:r w:rsidR="009E59AB" w:rsidRPr="005346B4">
        <w:t xml:space="preserve"> </w:t>
      </w:r>
      <w:r w:rsidRPr="005346B4">
        <w:t>at</w:t>
      </w:r>
      <w:r w:rsidR="009E59AB" w:rsidRPr="005346B4">
        <w:t xml:space="preserve"> </w:t>
      </w:r>
      <w:r w:rsidRPr="005346B4">
        <w:t>one</w:t>
      </w:r>
      <w:r w:rsidR="009E59AB" w:rsidRPr="005346B4">
        <w:t xml:space="preserve"> </w:t>
      </w:r>
      <w:r w:rsidRPr="005346B4">
        <w:t>and</w:t>
      </w:r>
      <w:r w:rsidR="009E59AB" w:rsidRPr="005346B4">
        <w:t xml:space="preserve"> </w:t>
      </w:r>
      <w:r w:rsidRPr="005346B4">
        <w:t>the</w:t>
      </w:r>
      <w:r w:rsidR="009E59AB" w:rsidRPr="005346B4">
        <w:t xml:space="preserve"> </w:t>
      </w:r>
      <w:r w:rsidRPr="005346B4">
        <w:t>same</w:t>
      </w:r>
      <w:r w:rsidR="009E59AB" w:rsidRPr="005346B4">
        <w:t xml:space="preserve"> </w:t>
      </w:r>
      <w:r w:rsidRPr="005346B4">
        <w:t>time</w:t>
      </w:r>
      <w:r w:rsidR="009E59AB" w:rsidRPr="005346B4">
        <w:t xml:space="preserve"> </w:t>
      </w:r>
      <w:r w:rsidRPr="005346B4">
        <w:t>and</w:t>
      </w:r>
      <w:r w:rsidR="009E59AB" w:rsidRPr="005346B4">
        <w:t xml:space="preserve"> </w:t>
      </w:r>
      <w:r w:rsidRPr="005346B4">
        <w:t>neither</w:t>
      </w:r>
      <w:r w:rsidR="009E59AB" w:rsidRPr="005346B4">
        <w:t xml:space="preserve"> </w:t>
      </w:r>
      <w:r w:rsidRPr="005346B4">
        <w:t>precedes</w:t>
      </w:r>
      <w:r w:rsidR="009E59AB" w:rsidRPr="005346B4">
        <w:t xml:space="preserve"> </w:t>
      </w:r>
      <w:r w:rsidRPr="005346B4">
        <w:t>the</w:t>
      </w:r>
      <w:r w:rsidR="009E59AB" w:rsidRPr="005346B4">
        <w:t xml:space="preserve"> </w:t>
      </w:r>
      <w:r w:rsidRPr="005346B4">
        <w:t>other</w:t>
      </w:r>
      <w:r w:rsidR="009E59AB" w:rsidRPr="005346B4">
        <w:t xml:space="preserve"> </w:t>
      </w:r>
      <w:r w:rsidRPr="005346B4">
        <w:t>except</w:t>
      </w:r>
      <w:r w:rsidR="009E59AB" w:rsidRPr="005346B4">
        <w:t xml:space="preserve"> </w:t>
      </w:r>
      <w:r w:rsidRPr="005346B4">
        <w:t>in</w:t>
      </w:r>
      <w:r w:rsidR="009E59AB" w:rsidRPr="005346B4">
        <w:t xml:space="preserve"> </w:t>
      </w:r>
      <w:r w:rsidRPr="005346B4">
        <w:t>essence.</w:t>
      </w:r>
    </w:p>
    <w:p w:rsidR="00C63ADB" w:rsidRPr="005346B4" w:rsidRDefault="00C63ADB" w:rsidP="001137E6">
      <w:pPr>
        <w:pStyle w:val="Text"/>
      </w:pPr>
      <w:r w:rsidRPr="005346B4">
        <w:t>And</w:t>
      </w:r>
      <w:r w:rsidR="009E59AB" w:rsidRPr="005346B4">
        <w:t xml:space="preserve"> </w:t>
      </w:r>
      <w:r w:rsidRPr="005346B4">
        <w:t>as</w:t>
      </w:r>
      <w:r w:rsidR="009E59AB" w:rsidRPr="005346B4">
        <w:t xml:space="preserve"> </w:t>
      </w:r>
      <w:r w:rsidRPr="005346B4">
        <w:t>for</w:t>
      </w:r>
      <w:r w:rsidR="009E59AB" w:rsidRPr="005346B4">
        <w:t xml:space="preserve"> </w:t>
      </w:r>
      <w:r w:rsidRPr="005346B4">
        <w:t>[the</w:t>
      </w:r>
      <w:r w:rsidR="009E59AB" w:rsidRPr="005346B4">
        <w:t xml:space="preserve"> </w:t>
      </w:r>
      <w:r w:rsidRPr="005346B4">
        <w:t>objection]</w:t>
      </w:r>
      <w:r w:rsidR="009E59AB" w:rsidRPr="005346B4">
        <w:t xml:space="preserve"> </w:t>
      </w:r>
      <w:r w:rsidRPr="005346B4">
        <w:t>that</w:t>
      </w:r>
      <w:r w:rsidR="009E59AB" w:rsidRPr="005346B4">
        <w:t xml:space="preserve"> </w:t>
      </w:r>
      <w:r w:rsidRPr="005346B4">
        <w:t>has</w:t>
      </w:r>
      <w:r w:rsidR="009E59AB" w:rsidRPr="005346B4">
        <w:t xml:space="preserve"> </w:t>
      </w:r>
      <w:r w:rsidRPr="005346B4">
        <w:t>been</w:t>
      </w:r>
      <w:r w:rsidR="009E59AB" w:rsidRPr="005346B4">
        <w:t xml:space="preserve"> </w:t>
      </w:r>
      <w:r w:rsidRPr="005346B4">
        <w:t>mentioned</w:t>
      </w:r>
      <w:r w:rsidR="009E59AB" w:rsidRPr="005346B4">
        <w:t xml:space="preserve"> </w:t>
      </w:r>
      <w:r w:rsidRPr="005346B4">
        <w:t>previously</w:t>
      </w:r>
      <w:r w:rsidR="009E59AB" w:rsidRPr="005346B4">
        <w:t xml:space="preserve"> </w:t>
      </w:r>
      <w:r w:rsidRPr="005346B4">
        <w:t>concerning</w:t>
      </w:r>
      <w:r w:rsidR="009E59AB" w:rsidRPr="005346B4">
        <w:t xml:space="preserve"> </w:t>
      </w:r>
      <w:r w:rsidRPr="005346B4">
        <w:t>the</w:t>
      </w:r>
      <w:r w:rsidR="009E59AB" w:rsidRPr="005346B4">
        <w:t xml:space="preserve"> </w:t>
      </w:r>
      <w:r w:rsidRPr="005346B4">
        <w:t>fact</w:t>
      </w:r>
      <w:r w:rsidR="009E59AB" w:rsidRPr="005346B4">
        <w:t xml:space="preserve"> </w:t>
      </w:r>
      <w:r w:rsidRPr="005346B4">
        <w:t>that</w:t>
      </w:r>
      <w:r w:rsidR="009E59AB" w:rsidRPr="005346B4">
        <w:t xml:space="preserve"> </w:t>
      </w:r>
      <w:r w:rsidRPr="005346B4">
        <w:t>if</w:t>
      </w:r>
      <w:r w:rsidR="009E59AB" w:rsidRPr="005346B4">
        <w:t xml:space="preserve"> </w:t>
      </w:r>
      <w:r w:rsidRPr="005346B4">
        <w:t>[the</w:t>
      </w:r>
      <w:r w:rsidR="009E59AB" w:rsidRPr="005346B4">
        <w:t xml:space="preserve"> </w:t>
      </w:r>
      <w:r w:rsidRPr="005346B4">
        <w:t>concepts</w:t>
      </w:r>
      <w:r w:rsidR="009E59AB" w:rsidRPr="005346B4">
        <w:t xml:space="preserve"> </w:t>
      </w:r>
      <w:r w:rsidRPr="005346B4">
        <w:t>of]</w:t>
      </w:r>
      <w:r w:rsidR="009E59AB" w:rsidRPr="005346B4">
        <w:t xml:space="preserve"> </w:t>
      </w:r>
      <w:r w:rsidRPr="005346B4">
        <w:t>bringing</w:t>
      </w:r>
      <w:r w:rsidR="009E59AB" w:rsidRPr="005346B4">
        <w:t xml:space="preserve"> </w:t>
      </w:r>
      <w:r w:rsidRPr="005346B4">
        <w:t>into</w:t>
      </w:r>
      <w:r w:rsidR="009E59AB" w:rsidRPr="005346B4">
        <w:t xml:space="preserve"> </w:t>
      </w:r>
      <w:r w:rsidRPr="005346B4">
        <w:t>being</w:t>
      </w:r>
      <w:r w:rsidR="009E59AB" w:rsidRPr="005346B4">
        <w:t xml:space="preserve"> </w:t>
      </w:r>
      <w:r w:rsidRPr="005346B4">
        <w:t>and</w:t>
      </w:r>
      <w:r w:rsidR="009E59AB" w:rsidRPr="005346B4">
        <w:t xml:space="preserve"> </w:t>
      </w:r>
      <w:r w:rsidRPr="005346B4">
        <w:t>origination</w:t>
      </w:r>
      <w:r w:rsidR="009E59AB" w:rsidRPr="005346B4">
        <w:t xml:space="preserve"> </w:t>
      </w:r>
      <w:r w:rsidRPr="005346B4">
        <w:t>become</w:t>
      </w:r>
      <w:r w:rsidR="009E59AB" w:rsidRPr="005346B4">
        <w:t xml:space="preserve"> </w:t>
      </w:r>
      <w:r w:rsidRPr="005346B4">
        <w:t>attached</w:t>
      </w:r>
      <w:r w:rsidR="009E59AB" w:rsidRPr="005346B4">
        <w:t xml:space="preserve"> </w:t>
      </w:r>
      <w:r w:rsidRPr="005346B4">
        <w:t>to</w:t>
      </w:r>
      <w:r w:rsidR="009E59AB" w:rsidRPr="005346B4">
        <w:t xml:space="preserve"> </w:t>
      </w:r>
      <w:r w:rsidRPr="005346B4">
        <w:t>realities</w:t>
      </w:r>
      <w:r w:rsidR="009E59AB" w:rsidRPr="005346B4">
        <w:t xml:space="preserve"> </w:t>
      </w:r>
      <w:r w:rsidRPr="005346B4">
        <w:t>and</w:t>
      </w:r>
      <w:r w:rsidR="009E59AB" w:rsidRPr="005346B4">
        <w:t xml:space="preserve"> </w:t>
      </w:r>
      <w:r w:rsidRPr="005346B4">
        <w:t>potentialities,</w:t>
      </w:r>
      <w:r w:rsidR="009E59AB" w:rsidRPr="005346B4">
        <w:t xml:space="preserve"> </w:t>
      </w:r>
      <w:r w:rsidRPr="005346B4">
        <w:t>it</w:t>
      </w:r>
      <w:r w:rsidR="009E59AB" w:rsidRPr="005346B4">
        <w:t xml:space="preserve"> </w:t>
      </w:r>
      <w:r w:rsidRPr="005346B4">
        <w:t>becomes</w:t>
      </w:r>
      <w:r w:rsidR="009E59AB" w:rsidRPr="005346B4">
        <w:t xml:space="preserve"> </w:t>
      </w:r>
      <w:r w:rsidRPr="005346B4">
        <w:t>necessary</w:t>
      </w:r>
      <w:r w:rsidR="009E59AB" w:rsidRPr="005346B4">
        <w:t xml:space="preserve"> </w:t>
      </w:r>
      <w:r w:rsidRPr="005346B4">
        <w:t>to</w:t>
      </w:r>
      <w:r w:rsidR="009E59AB" w:rsidRPr="005346B4">
        <w:t xml:space="preserve"> </w:t>
      </w:r>
      <w:r w:rsidRPr="005346B4">
        <w:t>postulate</w:t>
      </w:r>
      <w:r w:rsidR="009E59AB" w:rsidRPr="005346B4">
        <w:t xml:space="preserve"> </w:t>
      </w:r>
      <w:r w:rsidRPr="005346B4">
        <w:t>compulsion</w:t>
      </w:r>
      <w:r w:rsidR="009E59AB" w:rsidRPr="005346B4">
        <w:t xml:space="preserve"> </w:t>
      </w:r>
      <w:r w:rsidRPr="005346B4">
        <w:t>and</w:t>
      </w:r>
      <w:r w:rsidR="009E59AB" w:rsidRPr="005346B4">
        <w:t xml:space="preserve"> </w:t>
      </w:r>
      <w:r w:rsidRPr="005346B4">
        <w:t>force</w:t>
      </w:r>
      <w:r w:rsidR="009E59AB" w:rsidRPr="005346B4">
        <w:t xml:space="preserve"> </w:t>
      </w:r>
      <w:r w:rsidRPr="005346B4">
        <w:t>in</w:t>
      </w:r>
      <w:r w:rsidR="009E59AB" w:rsidRPr="005346B4">
        <w:t xml:space="preserve"> </w:t>
      </w:r>
      <w:r w:rsidRPr="005346B4">
        <w:t>the</w:t>
      </w:r>
      <w:r w:rsidR="009E59AB" w:rsidRPr="005346B4">
        <w:t xml:space="preserve"> </w:t>
      </w:r>
      <w:r w:rsidRPr="005346B4">
        <w:t>creation</w:t>
      </w:r>
      <w:r w:rsidR="009E59AB" w:rsidRPr="005346B4">
        <w:t xml:space="preserve"> </w:t>
      </w:r>
      <w:r w:rsidRPr="005346B4">
        <w:t>of</w:t>
      </w:r>
      <w:r w:rsidR="009E59AB" w:rsidRPr="005346B4">
        <w:t xml:space="preserve"> </w:t>
      </w:r>
      <w:r w:rsidRPr="005346B4">
        <w:t>the</w:t>
      </w:r>
      <w:r w:rsidR="009E59AB" w:rsidRPr="005346B4">
        <w:t xml:space="preserve"> </w:t>
      </w:r>
      <w:r w:rsidRPr="005346B4">
        <w:t>True</w:t>
      </w:r>
      <w:r w:rsidR="009E59AB" w:rsidRPr="005346B4">
        <w:t xml:space="preserve"> </w:t>
      </w:r>
      <w:r w:rsidRPr="005346B4">
        <w:t>and</w:t>
      </w:r>
      <w:r w:rsidR="009E59AB" w:rsidRPr="005346B4">
        <w:t xml:space="preserve"> </w:t>
      </w:r>
      <w:r w:rsidRPr="005346B4">
        <w:t>Self-Sufficient</w:t>
      </w:r>
      <w:r w:rsidR="009E59AB" w:rsidRPr="005346B4">
        <w:t xml:space="preserve"> </w:t>
      </w:r>
      <w:r w:rsidRPr="005346B4">
        <w:t>One.</w:t>
      </w:r>
      <w:r w:rsidR="00842E97">
        <w:rPr>
          <w:rStyle w:val="FootnoteReference"/>
        </w:rPr>
        <w:footnoteReference w:id="59"/>
      </w:r>
      <w:r w:rsidR="009E59AB" w:rsidRPr="005346B4">
        <w:t xml:space="preserve"> </w:t>
      </w:r>
      <w:r w:rsidR="006517D8" w:rsidRPr="005346B4">
        <w:t xml:space="preserve"> </w:t>
      </w:r>
      <w:r w:rsidRPr="005346B4">
        <w:t>And</w:t>
      </w:r>
      <w:r w:rsidR="009E59AB" w:rsidRPr="005346B4">
        <w:t xml:space="preserve"> </w:t>
      </w:r>
      <w:r w:rsidRPr="005346B4">
        <w:t>this</w:t>
      </w:r>
      <w:r w:rsidR="009E59AB" w:rsidRPr="005346B4">
        <w:t xml:space="preserve"> </w:t>
      </w:r>
      <w:r w:rsidRPr="005346B4">
        <w:t>would</w:t>
      </w:r>
      <w:r w:rsidR="009E59AB" w:rsidRPr="005346B4">
        <w:t xml:space="preserve"> </w:t>
      </w:r>
      <w:r w:rsidRPr="005346B4">
        <w:t>deny</w:t>
      </w:r>
      <w:r w:rsidR="009E59AB" w:rsidRPr="005346B4">
        <w:t xml:space="preserve"> </w:t>
      </w:r>
      <w:r w:rsidRPr="005346B4">
        <w:t>the</w:t>
      </w:r>
      <w:r w:rsidR="009E59AB" w:rsidRPr="005346B4">
        <w:t xml:space="preserve"> </w:t>
      </w:r>
      <w:r w:rsidRPr="005346B4">
        <w:t>complete</w:t>
      </w:r>
      <w:r w:rsidR="009E59AB" w:rsidRPr="005346B4">
        <w:t xml:space="preserve"> </w:t>
      </w:r>
      <w:r w:rsidRPr="005346B4">
        <w:t>Justice</w:t>
      </w:r>
      <w:r w:rsidR="009E59AB" w:rsidRPr="005346B4">
        <w:t xml:space="preserve"> </w:t>
      </w:r>
      <w:r w:rsidRPr="005346B4">
        <w:t>and</w:t>
      </w:r>
      <w:r w:rsidR="009E59AB" w:rsidRPr="005346B4">
        <w:t xml:space="preserve"> </w:t>
      </w:r>
      <w:r w:rsidRPr="005346B4">
        <w:t>all-embracing</w:t>
      </w:r>
      <w:r w:rsidR="009E59AB" w:rsidRPr="005346B4">
        <w:t xml:space="preserve"> </w:t>
      </w:r>
      <w:r w:rsidRPr="005346B4">
        <w:t>Mercy</w:t>
      </w:r>
      <w:r w:rsidR="009E59AB" w:rsidRPr="005346B4">
        <w:t xml:space="preserve"> </w:t>
      </w:r>
      <w:r w:rsidRPr="005346B4">
        <w:t>of</w:t>
      </w:r>
      <w:r w:rsidR="009E59AB" w:rsidRPr="005346B4">
        <w:t xml:space="preserve"> </w:t>
      </w:r>
      <w:r w:rsidRPr="005346B4">
        <w:t>God.</w:t>
      </w:r>
      <w:r w:rsidR="009E59AB" w:rsidRPr="005346B4">
        <w:t xml:space="preserve"> </w:t>
      </w:r>
      <w:r w:rsidR="006517D8" w:rsidRPr="005346B4">
        <w:t xml:space="preserve"> </w:t>
      </w:r>
      <w:r w:rsidRPr="005346B4">
        <w:t>For</w:t>
      </w:r>
      <w:r w:rsidR="009E59AB" w:rsidRPr="005346B4">
        <w:t xml:space="preserve"> </w:t>
      </w:r>
      <w:r w:rsidRPr="005346B4">
        <w:t>if</w:t>
      </w:r>
      <w:r w:rsidR="009E59AB" w:rsidRPr="005346B4">
        <w:t xml:space="preserve"> </w:t>
      </w:r>
      <w:r w:rsidRPr="005346B4">
        <w:t>the</w:t>
      </w:r>
      <w:r w:rsidR="009E59AB" w:rsidRPr="005346B4">
        <w:t xml:space="preserve"> </w:t>
      </w:r>
      <w:r w:rsidRPr="005346B4">
        <w:t>Absolute</w:t>
      </w:r>
      <w:r w:rsidR="009E59AB" w:rsidRPr="005346B4">
        <w:t xml:space="preserve"> </w:t>
      </w:r>
      <w:r w:rsidRPr="005346B4">
        <w:t>were</w:t>
      </w:r>
      <w:r w:rsidR="009E59AB" w:rsidRPr="005346B4">
        <w:t xml:space="preserve"> </w:t>
      </w:r>
      <w:r w:rsidRPr="005346B4">
        <w:t>to</w:t>
      </w:r>
      <w:r w:rsidR="009E59AB" w:rsidRPr="005346B4">
        <w:t xml:space="preserve"> </w:t>
      </w:r>
      <w:r w:rsidRPr="005346B4">
        <w:t>create</w:t>
      </w:r>
      <w:r w:rsidR="009E59AB" w:rsidRPr="005346B4">
        <w:t xml:space="preserve"> </w:t>
      </w:r>
      <w:r w:rsidRPr="005346B4">
        <w:t>one</w:t>
      </w:r>
      <w:r w:rsidR="009E59AB" w:rsidRPr="005346B4">
        <w:t xml:space="preserve"> </w:t>
      </w:r>
      <w:r w:rsidRPr="005346B4">
        <w:t>potentiality</w:t>
      </w:r>
      <w:r w:rsidR="009E59AB" w:rsidRPr="005346B4">
        <w:t xml:space="preserve"> </w:t>
      </w:r>
      <w:r w:rsidRPr="005346B4">
        <w:t>from</w:t>
      </w:r>
      <w:r w:rsidR="009E59AB" w:rsidRPr="005346B4">
        <w:t xml:space="preserve"> </w:t>
      </w:r>
      <w:r w:rsidRPr="005346B4">
        <w:t>Sijj</w:t>
      </w:r>
      <w:r w:rsidR="001137E6" w:rsidRPr="001137E6">
        <w:t>í</w:t>
      </w:r>
      <w:r w:rsidRPr="005346B4">
        <w:t>n</w:t>
      </w:r>
      <w:r w:rsidR="009E59AB" w:rsidRPr="005346B4">
        <w:t xml:space="preserve"> </w:t>
      </w:r>
      <w:r w:rsidRPr="005346B4">
        <w:t>[the</w:t>
      </w:r>
      <w:r w:rsidR="009E59AB" w:rsidRPr="005346B4">
        <w:t xml:space="preserve"> </w:t>
      </w:r>
      <w:r w:rsidRPr="005346B4">
        <w:t>substance</w:t>
      </w:r>
      <w:r w:rsidR="009E59AB" w:rsidRPr="005346B4">
        <w:t xml:space="preserve"> </w:t>
      </w:r>
      <w:r w:rsidRPr="005346B4">
        <w:t>of</w:t>
      </w:r>
      <w:r w:rsidR="009E59AB" w:rsidRPr="005346B4">
        <w:t xml:space="preserve"> </w:t>
      </w:r>
      <w:r w:rsidRPr="005346B4">
        <w:t>Hell]</w:t>
      </w:r>
    </w:p>
    <w:p w:rsidR="00EE6977" w:rsidRPr="00E118EF" w:rsidRDefault="00EE6977" w:rsidP="00E118EF">
      <w:r w:rsidRPr="00E118EF">
        <w:br w:type="page"/>
      </w:r>
    </w:p>
    <w:p w:rsidR="00C63ADB" w:rsidRPr="005346B4" w:rsidRDefault="00C63ADB" w:rsidP="004951D6">
      <w:pPr>
        <w:pStyle w:val="Textcts"/>
        <w:rPr>
          <w:lang w:val="en-AU" w:eastAsia="en-AU"/>
        </w:rPr>
      </w:pPr>
      <w:proofErr w:type="gramStart"/>
      <w:r w:rsidRPr="005346B4">
        <w:rPr>
          <w:lang w:val="en-AU" w:eastAsia="en-AU"/>
        </w:rPr>
        <w:t>and</w:t>
      </w:r>
      <w:proofErr w:type="gramEnd"/>
      <w:r w:rsidR="009E59AB" w:rsidRPr="005346B4">
        <w:rPr>
          <w:lang w:val="en-AU" w:eastAsia="en-AU"/>
        </w:rPr>
        <w:t xml:space="preserve"> </w:t>
      </w:r>
      <w:r w:rsidRPr="005346B4">
        <w:rPr>
          <w:lang w:val="en-AU" w:eastAsia="en-AU"/>
        </w:rPr>
        <w:t>another</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054757">
        <w:rPr>
          <w:i/>
          <w:iCs/>
          <w:lang w:val="en-AU" w:eastAsia="en-AU"/>
        </w:rPr>
        <w:t>‘Alíyyin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substance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Justice</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manifested.</w:t>
      </w:r>
      <w:r w:rsidR="009E59AB" w:rsidRPr="005346B4">
        <w:rPr>
          <w:lang w:val="en-AU" w:eastAsia="en-AU"/>
        </w:rPr>
        <w:t xml:space="preserve"> </w:t>
      </w:r>
      <w:r w:rsidR="006517D8"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perfectly</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those</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maintain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hold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bringing</w:t>
      </w:r>
      <w:r w:rsidR="009E59AB" w:rsidRPr="005346B4">
        <w:rPr>
          <w:lang w:val="en-AU" w:eastAsia="en-AU"/>
        </w:rPr>
        <w:t xml:space="preserve"> </w:t>
      </w:r>
      <w:r w:rsidRPr="005346B4">
        <w:rPr>
          <w:lang w:val="en-AU" w:eastAsia="en-AU"/>
        </w:rPr>
        <w:t>into</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action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same</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respect</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Pr="005346B4">
        <w:rPr>
          <w:lang w:val="en-AU" w:eastAsia="en-AU"/>
        </w:rPr>
        <w:t>difference</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distinction.</w:t>
      </w:r>
      <w:r w:rsidR="009E59AB" w:rsidRPr="005346B4">
        <w:rPr>
          <w:lang w:val="en-AU" w:eastAsia="en-AU"/>
        </w:rPr>
        <w:t xml:space="preserve"> </w:t>
      </w:r>
      <w:r w:rsidR="006517D8"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done</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[actions]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each</w:t>
      </w:r>
      <w:r w:rsidR="009E59AB" w:rsidRPr="005346B4">
        <w:rPr>
          <w:lang w:val="en-AU" w:eastAsia="en-AU"/>
        </w:rPr>
        <w:t xml:space="preserve"> </w:t>
      </w:r>
      <w:r w:rsidRPr="005346B4">
        <w:rPr>
          <w:lang w:val="en-AU" w:eastAsia="en-AU"/>
        </w:rPr>
        <w:t>accepted</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degree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according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own</w:t>
      </w:r>
      <w:r w:rsidR="009E59AB" w:rsidRPr="005346B4">
        <w:rPr>
          <w:lang w:val="en-AU" w:eastAsia="en-AU"/>
        </w:rPr>
        <w:t xml:space="preserve"> </w:t>
      </w:r>
      <w:r w:rsidRPr="005346B4">
        <w:rPr>
          <w:lang w:val="en-AU" w:eastAsia="en-AU"/>
        </w:rPr>
        <w:t>pleasure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desire.</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example</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respect</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rays,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degree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effusion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action</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respect</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rays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identical.</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yet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rays</w:t>
      </w:r>
      <w:r w:rsidR="009E59AB" w:rsidRPr="005346B4">
        <w:rPr>
          <w:lang w:val="en-AU" w:eastAsia="en-AU"/>
        </w:rPr>
        <w:t xml:space="preserve"> </w:t>
      </w:r>
      <w:r w:rsidRPr="005346B4">
        <w:rPr>
          <w:lang w:val="en-AU" w:eastAsia="en-AU"/>
        </w:rPr>
        <w:t>according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own</w:t>
      </w:r>
      <w:r w:rsidR="009E59AB" w:rsidRPr="005346B4">
        <w:rPr>
          <w:lang w:val="en-AU" w:eastAsia="en-AU"/>
        </w:rPr>
        <w:t xml:space="preserve"> </w:t>
      </w:r>
      <w:r w:rsidRPr="005346B4">
        <w:rPr>
          <w:lang w:val="en-AU" w:eastAsia="en-AU"/>
        </w:rPr>
        <w:t>desire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pleasure</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found</w:t>
      </w:r>
      <w:r w:rsidR="009E59AB" w:rsidRPr="005346B4">
        <w:rPr>
          <w:lang w:val="en-AU" w:eastAsia="en-AU"/>
        </w:rPr>
        <w:t xml:space="preserve"> </w:t>
      </w:r>
      <w:r w:rsidRPr="005346B4">
        <w:rPr>
          <w:lang w:val="en-AU" w:eastAsia="en-AU"/>
        </w:rPr>
        <w:t>hundreds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thousands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miles</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while</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encircle</w:t>
      </w:r>
      <w:r w:rsidR="009E59AB" w:rsidRPr="005346B4">
        <w:rPr>
          <w:lang w:val="en-AU" w:eastAsia="en-AU"/>
        </w:rPr>
        <w:t xml:space="preserve"> </w:t>
      </w:r>
      <w:r w:rsidRPr="005346B4">
        <w:rPr>
          <w:lang w:val="en-AU" w:eastAsia="en-AU"/>
        </w:rPr>
        <w:t>close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006517D8" w:rsidRPr="005346B4">
        <w:rPr>
          <w:lang w:val="en-AU" w:eastAsia="en-AU"/>
        </w:rPr>
        <w:t xml:space="preserve"> </w:t>
      </w:r>
      <w:r w:rsidRPr="005346B4">
        <w:rPr>
          <w:lang w:val="en-AU" w:eastAsia="en-AU"/>
        </w:rPr>
        <w:t>Therefore</w:t>
      </w:r>
      <w:r w:rsidR="009E59AB" w:rsidRPr="005346B4">
        <w:rPr>
          <w:lang w:val="en-AU" w:eastAsia="en-AU"/>
        </w:rPr>
        <w:t xml:space="preserve"> </w:t>
      </w:r>
      <w:r w:rsidRPr="005346B4">
        <w:rPr>
          <w:lang w:val="en-AU" w:eastAsia="en-AU"/>
        </w:rPr>
        <w:t>notice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fact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rays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scattered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far</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near</w:t>
      </w:r>
      <w:r w:rsidR="009E59AB" w:rsidRPr="005346B4">
        <w:rPr>
          <w:lang w:val="en-AU" w:eastAsia="en-AU"/>
        </w:rPr>
        <w:t xml:space="preserve"> </w:t>
      </w:r>
      <w:r w:rsidRPr="005346B4">
        <w:rPr>
          <w:lang w:val="en-AU" w:eastAsia="en-AU"/>
        </w:rPr>
        <w:t>does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mean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arranged</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them</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near</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them</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distant</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rather</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bestowing</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makes</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distinction</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augmentation</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respect</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006517D8"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manifested</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same</w:t>
      </w:r>
      <w:r w:rsidR="009E59AB" w:rsidRPr="005346B4">
        <w:rPr>
          <w:lang w:val="en-AU" w:eastAsia="en-AU"/>
        </w:rPr>
        <w:t xml:space="preserve"> </w:t>
      </w:r>
      <w:r w:rsidRPr="005346B4">
        <w:rPr>
          <w:lang w:val="en-AU" w:eastAsia="en-AU"/>
        </w:rPr>
        <w:t>effulgence.</w:t>
      </w:r>
      <w:r w:rsidR="009E59AB" w:rsidRPr="005346B4">
        <w:rPr>
          <w:lang w:val="en-AU" w:eastAsia="en-AU"/>
        </w:rPr>
        <w:t xml:space="preserve"> </w:t>
      </w:r>
      <w:r w:rsidR="006517D8"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each,</w:t>
      </w:r>
      <w:r w:rsidR="009E59AB" w:rsidRPr="005346B4">
        <w:rPr>
          <w:lang w:val="en-AU" w:eastAsia="en-AU"/>
        </w:rPr>
        <w:t xml:space="preserve"> </w:t>
      </w:r>
      <w:r w:rsidRPr="005346B4">
        <w:rPr>
          <w:lang w:val="en-AU" w:eastAsia="en-AU"/>
        </w:rPr>
        <w:t>according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own</w:t>
      </w:r>
      <w:r w:rsidR="009E59AB" w:rsidRPr="005346B4">
        <w:rPr>
          <w:lang w:val="en-AU" w:eastAsia="en-AU"/>
        </w:rPr>
        <w:t xml:space="preserve"> </w:t>
      </w:r>
      <w:r w:rsidRPr="005346B4">
        <w:rPr>
          <w:lang w:val="en-AU" w:eastAsia="en-AU"/>
        </w:rPr>
        <w:t>desire,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accepted</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particular</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status.</w:t>
      </w:r>
    </w:p>
    <w:p w:rsidR="00C63ADB" w:rsidRPr="005346B4" w:rsidRDefault="00C63ADB" w:rsidP="003E7C73">
      <w:pPr>
        <w:pStyle w:val="Text"/>
        <w:rPr>
          <w:lang w:val="en-AU" w:eastAsia="en-AU"/>
        </w:rPr>
      </w:pPr>
      <w:r w:rsidRPr="005346B4">
        <w:rPr>
          <w:lang w:val="en-AU" w:eastAsia="en-AU"/>
        </w:rPr>
        <w:t>Similarly</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objection]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mentioned</w:t>
      </w:r>
      <w:r w:rsidR="009E59AB" w:rsidRPr="005346B4">
        <w:rPr>
          <w:lang w:val="en-AU" w:eastAsia="en-AU"/>
        </w:rPr>
        <w:t xml:space="preserve"> </w:t>
      </w:r>
      <w:r w:rsidRPr="005346B4">
        <w:rPr>
          <w:lang w:val="en-AU" w:eastAsia="en-AU"/>
        </w:rPr>
        <w:t>above</w:t>
      </w:r>
      <w:r w:rsidR="003E7C73">
        <w:rPr>
          <w:rStyle w:val="FootnoteReference"/>
          <w:lang w:eastAsia="en-AU"/>
        </w:rPr>
        <w:footnoteReference w:id="60"/>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existing</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absolutely</w:t>
      </w:r>
      <w:r w:rsidR="009E59AB" w:rsidRPr="005346B4">
        <w:rPr>
          <w:lang w:val="en-AU" w:eastAsia="en-AU"/>
        </w:rPr>
        <w:t xml:space="preserve"> </w:t>
      </w:r>
      <w:r w:rsidRPr="005346B4">
        <w:rPr>
          <w:lang w:val="en-AU" w:eastAsia="en-AU"/>
        </w:rPr>
        <w:t>non-existent,</w:t>
      </w:r>
      <w:r w:rsidR="009E59AB" w:rsidRPr="005346B4">
        <w:rPr>
          <w:lang w:val="en-AU" w:eastAsia="en-AU"/>
        </w:rPr>
        <w:t xml:space="preserve"> </w:t>
      </w:r>
      <w:r w:rsidRPr="005346B4">
        <w:rPr>
          <w:lang w:val="en-AU" w:eastAsia="en-AU"/>
        </w:rPr>
        <w:t>how</w:t>
      </w:r>
      <w:r w:rsidR="009E59AB" w:rsidRPr="005346B4">
        <w:rPr>
          <w:lang w:val="en-AU" w:eastAsia="en-AU"/>
        </w:rPr>
        <w:t xml:space="preserve"> </w:t>
      </w:r>
      <w:r w:rsidRPr="005346B4">
        <w:rPr>
          <w:lang w:val="en-AU" w:eastAsia="en-AU"/>
        </w:rPr>
        <w:t>could</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come</w:t>
      </w:r>
      <w:r w:rsidR="009E59AB" w:rsidRPr="005346B4">
        <w:rPr>
          <w:lang w:val="en-AU" w:eastAsia="en-AU"/>
        </w:rPr>
        <w:t xml:space="preserve"> </w:t>
      </w:r>
      <w:r w:rsidRPr="005346B4">
        <w:rPr>
          <w:lang w:val="en-AU" w:eastAsia="en-AU"/>
        </w:rPr>
        <w:t>into</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006517D8" w:rsidRPr="005346B4">
        <w:rPr>
          <w:lang w:val="en-AU" w:eastAsia="en-AU"/>
        </w:rPr>
        <w:t xml:space="preserve"> </w:t>
      </w:r>
      <w:proofErr w:type="gramStart"/>
      <w:r w:rsidRPr="005346B4">
        <w:rPr>
          <w:lang w:val="en-AU" w:eastAsia="en-AU"/>
        </w:rPr>
        <w:t>For</w:t>
      </w:r>
      <w:r w:rsidR="009E59AB" w:rsidRPr="005346B4">
        <w:rPr>
          <w:lang w:val="en-AU" w:eastAsia="en-AU"/>
        </w:rPr>
        <w:t xml:space="preserve"> </w:t>
      </w:r>
      <w:r w:rsidRPr="005346B4">
        <w:rPr>
          <w:lang w:val="en-AU" w:eastAsia="en-AU"/>
        </w:rPr>
        <w:t>non-existence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potential</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exist</w:t>
      </w:r>
      <w:r w:rsidR="009E59AB" w:rsidRPr="005346B4">
        <w:rPr>
          <w:lang w:val="en-AU" w:eastAsia="en-AU"/>
        </w:rPr>
        <w:t xml:space="preserve"> </w:t>
      </w:r>
      <w:r w:rsidRPr="005346B4">
        <w:rPr>
          <w:lang w:val="en-AU" w:eastAsia="en-AU"/>
        </w:rPr>
        <w:t>just</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impossible</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something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described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opposite.</w:t>
      </w:r>
      <w:proofErr w:type="gramEnd"/>
      <w:r w:rsidR="009E59AB" w:rsidRPr="005346B4">
        <w:rPr>
          <w:lang w:val="en-AU" w:eastAsia="en-AU"/>
        </w:rPr>
        <w:t xml:space="preserve"> </w:t>
      </w:r>
      <w:r w:rsidR="006517D8"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replied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absolutely</w:t>
      </w:r>
      <w:r w:rsidR="009E59AB" w:rsidRPr="005346B4">
        <w:rPr>
          <w:lang w:val="en-AU" w:eastAsia="en-AU"/>
        </w:rPr>
        <w:t xml:space="preserve"> </w:t>
      </w:r>
      <w:r w:rsidRPr="005346B4">
        <w:rPr>
          <w:lang w:val="en-AU" w:eastAsia="en-AU"/>
        </w:rPr>
        <w:t>non-existent</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state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contingent</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having</w:t>
      </w:r>
      <w:r w:rsidR="009E59AB" w:rsidRPr="005346B4">
        <w:rPr>
          <w:lang w:val="en-AU" w:eastAsia="en-AU"/>
        </w:rPr>
        <w:t xml:space="preserve"> </w:t>
      </w:r>
      <w:r w:rsidRPr="005346B4">
        <w:rPr>
          <w:lang w:val="en-AU" w:eastAsia="en-AU"/>
        </w:rPr>
        <w:t>potential</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having</w:t>
      </w:r>
      <w:r w:rsidR="009E59AB" w:rsidRPr="005346B4">
        <w:rPr>
          <w:lang w:val="en-AU" w:eastAsia="en-AU"/>
        </w:rPr>
        <w:t xml:space="preserve"> </w:t>
      </w:r>
      <w:r w:rsidRPr="005346B4">
        <w:rPr>
          <w:lang w:val="en-AU" w:eastAsia="en-AU"/>
        </w:rPr>
        <w:t>substantial</w:t>
      </w:r>
      <w:r w:rsidR="009E59AB" w:rsidRPr="005346B4">
        <w:rPr>
          <w:lang w:val="en-AU" w:eastAsia="en-AU"/>
        </w:rPr>
        <w:t xml:space="preserve"> </w:t>
      </w:r>
      <w:r w:rsidRPr="005346B4">
        <w:rPr>
          <w:lang w:val="en-AU" w:eastAsia="en-AU"/>
        </w:rPr>
        <w:t>existence.</w:t>
      </w:r>
      <w:r w:rsidR="006517D8" w:rsidRPr="005346B4">
        <w:rPr>
          <w:lang w:val="en-AU" w:eastAsia="en-AU"/>
        </w:rPr>
        <w:t xml:space="preserve"> </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difference</w:t>
      </w:r>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substantial</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great.</w:t>
      </w:r>
      <w:r w:rsidR="006517D8" w:rsidRPr="005346B4">
        <w:rPr>
          <w:lang w:val="en-AU" w:eastAsia="en-AU"/>
        </w:rPr>
        <w:t xml:space="preserve"> </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mention</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further</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prolong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unduly.</w:t>
      </w:r>
    </w:p>
    <w:p w:rsidR="00C63ADB" w:rsidRPr="005346B4" w:rsidRDefault="00C63ADB" w:rsidP="004951D6">
      <w:pPr>
        <w:pStyle w:val="Text"/>
        <w:rPr>
          <w:lang w:val="en-AU" w:eastAsia="en-AU"/>
        </w:rPr>
      </w:pPr>
      <w:r w:rsidRPr="005346B4">
        <w:rPr>
          <w:lang w:val="en-AU" w:eastAsia="en-AU"/>
        </w:rPr>
        <w:t>Thus</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mystic</w:t>
      </w:r>
      <w:r w:rsidR="009E59AB" w:rsidRPr="005346B4">
        <w:rPr>
          <w:lang w:val="en-AU" w:eastAsia="en-AU"/>
        </w:rPr>
        <w:t xml:space="preserve"> </w:t>
      </w:r>
      <w:r w:rsidRPr="005346B4">
        <w:rPr>
          <w:lang w:val="en-AU" w:eastAsia="en-AU"/>
        </w:rPr>
        <w:t>knowers</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ascended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meanings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recognised</w:t>
      </w:r>
      <w:r w:rsidR="009E59AB" w:rsidRPr="005346B4">
        <w:rPr>
          <w:lang w:val="en-AU" w:eastAsia="en-AU"/>
        </w:rPr>
        <w:t xml:space="preserve"> </w:t>
      </w:r>
      <w:r w:rsidRPr="005346B4">
        <w:rPr>
          <w:lang w:val="en-AU" w:eastAsia="en-AU"/>
        </w:rPr>
        <w:t>forms,</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potentialities</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pre-existent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unoriginated.</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those</w:t>
      </w:r>
      <w:r w:rsidR="009E59AB" w:rsidRPr="005346B4">
        <w:rPr>
          <w:lang w:val="en-AU" w:eastAsia="en-AU"/>
        </w:rPr>
        <w:t xml:space="preserve"> </w:t>
      </w:r>
      <w:r w:rsidRPr="005346B4">
        <w:rPr>
          <w:lang w:val="en-AU" w:eastAsia="en-AU"/>
        </w:rPr>
        <w:t>informed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path</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wisdom</w:t>
      </w:r>
      <w:r w:rsidR="009E59AB" w:rsidRPr="005346B4">
        <w:rPr>
          <w:lang w:val="en-AU" w:eastAsia="en-AU"/>
        </w:rPr>
        <w:t xml:space="preserve"> </w:t>
      </w:r>
      <w:r w:rsidRPr="005346B4">
        <w:rPr>
          <w:lang w:val="en-AU" w:eastAsia="en-AU"/>
        </w:rPr>
        <w:t>consider</w:t>
      </w:r>
      <w:r w:rsidR="009E59AB" w:rsidRPr="005346B4">
        <w:rPr>
          <w:lang w:val="en-AU" w:eastAsia="en-AU"/>
        </w:rPr>
        <w:t xml:space="preserve"> </w:t>
      </w:r>
      <w:r w:rsidRPr="005346B4">
        <w:rPr>
          <w:lang w:val="en-AU" w:eastAsia="en-AU"/>
        </w:rPr>
        <w:t>quiddities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servant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given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expositions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evidences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both</w:t>
      </w:r>
      <w:r w:rsidR="009E59AB" w:rsidRPr="005346B4">
        <w:rPr>
          <w:lang w:val="en-AU" w:eastAsia="en-AU"/>
        </w:rPr>
        <w:t xml:space="preserve"> </w:t>
      </w:r>
      <w:r w:rsidRPr="005346B4">
        <w:rPr>
          <w:lang w:val="en-AU" w:eastAsia="en-AU"/>
        </w:rPr>
        <w:t>parties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clearest</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manner</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treatise.</w:t>
      </w:r>
      <w:r w:rsidR="009E59AB" w:rsidRPr="005346B4">
        <w:rPr>
          <w:lang w:val="en-AU" w:eastAsia="en-AU"/>
        </w:rPr>
        <w:t xml:space="preserve"> </w:t>
      </w:r>
      <w:r w:rsidR="006517D8"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servant</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expositions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questions,</w:t>
      </w:r>
      <w:r w:rsidR="009E59AB" w:rsidRPr="005346B4">
        <w:rPr>
          <w:lang w:val="en-AU" w:eastAsia="en-AU"/>
        </w:rPr>
        <w:t xml:space="preserve"> </w:t>
      </w:r>
      <w:r w:rsidRPr="005346B4">
        <w:rPr>
          <w:lang w:val="en-AU" w:eastAsia="en-AU"/>
        </w:rPr>
        <w:t>stations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states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complete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own</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defect</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flaw.</w:t>
      </w:r>
      <w:r w:rsidR="009E59AB" w:rsidRPr="005346B4">
        <w:rPr>
          <w:lang w:val="en-AU" w:eastAsia="en-AU"/>
        </w:rPr>
        <w:t xml:space="preserve"> </w:t>
      </w:r>
      <w:r w:rsidR="006517D8" w:rsidRPr="005346B4">
        <w:rPr>
          <w:lang w:val="en-AU" w:eastAsia="en-AU"/>
        </w:rPr>
        <w:t xml:space="preserve"> </w:t>
      </w:r>
      <w:proofErr w:type="gramStart"/>
      <w:r w:rsidRPr="005346B4">
        <w:rPr>
          <w:lang w:val="en-AU" w:eastAsia="en-AU"/>
        </w:rPr>
        <w:t>For</w:t>
      </w:r>
      <w:r w:rsidR="009E59AB" w:rsidRPr="005346B4">
        <w:rPr>
          <w:lang w:val="en-AU" w:eastAsia="en-AU"/>
        </w:rPr>
        <w:t xml:space="preserve"> </w:t>
      </w:r>
      <w:r w:rsidRPr="005346B4">
        <w:rPr>
          <w:lang w:val="en-AU" w:eastAsia="en-AU"/>
        </w:rPr>
        <w:t>although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object</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viewed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same,</w:t>
      </w:r>
      <w:r w:rsidR="009E59AB" w:rsidRPr="005346B4">
        <w:rPr>
          <w:lang w:val="en-AU" w:eastAsia="en-AU"/>
        </w:rPr>
        <w:t xml:space="preserve"> </w:t>
      </w:r>
      <w:r w:rsidRPr="005346B4">
        <w:rPr>
          <w:lang w:val="en-AU" w:eastAsia="en-AU"/>
        </w:rPr>
        <w:t>nevertheless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viewpoints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stations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mystic</w:t>
      </w:r>
      <w:r w:rsidR="009E59AB" w:rsidRPr="005346B4">
        <w:rPr>
          <w:lang w:val="en-AU" w:eastAsia="en-AU"/>
        </w:rPr>
        <w:t xml:space="preserve"> </w:t>
      </w:r>
      <w:r w:rsidRPr="005346B4">
        <w:rPr>
          <w:lang w:val="en-AU" w:eastAsia="en-AU"/>
        </w:rPr>
        <w:t>knowers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different.</w:t>
      </w:r>
      <w:proofErr w:type="gramEnd"/>
      <w:r w:rsidR="009E59AB" w:rsidRPr="005346B4">
        <w:rPr>
          <w:lang w:val="en-AU" w:eastAsia="en-AU"/>
        </w:rPr>
        <w:t xml:space="preserve"> </w:t>
      </w:r>
      <w:r w:rsidR="006517D8" w:rsidRPr="005346B4">
        <w:rPr>
          <w:lang w:val="en-AU" w:eastAsia="en-AU"/>
        </w:rPr>
        <w:t xml:space="preserve"> </w:t>
      </w:r>
      <w:r w:rsidRPr="005346B4">
        <w:rPr>
          <w:lang w:val="en-AU" w:eastAsia="en-AU"/>
        </w:rPr>
        <w:t>Each</w:t>
      </w:r>
      <w:r w:rsidR="009E59AB" w:rsidRPr="005346B4">
        <w:rPr>
          <w:lang w:val="en-AU" w:eastAsia="en-AU"/>
        </w:rPr>
        <w:t xml:space="preserve"> </w:t>
      </w:r>
      <w:r w:rsidRPr="005346B4">
        <w:rPr>
          <w:lang w:val="en-AU" w:eastAsia="en-AU"/>
        </w:rPr>
        <w:t>viewpoint,</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respect</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person</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perfect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complete.</w:t>
      </w:r>
    </w:p>
    <w:p w:rsidR="00C63ADB" w:rsidRPr="005346B4" w:rsidRDefault="00C63ADB" w:rsidP="004951D6">
      <w:pPr>
        <w:pStyle w:val="Text"/>
        <w:rPr>
          <w:lang w:val="en-AU" w:eastAsia="en-AU"/>
        </w:rPr>
      </w:pPr>
      <w:r w:rsidRPr="005346B4">
        <w:rPr>
          <w:lang w:val="en-AU" w:eastAsia="en-AU"/>
        </w:rPr>
        <w:t>Know</w:t>
      </w:r>
      <w:r w:rsidR="009E59AB" w:rsidRPr="005346B4">
        <w:rPr>
          <w:lang w:val="en-AU" w:eastAsia="en-AU"/>
        </w:rPr>
        <w:t xml:space="preserve"> </w:t>
      </w:r>
      <w:r w:rsidRPr="005346B4">
        <w:rPr>
          <w:lang w:val="en-AU" w:eastAsia="en-AU"/>
        </w:rPr>
        <w:t>thou,</w:t>
      </w:r>
      <w:r w:rsidR="009E59AB" w:rsidRPr="005346B4">
        <w:rPr>
          <w:lang w:val="en-AU" w:eastAsia="en-AU"/>
        </w:rPr>
        <w:t xml:space="preserve"> </w:t>
      </w:r>
      <w:r w:rsidRPr="005346B4">
        <w:rPr>
          <w:lang w:val="en-AU" w:eastAsia="en-AU"/>
        </w:rPr>
        <w:t>O</w:t>
      </w:r>
      <w:r w:rsidR="009E59AB" w:rsidRPr="005346B4">
        <w:rPr>
          <w:lang w:val="en-AU" w:eastAsia="en-AU"/>
        </w:rPr>
        <w:t xml:space="preserve"> </w:t>
      </w:r>
      <w:r w:rsidRPr="005346B4">
        <w:rPr>
          <w:lang w:val="en-AU" w:eastAsia="en-AU"/>
        </w:rPr>
        <w:t>lover</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All-Glorious</w:t>
      </w:r>
      <w:r w:rsidR="009E59AB" w:rsidRPr="005346B4">
        <w:rPr>
          <w:lang w:val="en-AU" w:eastAsia="en-AU"/>
        </w:rPr>
        <w:t xml:space="preserve"> </w:t>
      </w:r>
      <w:r w:rsidRPr="005346B4">
        <w:rPr>
          <w:lang w:val="en-AU" w:eastAsia="en-AU"/>
        </w:rPr>
        <w:t>Beauty,</w:t>
      </w:r>
      <w:r w:rsidR="009E59AB" w:rsidRPr="005346B4">
        <w:rPr>
          <w:lang w:val="en-AU" w:eastAsia="en-AU"/>
        </w:rPr>
        <w:t xml:space="preserve"> </w:t>
      </w:r>
      <w:proofErr w:type="gramStart"/>
      <w:r w:rsidRPr="005346B4">
        <w:rPr>
          <w:lang w:val="en-AU" w:eastAsia="en-AU"/>
        </w:rPr>
        <w:t>that</w:t>
      </w:r>
      <w:r w:rsidR="009E59AB" w:rsidRPr="005346B4">
        <w:rPr>
          <w:lang w:val="en-AU" w:eastAsia="en-AU"/>
        </w:rPr>
        <w:t xml:space="preserve"> </w:t>
      </w:r>
      <w:r w:rsidRPr="005346B4">
        <w:rPr>
          <w:lang w:val="en-AU" w:eastAsia="en-AU"/>
        </w:rPr>
        <w:t>differences</w:t>
      </w:r>
      <w:proofErr w:type="gramEnd"/>
      <w:r w:rsidR="009E59AB" w:rsidRPr="005346B4">
        <w:rPr>
          <w:lang w:val="en-AU" w:eastAsia="en-AU"/>
        </w:rPr>
        <w:t xml:space="preserve"> </w:t>
      </w:r>
      <w:r w:rsidRPr="005346B4">
        <w:rPr>
          <w:lang w:val="en-AU" w:eastAsia="en-AU"/>
        </w:rPr>
        <w:t>between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statements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saints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account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differences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effulgences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variations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places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manifestation.</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every</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mirrors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each</w:t>
      </w:r>
      <w:r w:rsidR="009E59AB" w:rsidRPr="005346B4">
        <w:rPr>
          <w:lang w:val="en-AU" w:eastAsia="en-AU"/>
        </w:rPr>
        <w:t xml:space="preserve"> </w:t>
      </w:r>
      <w:r w:rsidRPr="005346B4">
        <w:rPr>
          <w:lang w:val="en-AU" w:eastAsia="en-AU"/>
        </w:rPr>
        <w:t>locus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Self-Sufficiency,</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p>
    <w:p w:rsidR="00EE6977" w:rsidRPr="004951D6" w:rsidRDefault="00EE6977" w:rsidP="004951D6">
      <w:r w:rsidRPr="004951D6">
        <w:br w:type="page"/>
      </w:r>
    </w:p>
    <w:p w:rsidR="00C63ADB" w:rsidRPr="005346B4" w:rsidRDefault="00C63ADB" w:rsidP="003E7C73">
      <w:pPr>
        <w:pStyle w:val="Textcts"/>
        <w:rPr>
          <w:lang w:val="en-AU" w:eastAsia="en-AU"/>
        </w:rPr>
      </w:pPr>
      <w:proofErr w:type="gramStart"/>
      <w:r w:rsidRPr="005346B4">
        <w:rPr>
          <w:lang w:val="en-AU" w:eastAsia="en-AU"/>
        </w:rPr>
        <w:t>Names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is</w:t>
      </w:r>
      <w:proofErr w:type="gramEnd"/>
      <w:r w:rsidR="009E59AB" w:rsidRPr="005346B4">
        <w:rPr>
          <w:lang w:val="en-AU" w:eastAsia="en-AU"/>
        </w:rPr>
        <w:t xml:space="preserve"> </w:t>
      </w:r>
      <w:r w:rsidRPr="005346B4">
        <w:rPr>
          <w:lang w:val="en-AU" w:eastAsia="en-AU"/>
        </w:rPr>
        <w:t>King</w:t>
      </w:r>
      <w:r w:rsidR="009E59AB" w:rsidRPr="005346B4">
        <w:rPr>
          <w:lang w:val="en-AU" w:eastAsia="en-AU"/>
        </w:rPr>
        <w:t xml:space="preserve"> </w:t>
      </w:r>
      <w:r w:rsidRPr="005346B4">
        <w:rPr>
          <w:lang w:val="en-AU" w:eastAsia="en-AU"/>
        </w:rPr>
        <w:t>over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rest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006517D8" w:rsidRPr="005346B4">
        <w:rPr>
          <w:lang w:val="en-AU" w:eastAsia="en-AU"/>
        </w:rPr>
        <w:t xml:space="preserve"> </w:t>
      </w:r>
      <w:r w:rsidRPr="005346B4">
        <w:rPr>
          <w:lang w:val="en-AU" w:eastAsia="en-AU"/>
        </w:rPr>
        <w:t>Moreover</w:t>
      </w:r>
      <w:r w:rsidR="009E59AB" w:rsidRPr="005346B4">
        <w:rPr>
          <w:lang w:val="en-AU" w:eastAsia="en-AU"/>
        </w:rPr>
        <w:t xml:space="preserve"> </w:t>
      </w:r>
      <w:r w:rsidRPr="005346B4">
        <w:rPr>
          <w:lang w:val="en-AU" w:eastAsia="en-AU"/>
        </w:rPr>
        <w:t>humanity</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honoured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cloak</w:t>
      </w:r>
      <w:r w:rsidR="009E59AB" w:rsidRPr="005346B4">
        <w:rPr>
          <w:lang w:val="en-AU" w:eastAsia="en-AU"/>
        </w:rPr>
        <w:t xml:space="preserve"> </w:t>
      </w:r>
      <w:r w:rsidRPr="005346B4">
        <w:rPr>
          <w:lang w:val="en-AU" w:eastAsia="en-AU"/>
        </w:rPr>
        <w:t>of</w:t>
      </w:r>
      <w:r w:rsidR="00A01506" w:rsidRPr="005346B4">
        <w:rPr>
          <w:lang w:val="en-AU" w:eastAsia="en-AU"/>
        </w:rPr>
        <w:t xml:space="preserve">:  </w:t>
      </w:r>
      <w:r w:rsidRPr="005346B4">
        <w:rPr>
          <w:lang w:val="en-AU" w:eastAsia="en-AU"/>
        </w:rPr>
        <w:t>“We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humankind</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best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forms”</w:t>
      </w:r>
      <w:r w:rsidR="003E7C73">
        <w:rPr>
          <w:rStyle w:val="FootnoteReference"/>
          <w:lang w:eastAsia="en-AU"/>
        </w:rPr>
        <w:footnoteReference w:id="61"/>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put</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spiritual</w:t>
      </w:r>
      <w:r w:rsidR="009E59AB" w:rsidRPr="005346B4">
        <w:rPr>
          <w:lang w:val="en-AU" w:eastAsia="en-AU"/>
        </w:rPr>
        <w:t xml:space="preserve"> </w:t>
      </w:r>
      <w:r w:rsidRPr="005346B4">
        <w:rPr>
          <w:lang w:val="en-AU" w:eastAsia="en-AU"/>
        </w:rPr>
        <w:t>garment</w:t>
      </w:r>
      <w:r w:rsidR="009E59AB" w:rsidRPr="005346B4">
        <w:rPr>
          <w:lang w:val="en-AU" w:eastAsia="en-AU"/>
        </w:rPr>
        <w:t xml:space="preserve"> </w:t>
      </w:r>
      <w:r w:rsidRPr="005346B4">
        <w:rPr>
          <w:lang w:val="en-AU" w:eastAsia="en-AU"/>
        </w:rPr>
        <w:t>of</w:t>
      </w:r>
      <w:r w:rsidR="00A01506"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praised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best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Creators.”</w:t>
      </w:r>
      <w:r w:rsidR="003E7C73">
        <w:rPr>
          <w:rStyle w:val="FootnoteReference"/>
          <w:lang w:eastAsia="en-AU"/>
        </w:rPr>
        <w:footnoteReference w:id="62"/>
      </w:r>
    </w:p>
    <w:p w:rsidR="00C63ADB" w:rsidRPr="005346B4" w:rsidRDefault="00C63ADB" w:rsidP="004951D6">
      <w:pPr>
        <w:pStyle w:val="Text"/>
        <w:rPr>
          <w:lang w:val="en-AU" w:eastAsia="en-AU"/>
        </w:rPr>
      </w:pPr>
      <w:r w:rsidRPr="005346B4">
        <w:rPr>
          <w:lang w:val="en-AU" w:eastAsia="en-AU"/>
        </w:rPr>
        <w:t>The</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(praised</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manifested</w:t>
      </w:r>
      <w:r w:rsidR="009E59AB" w:rsidRPr="005346B4">
        <w:rPr>
          <w:lang w:val="en-AU" w:eastAsia="en-AU"/>
        </w:rPr>
        <w:t xml:space="preserve"> </w:t>
      </w:r>
      <w:r w:rsidRPr="005346B4">
        <w:rPr>
          <w:lang w:val="en-AU" w:eastAsia="en-AU"/>
        </w:rPr>
        <w:t>every</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thing</w:t>
      </w:r>
      <w:r w:rsidR="009E59AB" w:rsidRPr="005346B4">
        <w:rPr>
          <w:lang w:val="en-AU" w:eastAsia="en-AU"/>
        </w:rPr>
        <w:t xml:space="preserve"> </w:t>
      </w:r>
      <w:r w:rsidRPr="005346B4">
        <w:rPr>
          <w:lang w:val="en-AU" w:eastAsia="en-AU"/>
        </w:rPr>
        <w:t>through</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006517D8"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mystic</w:t>
      </w:r>
      <w:r w:rsidR="009E59AB" w:rsidRPr="005346B4">
        <w:rPr>
          <w:lang w:val="en-AU" w:eastAsia="en-AU"/>
        </w:rPr>
        <w:t xml:space="preserve"> </w:t>
      </w:r>
      <w:r w:rsidRPr="005346B4">
        <w:rPr>
          <w:lang w:val="en-AU" w:eastAsia="en-AU"/>
        </w:rPr>
        <w:t>knowers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said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angels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Praiseworthy</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while</w:t>
      </w:r>
      <w:r w:rsidR="009E59AB" w:rsidRPr="005346B4">
        <w:rPr>
          <w:lang w:val="en-AU" w:eastAsia="en-AU"/>
        </w:rPr>
        <w:t xml:space="preserve"> </w:t>
      </w:r>
      <w:r w:rsidRPr="005346B4">
        <w:rPr>
          <w:lang w:val="en-AU" w:eastAsia="en-AU"/>
        </w:rPr>
        <w:t>devils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leads</w:t>
      </w:r>
      <w:r w:rsidR="009E59AB" w:rsidRPr="005346B4">
        <w:rPr>
          <w:lang w:val="en-AU" w:eastAsia="en-AU"/>
        </w:rPr>
        <w:t xml:space="preserve"> </w:t>
      </w:r>
      <w:r w:rsidRPr="005346B4">
        <w:rPr>
          <w:lang w:val="en-AU" w:eastAsia="en-AU"/>
        </w:rPr>
        <w:t>astray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proud.</w:t>
      </w:r>
      <w:r w:rsidR="009E59AB" w:rsidRPr="005346B4">
        <w:rPr>
          <w:lang w:val="en-AU" w:eastAsia="en-AU"/>
        </w:rPr>
        <w:t xml:space="preserve"> </w:t>
      </w:r>
      <w:r w:rsidR="006517D8" w:rsidRPr="005346B4">
        <w:rPr>
          <w:lang w:val="en-AU" w:eastAsia="en-AU"/>
        </w:rPr>
        <w:t xml:space="preserve"> </w:t>
      </w:r>
      <w:r w:rsidRPr="005346B4">
        <w:rPr>
          <w:lang w:val="en-AU" w:eastAsia="en-AU"/>
        </w:rPr>
        <w:t>Similarly</w:t>
      </w:r>
      <w:r w:rsidR="009E59AB" w:rsidRPr="005346B4">
        <w:rPr>
          <w:lang w:val="en-AU" w:eastAsia="en-AU"/>
        </w:rPr>
        <w:t xml:space="preserve"> </w:t>
      </w:r>
      <w:r w:rsidRPr="005346B4">
        <w:rPr>
          <w:lang w:val="en-AU" w:eastAsia="en-AU"/>
        </w:rPr>
        <w:t>everything</w:t>
      </w:r>
      <w:r w:rsidR="009E59AB" w:rsidRPr="005346B4">
        <w:rPr>
          <w:lang w:val="en-AU" w:eastAsia="en-AU"/>
        </w:rPr>
        <w:t xml:space="preserve"> </w:t>
      </w:r>
      <w:r w:rsidRPr="005346B4">
        <w:rPr>
          <w:lang w:val="en-AU" w:eastAsia="en-AU"/>
        </w:rPr>
        <w:t>else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each</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under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revelation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Absolute’s</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006517D8"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Subtlety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Heavenly</w:t>
      </w:r>
      <w:r w:rsidR="009E59AB" w:rsidRPr="005346B4">
        <w:rPr>
          <w:lang w:val="en-AU" w:eastAsia="en-AU"/>
        </w:rPr>
        <w:t xml:space="preserve"> </w:t>
      </w:r>
      <w:r w:rsidRPr="005346B4">
        <w:rPr>
          <w:lang w:val="en-AU" w:eastAsia="en-AU"/>
        </w:rPr>
        <w:t>Refinement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separated</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instant</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thing,</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become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nothingness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complete</w:t>
      </w:r>
      <w:r w:rsidR="009E59AB" w:rsidRPr="005346B4">
        <w:rPr>
          <w:lang w:val="en-AU" w:eastAsia="en-AU"/>
        </w:rPr>
        <w:t xml:space="preserve"> </w:t>
      </w:r>
      <w:r w:rsidRPr="005346B4">
        <w:rPr>
          <w:lang w:val="en-AU" w:eastAsia="en-AU"/>
        </w:rPr>
        <w:t>non-existence.</w:t>
      </w:r>
    </w:p>
    <w:p w:rsidR="00C63ADB" w:rsidRPr="005346B4" w:rsidRDefault="00C63ADB" w:rsidP="00FB54C3">
      <w:pPr>
        <w:pStyle w:val="Text"/>
        <w:rPr>
          <w:lang w:val="en-AU" w:eastAsia="en-AU"/>
        </w:rPr>
      </w:pPr>
      <w:r w:rsidRPr="005346B4">
        <w:rPr>
          <w:lang w:val="en-AU" w:eastAsia="en-AU"/>
        </w:rPr>
        <w:t>But</w:t>
      </w:r>
      <w:r w:rsidR="009E59AB" w:rsidRPr="005346B4">
        <w:rPr>
          <w:lang w:val="en-AU" w:eastAsia="en-AU"/>
        </w:rPr>
        <w:t xml:space="preserve"> </w:t>
      </w:r>
      <w:r w:rsidRPr="005346B4">
        <w:rPr>
          <w:lang w:val="en-AU" w:eastAsia="en-AU"/>
        </w:rPr>
        <w:t>humanity</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light,</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say</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beginning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Guidance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end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night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plurality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loss.</w:t>
      </w:r>
      <w:r w:rsidR="009E59AB" w:rsidRPr="005346B4">
        <w:rPr>
          <w:lang w:val="en-AU" w:eastAsia="en-AU"/>
        </w:rPr>
        <w:t xml:space="preserve"> </w:t>
      </w:r>
      <w:r w:rsidR="006517D8"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mirror</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disposition</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reflect</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conflicting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opposing</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source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revelation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Divinity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Lordship.</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humanity</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perfection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words.</w:t>
      </w:r>
      <w:r w:rsidR="009E59AB" w:rsidRPr="005346B4">
        <w:rPr>
          <w:lang w:val="en-AU" w:eastAsia="en-AU"/>
        </w:rPr>
        <w:t xml:space="preserve"> </w:t>
      </w:r>
      <w:r w:rsidR="006517D8"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said</w:t>
      </w:r>
      <w:r w:rsidR="00A01506"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Adam</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image”</w:t>
      </w:r>
      <w:r w:rsidR="005D4E29">
        <w:rPr>
          <w:lang w:val="en-AU" w:eastAsia="en-AU"/>
        </w:rPr>
        <w:t>;</w:t>
      </w:r>
      <w:r w:rsidR="00FB54C3">
        <w:rPr>
          <w:rStyle w:val="FootnoteReference"/>
          <w:lang w:eastAsia="en-AU"/>
        </w:rPr>
        <w:footnoteReference w:customMarkFollows="1" w:id="63"/>
        <w:t>2a</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say</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form</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006517D8" w:rsidRPr="005346B4">
        <w:rPr>
          <w:lang w:val="en-AU" w:eastAsia="en-AU"/>
        </w:rPr>
        <w:t xml:space="preserve"> </w:t>
      </w:r>
      <w:r w:rsidRPr="005346B4">
        <w:rPr>
          <w:lang w:val="en-AU" w:eastAsia="en-AU"/>
        </w:rPr>
        <w:t>However</w:t>
      </w:r>
      <w:r w:rsidR="009E59AB" w:rsidRPr="005346B4">
        <w:rPr>
          <w:lang w:val="en-AU" w:eastAsia="en-AU"/>
        </w:rPr>
        <w:t xml:space="preserve"> </w:t>
      </w:r>
      <w:r w:rsidRPr="005346B4">
        <w:rPr>
          <w:lang w:val="en-AU" w:eastAsia="en-AU"/>
        </w:rPr>
        <w:t>although</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dawning-place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manifested</w:t>
      </w:r>
      <w:r w:rsidR="009E59AB" w:rsidRPr="005346B4">
        <w:rPr>
          <w:lang w:val="en-AU" w:eastAsia="en-AU"/>
        </w:rPr>
        <w:t xml:space="preserve"> </w:t>
      </w:r>
      <w:r w:rsidRPr="005346B4">
        <w:rPr>
          <w:lang w:val="en-AU" w:eastAsia="en-AU"/>
        </w:rPr>
        <w:t>most</w:t>
      </w:r>
      <w:r w:rsidR="009E59AB" w:rsidRPr="005346B4">
        <w:rPr>
          <w:lang w:val="en-AU" w:eastAsia="en-AU"/>
        </w:rPr>
        <w:t xml:space="preserve"> </w:t>
      </w:r>
      <w:r w:rsidRPr="005346B4">
        <w:rPr>
          <w:lang w:val="en-AU" w:eastAsia="en-AU"/>
        </w:rPr>
        <w:t>strongly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appears</w:t>
      </w:r>
      <w:r w:rsidR="009E59AB" w:rsidRPr="005346B4">
        <w:rPr>
          <w:lang w:val="en-AU" w:eastAsia="en-AU"/>
        </w:rPr>
        <w:t xml:space="preserve"> </w:t>
      </w:r>
      <w:r w:rsidRPr="005346B4">
        <w:rPr>
          <w:lang w:val="en-AU" w:eastAsia="en-AU"/>
        </w:rPr>
        <w:t>most</w:t>
      </w:r>
      <w:r w:rsidR="009E59AB" w:rsidRPr="005346B4">
        <w:rPr>
          <w:lang w:val="en-AU" w:eastAsia="en-AU"/>
        </w:rPr>
        <w:t xml:space="preserve"> </w:t>
      </w:r>
      <w:r w:rsidRPr="005346B4">
        <w:rPr>
          <w:lang w:val="en-AU" w:eastAsia="en-AU"/>
        </w:rPr>
        <w:t>intensely</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each</w:t>
      </w:r>
      <w:r w:rsidR="009E59AB" w:rsidRPr="005346B4">
        <w:rPr>
          <w:lang w:val="en-AU" w:eastAsia="en-AU"/>
        </w:rPr>
        <w:t xml:space="preserve"> </w:t>
      </w:r>
      <w:r w:rsidRPr="005346B4">
        <w:rPr>
          <w:lang w:val="en-AU" w:eastAsia="en-AU"/>
        </w:rPr>
        <w:t>person].</w:t>
      </w:r>
      <w:r w:rsidR="006517D8" w:rsidRPr="005346B4">
        <w:rPr>
          <w:lang w:val="en-AU" w:eastAsia="en-AU"/>
        </w:rPr>
        <w:t xml:space="preserve"> </w:t>
      </w:r>
      <w:r w:rsidR="009E59AB"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originates</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Name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returns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006517D8"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summary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saints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since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seen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rays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light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Eternal</w:t>
      </w:r>
      <w:r w:rsidR="009E59AB" w:rsidRPr="005346B4">
        <w:rPr>
          <w:lang w:val="en-AU" w:eastAsia="en-AU"/>
        </w:rPr>
        <w:t xml:space="preserve"> </w:t>
      </w:r>
      <w:r w:rsidRPr="005346B4">
        <w:rPr>
          <w:lang w:val="en-AU" w:eastAsia="en-AU"/>
        </w:rPr>
        <w:t>Beauty</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eye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perpetuity</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heights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transcendence</w:t>
      </w:r>
      <w:r w:rsidR="009E59AB" w:rsidRPr="005346B4">
        <w:rPr>
          <w:lang w:val="en-AU" w:eastAsia="en-AU"/>
        </w:rPr>
        <w:t xml:space="preserve"> </w:t>
      </w:r>
      <w:r w:rsidRPr="005346B4">
        <w:rPr>
          <w:lang w:val="en-AU" w:eastAsia="en-AU"/>
        </w:rPr>
        <w:t>[</w:t>
      </w:r>
      <w:r w:rsidRPr="005346B4">
        <w:rPr>
          <w:i/>
          <w:iCs/>
          <w:lang w:val="en-AU" w:eastAsia="en-AU"/>
        </w:rPr>
        <w:t>tanzíh</w:t>
      </w:r>
      <w:r w:rsidRPr="005346B4">
        <w:rPr>
          <w:lang w:val="en-AU" w:eastAsia="en-AU"/>
        </w:rPr>
        <w: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sanctity</w:t>
      </w:r>
      <w:r w:rsidR="009E59AB" w:rsidRPr="005346B4">
        <w:rPr>
          <w:lang w:val="en-AU" w:eastAsia="en-AU"/>
        </w:rPr>
        <w:t xml:space="preserve"> </w:t>
      </w:r>
      <w:r w:rsidRPr="005346B4">
        <w:rPr>
          <w:lang w:val="en-AU" w:eastAsia="en-AU"/>
        </w:rPr>
        <w:t>[</w:t>
      </w:r>
      <w:r w:rsidRPr="005346B4">
        <w:rPr>
          <w:i/>
          <w:iCs/>
          <w:lang w:val="en-AU" w:eastAsia="en-AU"/>
        </w:rPr>
        <w:t>taqdís</w:t>
      </w:r>
      <w:r w:rsidRPr="005346B4">
        <w:rPr>
          <w:lang w:val="en-AU" w:eastAsia="en-AU"/>
        </w:rPr>
        <w:t>],</w:t>
      </w:r>
      <w:r w:rsidR="009E59AB" w:rsidRPr="005346B4">
        <w:rPr>
          <w:lang w:val="en-AU" w:eastAsia="en-AU"/>
        </w:rPr>
        <w:t xml:space="preserve"> </w:t>
      </w:r>
      <w:r w:rsidRPr="005346B4">
        <w:rPr>
          <w:lang w:val="en-AU" w:eastAsia="en-AU"/>
        </w:rPr>
        <w:t>praise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sanctify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above</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stages</w:t>
      </w:r>
      <w:r w:rsidR="009E59AB" w:rsidRPr="005346B4">
        <w:rPr>
          <w:lang w:val="en-AU" w:eastAsia="en-AU"/>
        </w:rPr>
        <w:t xml:space="preserve"> </w:t>
      </w:r>
      <w:r w:rsidRPr="005346B4">
        <w:rPr>
          <w:lang w:val="en-AU" w:eastAsia="en-AU"/>
        </w:rPr>
        <w:t>[</w:t>
      </w:r>
      <w:r w:rsidRPr="00FB54C3">
        <w:rPr>
          <w:i/>
          <w:iCs/>
          <w:u w:val="single"/>
          <w:lang w:val="en-AU" w:eastAsia="en-AU"/>
        </w:rPr>
        <w:t>sh</w:t>
      </w:r>
      <w:r w:rsidRPr="005346B4">
        <w:rPr>
          <w:i/>
          <w:iCs/>
          <w:lang w:val="en-AU" w:eastAsia="en-AU"/>
        </w:rPr>
        <w:t>u’únát</w:t>
      </w:r>
      <w:r w:rsidRPr="005346B4">
        <w:rPr>
          <w:lang w:val="en-AU" w:eastAsia="en-AU"/>
        </w:rPr>
        <w: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pertain</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heavenly</w:t>
      </w:r>
      <w:r w:rsidR="009E59AB" w:rsidRPr="005346B4">
        <w:rPr>
          <w:lang w:val="en-AU" w:eastAsia="en-AU"/>
        </w:rPr>
        <w:t xml:space="preserve"> </w:t>
      </w:r>
      <w:r w:rsidRPr="005346B4">
        <w:rPr>
          <w:lang w:val="en-AU" w:eastAsia="en-AU"/>
        </w:rPr>
        <w:t>figures,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“Sanctity”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“Transcendence”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shone</w:t>
      </w:r>
      <w:r w:rsidR="009E59AB" w:rsidRPr="005346B4">
        <w:rPr>
          <w:lang w:val="en-AU" w:eastAsia="en-AU"/>
        </w:rPr>
        <w:t xml:space="preserve"> </w:t>
      </w:r>
      <w:r w:rsidRPr="005346B4">
        <w:rPr>
          <w:lang w:val="en-AU" w:eastAsia="en-AU"/>
        </w:rPr>
        <w:t>forth.</w:t>
      </w:r>
      <w:r w:rsidR="006517D8" w:rsidRPr="005346B4">
        <w:rPr>
          <w:lang w:val="en-AU" w:eastAsia="en-AU"/>
        </w:rPr>
        <w:t xml:space="preserve"> </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knowers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Hidden</w:t>
      </w:r>
      <w:r w:rsidR="009E59AB" w:rsidRPr="005346B4">
        <w:rPr>
          <w:lang w:val="en-AU" w:eastAsia="en-AU"/>
        </w:rPr>
        <w:t xml:space="preserve"> </w:t>
      </w:r>
      <w:r w:rsidRPr="005346B4">
        <w:rPr>
          <w:lang w:val="en-AU" w:eastAsia="en-AU"/>
        </w:rPr>
        <w:t>Secrets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“Divinity”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“Lordship”.</w:t>
      </w:r>
      <w:r w:rsidR="009E59AB" w:rsidRPr="005346B4">
        <w:rPr>
          <w:lang w:val="en-AU" w:eastAsia="en-AU"/>
        </w:rPr>
        <w:t xml:space="preserve"> </w:t>
      </w:r>
      <w:r w:rsidR="006517D8"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do</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see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Lord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Lords</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subject</w:t>
      </w:r>
      <w:r w:rsidR="009E59AB" w:rsidRPr="005346B4">
        <w:rPr>
          <w:lang w:val="en-AU" w:eastAsia="en-AU"/>
        </w:rPr>
        <w:t xml:space="preserve"> </w:t>
      </w:r>
      <w:r w:rsidRPr="005346B4">
        <w:rPr>
          <w:lang w:val="en-AU" w:eastAsia="en-AU"/>
        </w:rPr>
        <w:t>creatures,</w:t>
      </w:r>
      <w:r w:rsidR="009E59AB" w:rsidRPr="005346B4">
        <w:rPr>
          <w:lang w:val="en-AU" w:eastAsia="en-AU"/>
        </w:rPr>
        <w:t xml:space="preserve"> </w:t>
      </w:r>
      <w:proofErr w:type="gramStart"/>
      <w:r w:rsidRPr="005346B4">
        <w:rPr>
          <w:lang w:val="en-AU" w:eastAsia="en-AU"/>
        </w:rPr>
        <w:t>nor</w:t>
      </w:r>
      <w:proofErr w:type="gramEnd"/>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Creator</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nor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All-Knowing</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object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p>
    <w:p w:rsidR="00C63ADB" w:rsidRPr="005346B4" w:rsidRDefault="00C63ADB" w:rsidP="00FB54C3">
      <w:pPr>
        <w:pStyle w:val="Text"/>
        <w:rPr>
          <w:lang w:val="en-AU" w:eastAsia="en-AU"/>
        </w:rPr>
      </w:pPr>
      <w:r w:rsidRPr="005346B4">
        <w:rPr>
          <w:lang w:val="en-AU" w:eastAsia="en-AU"/>
        </w:rPr>
        <w:t>And</w:t>
      </w:r>
      <w:r w:rsidR="009E59AB" w:rsidRPr="005346B4">
        <w:rPr>
          <w:lang w:val="en-AU" w:eastAsia="en-AU"/>
        </w:rPr>
        <w:t xml:space="preserve"> </w:t>
      </w:r>
      <w:r w:rsidRPr="005346B4">
        <w:rPr>
          <w:lang w:val="en-AU" w:eastAsia="en-AU"/>
        </w:rPr>
        <w:t>some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those</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know</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secrets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although</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innermost</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strongest</w:t>
      </w:r>
      <w:r w:rsidR="009E59AB" w:rsidRPr="005346B4">
        <w:rPr>
          <w:lang w:val="en-AU" w:eastAsia="en-AU"/>
        </w:rPr>
        <w:t xml:space="preserve"> </w:t>
      </w:r>
      <w:r w:rsidRPr="005346B4">
        <w:rPr>
          <w:lang w:val="en-AU" w:eastAsia="en-AU"/>
        </w:rPr>
        <w:t>yet</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reflection</w:t>
      </w:r>
      <w:r w:rsidR="009E59AB" w:rsidRPr="005346B4">
        <w:rPr>
          <w:lang w:val="en-AU" w:eastAsia="en-AU"/>
        </w:rPr>
        <w:t xml:space="preserve"> </w:t>
      </w:r>
      <w:r w:rsidRPr="005346B4">
        <w:rPr>
          <w:lang w:val="en-AU" w:eastAsia="en-AU"/>
        </w:rPr>
        <w:t>exists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light</w:t>
      </w:r>
      <w:r w:rsidR="009E59AB" w:rsidRPr="005346B4">
        <w:rPr>
          <w:lang w:val="en-AU" w:eastAsia="en-AU"/>
        </w:rPr>
        <w:t xml:space="preserve"> </w:t>
      </w:r>
      <w:proofErr w:type="gramStart"/>
      <w:r w:rsidRPr="005346B4">
        <w:rPr>
          <w:lang w:val="en-AU" w:eastAsia="en-AU"/>
        </w:rPr>
        <w:t>is</w:t>
      </w:r>
      <w:proofErr w:type="gramEnd"/>
      <w:r w:rsidR="009E59AB" w:rsidRPr="005346B4">
        <w:rPr>
          <w:lang w:val="en-AU" w:eastAsia="en-AU"/>
        </w:rPr>
        <w:t xml:space="preserve"> </w:t>
      </w:r>
      <w:r w:rsidRPr="005346B4">
        <w:rPr>
          <w:lang w:val="en-AU" w:eastAsia="en-AU"/>
        </w:rPr>
        <w:t>apparent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every</w:t>
      </w:r>
      <w:r w:rsidR="009E59AB" w:rsidRPr="005346B4">
        <w:rPr>
          <w:lang w:val="en-AU" w:eastAsia="en-AU"/>
        </w:rPr>
        <w:t xml:space="preserve"> </w:t>
      </w:r>
      <w:r w:rsidRPr="005346B4">
        <w:rPr>
          <w:lang w:val="en-AU" w:eastAsia="en-AU"/>
        </w:rPr>
        <w:t>Name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every</w:t>
      </w:r>
      <w:r w:rsidR="009E59AB" w:rsidRPr="005346B4">
        <w:rPr>
          <w:lang w:val="en-AU" w:eastAsia="en-AU"/>
        </w:rPr>
        <w:t xml:space="preserve"> </w:t>
      </w:r>
      <w:r w:rsidRPr="005346B4">
        <w:rPr>
          <w:lang w:val="en-AU" w:eastAsia="en-AU"/>
        </w:rPr>
        <w:t>Attribute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Self-Sufficient</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006517D8"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transcendence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complete</w:t>
      </w:r>
      <w:r w:rsidR="009E59AB" w:rsidRPr="005346B4">
        <w:rPr>
          <w:lang w:val="en-AU" w:eastAsia="en-AU"/>
        </w:rPr>
        <w:t xml:space="preserve"> </w:t>
      </w:r>
      <w:r w:rsidRPr="005346B4">
        <w:rPr>
          <w:lang w:val="en-AU" w:eastAsia="en-AU"/>
        </w:rPr>
        <w:t>sanctity</w:t>
      </w:r>
      <w:r w:rsidR="009E59AB" w:rsidRPr="005346B4">
        <w:rPr>
          <w:lang w:val="en-AU" w:eastAsia="en-AU"/>
        </w:rPr>
        <w:t xml:space="preserve"> </w:t>
      </w:r>
      <w:r w:rsidRPr="005346B4">
        <w:rPr>
          <w:lang w:val="en-AU" w:eastAsia="en-AU"/>
        </w:rPr>
        <w:t>whereof</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said</w:t>
      </w:r>
      <w:r w:rsidR="00A01506"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was</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was</w:t>
      </w:r>
      <w:r w:rsidR="009E59AB" w:rsidRPr="005346B4">
        <w:rPr>
          <w:lang w:val="en-AU" w:eastAsia="en-AU"/>
        </w:rPr>
        <w:t xml:space="preserve"> </w:t>
      </w:r>
      <w:r w:rsidRPr="005346B4">
        <w:rPr>
          <w:lang w:val="en-AU" w:eastAsia="en-AU"/>
        </w:rPr>
        <w:t>nothing</w:t>
      </w:r>
      <w:r w:rsidR="009E59AB" w:rsidRPr="005346B4">
        <w:rPr>
          <w:lang w:val="en-AU" w:eastAsia="en-AU"/>
        </w:rPr>
        <w:t xml:space="preserve"> </w:t>
      </w:r>
      <w:r w:rsidRPr="005346B4">
        <w:rPr>
          <w:lang w:val="en-AU" w:eastAsia="en-AU"/>
        </w:rPr>
        <w:t>besides</w:t>
      </w:r>
      <w:r w:rsidR="009E59AB" w:rsidRPr="005346B4">
        <w:rPr>
          <w:lang w:val="en-AU" w:eastAsia="en-AU"/>
        </w:rPr>
        <w:t xml:space="preserve"> </w:t>
      </w:r>
      <w:r w:rsidRPr="005346B4">
        <w:rPr>
          <w:lang w:val="en-AU" w:eastAsia="en-AU"/>
        </w:rPr>
        <w:t>Him”,</w:t>
      </w:r>
      <w:r w:rsidR="00FB54C3">
        <w:rPr>
          <w:rStyle w:val="FootnoteReference"/>
          <w:lang w:eastAsia="en-AU"/>
        </w:rPr>
        <w:footnoteReference w:customMarkFollows="1" w:id="64"/>
        <w:t>2b</w:t>
      </w:r>
      <w:r w:rsidR="009E59AB" w:rsidRPr="005346B4">
        <w:rPr>
          <w:lang w:val="en-AU" w:eastAsia="en-AU"/>
        </w:rPr>
        <w:t xml:space="preserve"> </w:t>
      </w:r>
      <w:r w:rsidRPr="005346B4">
        <w:rPr>
          <w:lang w:val="en-AU" w:eastAsia="en-AU"/>
        </w:rPr>
        <w:t>see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pre-existent</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both</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free</w:t>
      </w:r>
    </w:p>
    <w:p w:rsidR="00EE6977" w:rsidRPr="00CE3FB9" w:rsidRDefault="00EE6977" w:rsidP="00EE6977">
      <w:pPr>
        <w:rPr>
          <w:lang w:val="en-AU" w:eastAsia="en-AU"/>
        </w:rPr>
      </w:pPr>
      <w:r w:rsidRPr="00CE3FB9">
        <w:rPr>
          <w:lang w:val="en-AU" w:eastAsia="en-AU"/>
        </w:rPr>
        <w:br w:type="page"/>
      </w:r>
    </w:p>
    <w:p w:rsidR="00C63ADB" w:rsidRPr="005346B4" w:rsidRDefault="00C63ADB" w:rsidP="004951D6">
      <w:pPr>
        <w:pStyle w:val="Textcts"/>
        <w:rPr>
          <w:lang w:val="en-AU" w:eastAsia="en-AU"/>
        </w:rPr>
      </w:pPr>
      <w:proofErr w:type="gramStart"/>
      <w:r w:rsidRPr="005346B4">
        <w:rPr>
          <w:lang w:val="en-AU" w:eastAsia="en-AU"/>
        </w:rPr>
        <w:t>from</w:t>
      </w:r>
      <w:proofErr w:type="gramEnd"/>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existent</w:t>
      </w:r>
      <w:r w:rsidR="009E59AB" w:rsidRPr="005346B4">
        <w:rPr>
          <w:lang w:val="en-AU" w:eastAsia="en-AU"/>
        </w:rPr>
        <w:t xml:space="preserve"> </w:t>
      </w:r>
      <w:r w:rsidRPr="005346B4">
        <w:rPr>
          <w:lang w:val="en-AU" w:eastAsia="en-AU"/>
        </w:rPr>
        <w:t>beings.</w:t>
      </w:r>
      <w:r w:rsidR="006517D8" w:rsidRPr="005346B4">
        <w:rPr>
          <w:lang w:val="en-AU" w:eastAsia="en-AU"/>
        </w:rPr>
        <w:t xml:space="preserve"> </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consider</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except</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non-existence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complete</w:t>
      </w:r>
      <w:r w:rsidR="009E59AB" w:rsidRPr="005346B4">
        <w:rPr>
          <w:lang w:val="en-AU" w:eastAsia="en-AU"/>
        </w:rPr>
        <w:t xml:space="preserve"> </w:t>
      </w:r>
      <w:r w:rsidRPr="005346B4">
        <w:rPr>
          <w:lang w:val="en-AU" w:eastAsia="en-AU"/>
        </w:rPr>
        <w:t>nothingness.</w:t>
      </w:r>
      <w:r w:rsidR="009E59AB" w:rsidRPr="005346B4">
        <w:rPr>
          <w:lang w:val="en-AU" w:eastAsia="en-AU"/>
        </w:rPr>
        <w:t xml:space="preserve"> </w:t>
      </w:r>
      <w:r w:rsidR="006517D8"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regard</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existent</w:t>
      </w:r>
      <w:r w:rsidR="009E59AB" w:rsidRPr="005346B4">
        <w:rPr>
          <w:lang w:val="en-AU" w:eastAsia="en-AU"/>
        </w:rPr>
        <w:t xml:space="preserve"> </w:t>
      </w:r>
      <w:r w:rsidRPr="005346B4">
        <w:rPr>
          <w:lang w:val="en-AU" w:eastAsia="en-AU"/>
        </w:rPr>
        <w:t>beings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contingent</w:t>
      </w:r>
      <w:r w:rsidR="009E59AB" w:rsidRPr="005346B4">
        <w:rPr>
          <w:lang w:val="en-AU" w:eastAsia="en-AU"/>
        </w:rPr>
        <w:t xml:space="preserve"> </w:t>
      </w:r>
      <w:r w:rsidRPr="005346B4">
        <w:rPr>
          <w:lang w:val="en-AU" w:eastAsia="en-AU"/>
        </w:rPr>
        <w:t>beings</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originated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do</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consider</w:t>
      </w:r>
      <w:r w:rsidR="009E59AB" w:rsidRPr="005346B4">
        <w:rPr>
          <w:lang w:val="en-AU" w:eastAsia="en-AU"/>
        </w:rPr>
        <w:t xml:space="preserve"> </w:t>
      </w:r>
      <w:r w:rsidRPr="005346B4">
        <w:rPr>
          <w:lang w:val="en-AU" w:eastAsia="en-AU"/>
        </w:rPr>
        <w:t>anything</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pre-existent</w:t>
      </w:r>
      <w:r w:rsidR="009E59AB" w:rsidRPr="005346B4">
        <w:rPr>
          <w:lang w:val="en-AU" w:eastAsia="en-AU"/>
        </w:rPr>
        <w:t xml:space="preserve"> </w:t>
      </w:r>
      <w:r w:rsidRPr="005346B4">
        <w:rPr>
          <w:lang w:val="en-AU" w:eastAsia="en-AU"/>
        </w:rPr>
        <w:t>except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6517D8" w:rsidRPr="005346B4">
        <w:rPr>
          <w:lang w:val="en-AU" w:eastAsia="en-AU"/>
        </w:rPr>
        <w:t xml:space="preserve"> </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another</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w:t>
      </w:r>
      <w:r w:rsidR="009E59AB" w:rsidRPr="005346B4">
        <w:rPr>
          <w:lang w:val="en-AU" w:eastAsia="en-AU"/>
        </w:rPr>
        <w:t xml:space="preserve"> </w:t>
      </w:r>
      <w:r w:rsidRPr="005346B4">
        <w:rPr>
          <w:lang w:val="en-AU" w:eastAsia="en-AU"/>
        </w:rPr>
        <w:t>“All-Knowing”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“Divinity”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“Lordship”,</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considered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pre-existent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dependent</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objects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p>
    <w:p w:rsidR="00C63ADB" w:rsidRPr="005346B4" w:rsidRDefault="00C63ADB" w:rsidP="00380D33">
      <w:pPr>
        <w:pStyle w:val="Text"/>
        <w:rPr>
          <w:lang w:val="en-AU" w:eastAsia="en-AU"/>
        </w:rPr>
      </w:pPr>
      <w:r w:rsidRPr="005346B4">
        <w:rPr>
          <w:lang w:val="en-AU" w:eastAsia="en-AU"/>
        </w:rPr>
        <w:t>O</w:t>
      </w:r>
      <w:r w:rsidR="009E59AB" w:rsidRPr="005346B4">
        <w:rPr>
          <w:lang w:val="en-AU" w:eastAsia="en-AU"/>
        </w:rPr>
        <w:t xml:space="preserve"> </w:t>
      </w:r>
      <w:r w:rsidRPr="005346B4">
        <w:rPr>
          <w:lang w:val="en-AU" w:eastAsia="en-AU"/>
        </w:rPr>
        <w:t>Wayfarer</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Paths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Guidance</w:t>
      </w:r>
      <w:r w:rsidR="005D4E29">
        <w:rPr>
          <w:lang w:val="en-AU" w:eastAsia="en-AU"/>
        </w:rPr>
        <w:t xml:space="preserve">!  </w:t>
      </w:r>
      <w:r w:rsidRPr="005346B4">
        <w:rPr>
          <w:lang w:val="en-AU" w:eastAsia="en-AU"/>
        </w:rPr>
        <w:t>Conceal</w:t>
      </w:r>
      <w:r w:rsidR="009E59AB" w:rsidRPr="005346B4">
        <w:rPr>
          <w:lang w:val="en-AU" w:eastAsia="en-AU"/>
        </w:rPr>
        <w:t xml:space="preserve"> </w:t>
      </w:r>
      <w:r w:rsidRPr="005346B4">
        <w:rPr>
          <w:lang w:val="en-AU" w:eastAsia="en-AU"/>
        </w:rPr>
        <w:t>yourself</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setting-place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annihilation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self-effacement</w:t>
      </w:r>
      <w:r w:rsidR="009E59AB" w:rsidRPr="005346B4">
        <w:rPr>
          <w:lang w:val="en-AU" w:eastAsia="en-AU"/>
        </w:rPr>
        <w:t xml:space="preserve"> </w:t>
      </w:r>
      <w:r w:rsidRPr="005346B4">
        <w:rPr>
          <w:lang w:val="en-AU" w:eastAsia="en-AU"/>
        </w:rPr>
        <w:t>[</w:t>
      </w:r>
      <w:r w:rsidRPr="005346B4">
        <w:rPr>
          <w:i/>
          <w:iCs/>
          <w:lang w:val="en-AU" w:eastAsia="en-AU"/>
        </w:rPr>
        <w:t>faná</w:t>
      </w:r>
      <w:r w:rsidR="00380D33">
        <w:rPr>
          <w:i/>
          <w:iCs/>
          <w:lang w:val="en-AU" w:eastAsia="en-AU"/>
        </w:rPr>
        <w:t>’</w:t>
      </w:r>
      <w:r w:rsidRPr="005346B4">
        <w:rPr>
          <w:lang w:val="en-AU" w:eastAsia="en-AU"/>
        </w:rPr>
        <w:t>]</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dawning-place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existence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perpetuation</w:t>
      </w:r>
      <w:r w:rsidR="009E59AB" w:rsidRPr="005346B4">
        <w:rPr>
          <w:lang w:val="en-AU" w:eastAsia="en-AU"/>
        </w:rPr>
        <w:t xml:space="preserve"> </w:t>
      </w:r>
      <w:r w:rsidRPr="005346B4">
        <w:rPr>
          <w:lang w:val="en-AU" w:eastAsia="en-AU"/>
        </w:rPr>
        <w:t>[</w:t>
      </w:r>
      <w:r w:rsidRPr="005346B4">
        <w:rPr>
          <w:i/>
          <w:iCs/>
          <w:lang w:val="en-AU" w:eastAsia="en-AU"/>
        </w:rPr>
        <w:t>baqá</w:t>
      </w:r>
      <w:r w:rsidR="00380D33">
        <w:rPr>
          <w:i/>
          <w:iCs/>
          <w:lang w:val="en-AU" w:eastAsia="en-AU"/>
        </w:rPr>
        <w:t>’</w:t>
      </w:r>
      <w:r w:rsidRPr="005346B4">
        <w:rPr>
          <w:lang w:val="en-AU" w:eastAsia="en-AU"/>
        </w:rPr>
        <w:t>],</w:t>
      </w:r>
      <w:r w:rsidR="009E59AB" w:rsidRPr="005346B4">
        <w:rPr>
          <w:lang w:val="en-AU" w:eastAsia="en-AU"/>
        </w:rPr>
        <w:t xml:space="preserve"> </w:t>
      </w:r>
      <w:r w:rsidRPr="005346B4">
        <w:rPr>
          <w:lang w:val="en-AU" w:eastAsia="en-AU"/>
        </w:rPr>
        <w:t>you</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shine</w:t>
      </w:r>
      <w:r w:rsidR="009E59AB" w:rsidRPr="005346B4">
        <w:rPr>
          <w:lang w:val="en-AU" w:eastAsia="en-AU"/>
        </w:rPr>
        <w:t xml:space="preserve"> </w:t>
      </w:r>
      <w:r w:rsidRPr="005346B4">
        <w:rPr>
          <w:lang w:val="en-AU" w:eastAsia="en-AU"/>
        </w:rPr>
        <w:t>forth;</w:t>
      </w:r>
      <w:r w:rsidR="009E59AB" w:rsidRPr="005346B4">
        <w:rPr>
          <w:lang w:val="en-AU" w:eastAsia="en-AU"/>
        </w:rPr>
        <w:t xml:space="preserve"> </w:t>
      </w:r>
      <w:r w:rsidRPr="005346B4">
        <w:rPr>
          <w:lang w:val="en-AU" w:eastAsia="en-AU"/>
        </w:rPr>
        <w:t>don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garment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poverty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dearth</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save</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you</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emerge</w:t>
      </w:r>
      <w:r w:rsidR="009E59AB" w:rsidRPr="005346B4">
        <w:rPr>
          <w:lang w:val="en-AU" w:eastAsia="en-AU"/>
        </w:rPr>
        <w:t xml:space="preserve"> </w:t>
      </w:r>
      <w:r w:rsidRPr="005346B4">
        <w:rPr>
          <w:lang w:val="en-AU" w:eastAsia="en-AU"/>
        </w:rPr>
        <w:t>adorned</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robe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Mercy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All-Mighty;</w:t>
      </w:r>
      <w:r w:rsidR="009E59AB" w:rsidRPr="005346B4">
        <w:rPr>
          <w:lang w:val="en-AU" w:eastAsia="en-AU"/>
        </w:rPr>
        <w:t xml:space="preserve"> </w:t>
      </w:r>
      <w:r w:rsidRPr="005346B4">
        <w:rPr>
          <w:lang w:val="en-AU" w:eastAsia="en-AU"/>
        </w:rPr>
        <w:t>fly</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air</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love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attraction</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you</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ascend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wisdom;</w:t>
      </w:r>
      <w:r w:rsidR="009E59AB" w:rsidRPr="005346B4">
        <w:rPr>
          <w:lang w:val="en-AU" w:eastAsia="en-AU"/>
        </w:rPr>
        <w:t xml:space="preserve"> </w:t>
      </w:r>
      <w:r w:rsidRPr="005346B4">
        <w:rPr>
          <w:lang w:val="en-AU" w:eastAsia="en-AU"/>
        </w:rPr>
        <w:t>cleanse</w:t>
      </w:r>
      <w:r w:rsidR="009E59AB" w:rsidRPr="005346B4">
        <w:rPr>
          <w:lang w:val="en-AU" w:eastAsia="en-AU"/>
        </w:rPr>
        <w:t xml:space="preserve"> </w:t>
      </w:r>
      <w:r w:rsidRPr="005346B4">
        <w:rPr>
          <w:lang w:val="en-AU" w:eastAsia="en-AU"/>
        </w:rPr>
        <w:t>your</w:t>
      </w:r>
      <w:r w:rsidR="009E59AB" w:rsidRPr="005346B4">
        <w:rPr>
          <w:lang w:val="en-AU" w:eastAsia="en-AU"/>
        </w:rPr>
        <w:t xml:space="preserve"> </w:t>
      </w:r>
      <w:r w:rsidRPr="005346B4">
        <w:rPr>
          <w:lang w:val="en-AU" w:eastAsia="en-AU"/>
        </w:rPr>
        <w:t>eyes</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dark</w:t>
      </w:r>
      <w:r w:rsidR="009E59AB" w:rsidRPr="005346B4">
        <w:rPr>
          <w:lang w:val="en-AU" w:eastAsia="en-AU"/>
        </w:rPr>
        <w:t xml:space="preserve"> </w:t>
      </w:r>
      <w:r w:rsidRPr="005346B4">
        <w:rPr>
          <w:lang w:val="en-AU" w:eastAsia="en-AU"/>
        </w:rPr>
        <w:t>dust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earth</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sharp</w:t>
      </w:r>
      <w:r w:rsidR="009E59AB" w:rsidRPr="005346B4">
        <w:rPr>
          <w:lang w:val="en-AU" w:eastAsia="en-AU"/>
        </w:rPr>
        <w:t xml:space="preserve"> </w:t>
      </w:r>
      <w:r w:rsidRPr="005346B4">
        <w:rPr>
          <w:lang w:val="en-AU" w:eastAsia="en-AU"/>
        </w:rPr>
        <w:t>sight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All-Seeing</w:t>
      </w:r>
      <w:r w:rsidR="009E59AB" w:rsidRPr="005346B4">
        <w:rPr>
          <w:lang w:val="en-AU" w:eastAsia="en-AU"/>
        </w:rPr>
        <w:t xml:space="preserve"> </w:t>
      </w:r>
      <w:r w:rsidRPr="005346B4">
        <w:rPr>
          <w:lang w:val="en-AU" w:eastAsia="en-AU"/>
        </w:rPr>
        <w:t>Eye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look</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new</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wondrous</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you</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see</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hidden</w:t>
      </w:r>
      <w:r w:rsidR="009E59AB" w:rsidRPr="005346B4">
        <w:rPr>
          <w:lang w:val="en-AU" w:eastAsia="en-AU"/>
        </w:rPr>
        <w:t xml:space="preserve"> </w:t>
      </w:r>
      <w:r w:rsidRPr="005346B4">
        <w:rPr>
          <w:lang w:val="en-AU" w:eastAsia="en-AU"/>
        </w:rPr>
        <w:t>secrets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concealed</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mysteries</w:t>
      </w:r>
      <w:r w:rsidR="009E59AB" w:rsidRPr="005346B4">
        <w:rPr>
          <w:lang w:val="en-AU" w:eastAsia="en-AU"/>
        </w:rPr>
        <w:t xml:space="preserve"> </w:t>
      </w:r>
      <w:r w:rsidRPr="005346B4">
        <w:rPr>
          <w:lang w:val="en-AU" w:eastAsia="en-AU"/>
        </w:rPr>
        <w:t>without</w:t>
      </w:r>
      <w:r w:rsidR="009E59AB" w:rsidRPr="005346B4">
        <w:rPr>
          <w:lang w:val="en-AU" w:eastAsia="en-AU"/>
        </w:rPr>
        <w:t xml:space="preserve"> </w:t>
      </w:r>
      <w:r w:rsidRPr="005346B4">
        <w:rPr>
          <w:lang w:val="en-AU" w:eastAsia="en-AU"/>
        </w:rPr>
        <w:t>veils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impediments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may</w:t>
      </w:r>
      <w:r w:rsidR="009E59AB" w:rsidRPr="005346B4">
        <w:rPr>
          <w:lang w:val="en-AU" w:eastAsia="en-AU"/>
        </w:rPr>
        <w:t xml:space="preserve"> </w:t>
      </w:r>
      <w:r w:rsidRPr="005346B4">
        <w:rPr>
          <w:lang w:val="en-AU" w:eastAsia="en-AU"/>
        </w:rPr>
        <w:t>enter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Paradise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unification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plurality,</w:t>
      </w:r>
      <w:r w:rsidR="009E59AB" w:rsidRPr="005346B4">
        <w:rPr>
          <w:lang w:val="en-AU" w:eastAsia="en-AU"/>
        </w:rPr>
        <w:t xml:space="preserve"> </w:t>
      </w:r>
      <w:r w:rsidRPr="005346B4">
        <w:rPr>
          <w:lang w:val="en-AU" w:eastAsia="en-AU"/>
        </w:rPr>
        <w:t>seeking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return</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006517D8"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portion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those</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associated</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souls.</w:t>
      </w:r>
      <w:r w:rsidR="009E59AB" w:rsidRPr="005346B4">
        <w:rPr>
          <w:lang w:val="en-AU" w:eastAsia="en-AU"/>
        </w:rPr>
        <w:t xml:space="preserve"> </w:t>
      </w:r>
      <w:r w:rsidR="006517D8" w:rsidRPr="005346B4">
        <w:rPr>
          <w:lang w:val="en-AU" w:eastAsia="en-AU"/>
        </w:rPr>
        <w:t xml:space="preserve"> </w:t>
      </w:r>
      <w:r w:rsidRPr="005346B4">
        <w:rPr>
          <w:lang w:val="en-AU" w:eastAsia="en-AU"/>
        </w:rPr>
        <w:t>Therefore</w:t>
      </w:r>
      <w:r w:rsidR="009E59AB" w:rsidRPr="005346B4">
        <w:rPr>
          <w:lang w:val="en-AU" w:eastAsia="en-AU"/>
        </w:rPr>
        <w:t xml:space="preserve"> </w:t>
      </w:r>
      <w:r w:rsidRPr="005346B4">
        <w:rPr>
          <w:lang w:val="en-AU" w:eastAsia="en-AU"/>
        </w:rPr>
        <w:t>open</w:t>
      </w:r>
      <w:r w:rsidR="009E59AB" w:rsidRPr="005346B4">
        <w:rPr>
          <w:lang w:val="en-AU" w:eastAsia="en-AU"/>
        </w:rPr>
        <w:t xml:space="preserve"> </w:t>
      </w:r>
      <w:r w:rsidRPr="005346B4">
        <w:rPr>
          <w:lang w:val="en-AU" w:eastAsia="en-AU"/>
        </w:rPr>
        <w:t>up</w:t>
      </w:r>
      <w:r w:rsidR="009E59AB" w:rsidRPr="005346B4">
        <w:rPr>
          <w:lang w:val="en-AU" w:eastAsia="en-AU"/>
        </w:rPr>
        <w:t xml:space="preserve"> </w:t>
      </w:r>
      <w:r w:rsidRPr="005346B4">
        <w:rPr>
          <w:lang w:val="en-AU" w:eastAsia="en-AU"/>
        </w:rPr>
        <w:t>yourself,</w:t>
      </w:r>
      <w:r w:rsidR="009E59AB" w:rsidRPr="005346B4">
        <w:rPr>
          <w:lang w:val="en-AU" w:eastAsia="en-AU"/>
        </w:rPr>
        <w:t xml:space="preserve"> </w:t>
      </w:r>
      <w:r w:rsidRPr="005346B4">
        <w:rPr>
          <w:lang w:val="en-AU" w:eastAsia="en-AU"/>
        </w:rPr>
        <w:t>your</w:t>
      </w:r>
      <w:r w:rsidR="009E59AB" w:rsidRPr="005346B4">
        <w:rPr>
          <w:lang w:val="en-AU" w:eastAsia="en-AU"/>
        </w:rPr>
        <w:t xml:space="preserve"> </w:t>
      </w:r>
      <w:r w:rsidRPr="005346B4">
        <w:rPr>
          <w:lang w:val="en-AU" w:eastAsia="en-AU"/>
        </w:rPr>
        <w:t>soul,</w:t>
      </w:r>
      <w:r w:rsidR="009E59AB" w:rsidRPr="005346B4">
        <w:rPr>
          <w:lang w:val="en-AU" w:eastAsia="en-AU"/>
        </w:rPr>
        <w:t xml:space="preserve"> </w:t>
      </w:r>
      <w:r w:rsidRPr="005346B4">
        <w:rPr>
          <w:lang w:val="en-AU" w:eastAsia="en-AU"/>
        </w:rPr>
        <w:t>your</w:t>
      </w:r>
      <w:r w:rsidR="009E59AB" w:rsidRPr="005346B4">
        <w:rPr>
          <w:lang w:val="en-AU" w:eastAsia="en-AU"/>
        </w:rPr>
        <w:t xml:space="preserve"> </w:t>
      </w:r>
      <w:r w:rsidRPr="005346B4">
        <w:rPr>
          <w:lang w:val="en-AU" w:eastAsia="en-AU"/>
        </w:rPr>
        <w:t>heart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your</w:t>
      </w:r>
      <w:r w:rsidR="009E59AB" w:rsidRPr="005346B4">
        <w:rPr>
          <w:lang w:val="en-AU" w:eastAsia="en-AU"/>
        </w:rPr>
        <w:t xml:space="preserve"> </w:t>
      </w:r>
      <w:r w:rsidRPr="005346B4">
        <w:rPr>
          <w:lang w:val="en-AU" w:eastAsia="en-AU"/>
        </w:rPr>
        <w:t>innermost</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spring</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flows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Salsabíl</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Wisdom</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Mighty,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Bounteous.</w:t>
      </w:r>
    </w:p>
    <w:p w:rsidR="00C63ADB" w:rsidRPr="00CE3FB9" w:rsidRDefault="00C63ADB" w:rsidP="00380D33">
      <w:pPr>
        <w:pStyle w:val="Myheadc"/>
        <w:rPr>
          <w:lang w:val="en-AU" w:eastAsia="en-AU"/>
        </w:rPr>
      </w:pPr>
      <w:r w:rsidRPr="00CE3FB9">
        <w:rPr>
          <w:lang w:val="en-AU" w:eastAsia="en-AU"/>
        </w:rPr>
        <w:t>D.</w:t>
      </w:r>
      <w:r w:rsidR="009E59AB" w:rsidRPr="00CE3FB9">
        <w:rPr>
          <w:lang w:val="en-AU" w:eastAsia="en-AU"/>
        </w:rPr>
        <w:t xml:space="preserve"> </w:t>
      </w:r>
      <w:r w:rsidR="00C42FE1">
        <w:rPr>
          <w:lang w:val="en-AU" w:eastAsia="en-AU"/>
        </w:rPr>
        <w:t xml:space="preserve"> </w:t>
      </w:r>
      <w:r w:rsidR="006517D8" w:rsidRPr="006517D8">
        <w:rPr>
          <w:i/>
          <w:iCs/>
          <w:lang w:val="en-AU" w:eastAsia="en-AU"/>
        </w:rPr>
        <w:t>Ma</w:t>
      </w:r>
      <w:r w:rsidR="00380D33">
        <w:rPr>
          <w:i/>
          <w:iCs/>
          <w:lang w:val="en-AU" w:eastAsia="en-AU"/>
        </w:rPr>
        <w:t>‘</w:t>
      </w:r>
      <w:r w:rsidR="006517D8" w:rsidRPr="006517D8">
        <w:rPr>
          <w:i/>
          <w:iCs/>
          <w:lang w:val="en-AU" w:eastAsia="en-AU"/>
        </w:rPr>
        <w:t>rifat</w:t>
      </w:r>
      <w:r w:rsidR="006517D8" w:rsidRPr="00CE3FB9">
        <w:rPr>
          <w:lang w:val="en-AU" w:eastAsia="en-AU"/>
        </w:rPr>
        <w:t xml:space="preserve"> (</w:t>
      </w:r>
      <w:bookmarkStart w:id="4" w:name="KNOWING"/>
      <w:bookmarkEnd w:id="4"/>
      <w:r w:rsidR="006517D8">
        <w:rPr>
          <w:lang w:val="en-AU" w:eastAsia="en-AU"/>
        </w:rPr>
        <w:t>“</w:t>
      </w:r>
      <w:r w:rsidR="006517D8" w:rsidRPr="00CE3FB9">
        <w:rPr>
          <w:lang w:val="en-AU" w:eastAsia="en-AU"/>
        </w:rPr>
        <w:t>Knowing</w:t>
      </w:r>
      <w:r w:rsidR="006517D8">
        <w:rPr>
          <w:lang w:val="en-AU" w:eastAsia="en-AU"/>
        </w:rPr>
        <w:t>”</w:t>
      </w:r>
      <w:r w:rsidRPr="00CE3FB9">
        <w:rPr>
          <w:lang w:val="en-AU" w:eastAsia="en-AU"/>
        </w:rPr>
        <w:t>)</w:t>
      </w:r>
    </w:p>
    <w:p w:rsidR="00C63ADB" w:rsidRPr="005346B4" w:rsidRDefault="00C63ADB" w:rsidP="00874D9F">
      <w:pPr>
        <w:pStyle w:val="Text"/>
        <w:rPr>
          <w:lang w:val="en-AU" w:eastAsia="en-AU"/>
        </w:rPr>
      </w:pPr>
      <w:r w:rsidRPr="005346B4">
        <w:rPr>
          <w:lang w:val="en-AU" w:eastAsia="en-AU"/>
        </w:rPr>
        <w:t>As</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what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intended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Knowing,</w:t>
      </w:r>
      <w:r w:rsidR="009E59AB" w:rsidRPr="005346B4">
        <w:rPr>
          <w:lang w:val="en-AU" w:eastAsia="en-AU"/>
        </w:rPr>
        <w:t xml:space="preserve"> </w:t>
      </w:r>
      <w:r w:rsidRPr="005346B4">
        <w:rPr>
          <w:lang w:val="en-AU" w:eastAsia="en-AU"/>
        </w:rPr>
        <w:t>know</w:t>
      </w:r>
      <w:r w:rsidR="009E59AB" w:rsidRPr="005346B4">
        <w:rPr>
          <w:lang w:val="en-AU" w:eastAsia="en-AU"/>
        </w:rPr>
        <w:t xml:space="preserve"> </w:t>
      </w:r>
      <w:r w:rsidRPr="005346B4">
        <w:rPr>
          <w:lang w:val="en-AU" w:eastAsia="en-AU"/>
        </w:rPr>
        <w:t>thou,</w:t>
      </w:r>
      <w:r w:rsidR="009E59AB" w:rsidRPr="005346B4">
        <w:rPr>
          <w:lang w:val="en-AU" w:eastAsia="en-AU"/>
        </w:rPr>
        <w:t xml:space="preserve"> </w:t>
      </w:r>
      <w:r w:rsidRPr="005346B4">
        <w:rPr>
          <w:lang w:val="en-AU" w:eastAsia="en-AU"/>
        </w:rPr>
        <w:t>O</w:t>
      </w:r>
      <w:r w:rsidR="009E59AB" w:rsidRPr="005346B4">
        <w:rPr>
          <w:lang w:val="en-AU" w:eastAsia="en-AU"/>
        </w:rPr>
        <w:t xml:space="preserve"> </w:t>
      </w:r>
      <w:r w:rsidRPr="005346B4">
        <w:rPr>
          <w:lang w:val="en-AU" w:eastAsia="en-AU"/>
        </w:rPr>
        <w:t>wayfarer</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path</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guidance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path</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knowing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innermost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closed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beings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seeking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hoping</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acceptable.</w:t>
      </w:r>
      <w:r w:rsidR="009E59AB" w:rsidRPr="005346B4">
        <w:rPr>
          <w:lang w:val="en-AU" w:eastAsia="en-AU"/>
        </w:rPr>
        <w:t xml:space="preserve"> </w:t>
      </w:r>
      <w:r w:rsidR="005E7016" w:rsidRPr="005346B4">
        <w:rPr>
          <w:lang w:val="en-AU" w:eastAsia="en-AU"/>
        </w:rPr>
        <w:t xml:space="preserve"> </w:t>
      </w:r>
      <w:r w:rsidRPr="005346B4">
        <w:rPr>
          <w:lang w:val="en-AU" w:eastAsia="en-AU"/>
        </w:rPr>
        <w:t>Never</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spiders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vain</w:t>
      </w:r>
      <w:r w:rsidR="009E59AB" w:rsidRPr="005346B4">
        <w:rPr>
          <w:lang w:val="en-AU" w:eastAsia="en-AU"/>
        </w:rPr>
        <w:t xml:space="preserve"> </w:t>
      </w:r>
      <w:r w:rsidRPr="005346B4">
        <w:rPr>
          <w:lang w:val="en-AU" w:eastAsia="en-AU"/>
        </w:rPr>
        <w:t>imaginings</w:t>
      </w:r>
      <w:r w:rsidR="009E59AB" w:rsidRPr="005346B4">
        <w:rPr>
          <w:lang w:val="en-AU" w:eastAsia="en-AU"/>
        </w:rPr>
        <w:t xml:space="preserve"> </w:t>
      </w:r>
      <w:r w:rsidRPr="005346B4">
        <w:rPr>
          <w:lang w:val="en-AU" w:eastAsia="en-AU"/>
        </w:rPr>
        <w:t>weave</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web</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branches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Almighty,</w:t>
      </w:r>
      <w:r w:rsidR="009E59AB" w:rsidRPr="005346B4">
        <w:rPr>
          <w:lang w:val="en-AU" w:eastAsia="en-AU"/>
        </w:rPr>
        <w:t xml:space="preserve"> </w:t>
      </w:r>
      <w:r w:rsidRPr="005346B4">
        <w:rPr>
          <w:lang w:val="en-AU" w:eastAsia="en-AU"/>
        </w:rPr>
        <w:t>Omniscient</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nor</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flea</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dust</w:t>
      </w:r>
      <w:r w:rsidR="009E59AB" w:rsidRPr="005346B4">
        <w:rPr>
          <w:lang w:val="en-AU" w:eastAsia="en-AU"/>
        </w:rPr>
        <w:t xml:space="preserve"> </w:t>
      </w:r>
      <w:r w:rsidRPr="005346B4">
        <w:rPr>
          <w:lang w:val="en-AU" w:eastAsia="en-AU"/>
        </w:rPr>
        <w:t>circle</w:t>
      </w:r>
      <w:r w:rsidR="009E59AB" w:rsidRPr="005346B4">
        <w:rPr>
          <w:lang w:val="en-AU" w:eastAsia="en-AU"/>
        </w:rPr>
        <w:t xml:space="preserve"> </w:t>
      </w:r>
      <w:r w:rsidRPr="005346B4">
        <w:rPr>
          <w:lang w:val="en-AU" w:eastAsia="en-AU"/>
        </w:rPr>
        <w:t>about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stars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heavenly</w:t>
      </w:r>
      <w:r w:rsidR="009E59AB" w:rsidRPr="005346B4">
        <w:rPr>
          <w:lang w:val="en-AU" w:eastAsia="en-AU"/>
        </w:rPr>
        <w:t xml:space="preserve"> </w:t>
      </w:r>
      <w:r w:rsidRPr="005346B4">
        <w:rPr>
          <w:lang w:val="en-AU" w:eastAsia="en-AU"/>
        </w:rPr>
        <w:t>spheres.</w:t>
      </w:r>
      <w:r w:rsidR="009E59AB" w:rsidRPr="005346B4">
        <w:rPr>
          <w:lang w:val="en-AU" w:eastAsia="en-AU"/>
        </w:rPr>
        <w:t xml:space="preserve"> </w:t>
      </w:r>
      <w:r w:rsidR="005E7016" w:rsidRPr="005346B4">
        <w:rPr>
          <w:lang w:val="en-AU" w:eastAsia="en-AU"/>
        </w:rPr>
        <w:t xml:space="preserve"> </w:t>
      </w:r>
      <w:r w:rsidRPr="005346B4">
        <w:rPr>
          <w:lang w:val="en-AU" w:eastAsia="en-AU"/>
        </w:rPr>
        <w:t>How</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non-existence</w:t>
      </w:r>
      <w:r w:rsidR="009E59AB" w:rsidRPr="005346B4">
        <w:rPr>
          <w:lang w:val="en-AU" w:eastAsia="en-AU"/>
        </w:rPr>
        <w:t xml:space="preserve"> </w:t>
      </w:r>
      <w:r w:rsidRPr="005346B4">
        <w:rPr>
          <w:lang w:val="en-AU" w:eastAsia="en-AU"/>
        </w:rPr>
        <w:t>ever</w:t>
      </w:r>
      <w:r w:rsidR="009E59AB" w:rsidRPr="005346B4">
        <w:rPr>
          <w:lang w:val="en-AU" w:eastAsia="en-AU"/>
        </w:rPr>
        <w:t xml:space="preserve"> </w:t>
      </w:r>
      <w:r w:rsidRPr="005346B4">
        <w:rPr>
          <w:lang w:val="en-AU" w:eastAsia="en-AU"/>
        </w:rPr>
        <w:t>understand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ipseity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005E7016" w:rsidRPr="005346B4">
        <w:rPr>
          <w:lang w:val="en-AU" w:eastAsia="en-AU"/>
        </w:rPr>
        <w:t xml:space="preserve"> </w:t>
      </w:r>
      <w:r w:rsidRPr="005346B4">
        <w:rPr>
          <w:lang w:val="en-AU" w:eastAsia="en-AU"/>
        </w:rPr>
        <w:t>How</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utter</w:t>
      </w:r>
      <w:r w:rsidR="009E59AB" w:rsidRPr="005346B4">
        <w:rPr>
          <w:lang w:val="en-AU" w:eastAsia="en-AU"/>
        </w:rPr>
        <w:t xml:space="preserve"> </w:t>
      </w:r>
      <w:r w:rsidRPr="005346B4">
        <w:rPr>
          <w:lang w:val="en-AU" w:eastAsia="en-AU"/>
        </w:rPr>
        <w:t>annihilation</w:t>
      </w:r>
      <w:r w:rsidR="009E59AB" w:rsidRPr="005346B4">
        <w:rPr>
          <w:lang w:val="en-AU" w:eastAsia="en-AU"/>
        </w:rPr>
        <w:t xml:space="preserve"> </w:t>
      </w:r>
      <w:r w:rsidRPr="005346B4">
        <w:rPr>
          <w:lang w:val="en-AU" w:eastAsia="en-AU"/>
        </w:rPr>
        <w:t>[</w:t>
      </w:r>
      <w:r w:rsidRPr="005346B4">
        <w:rPr>
          <w:i/>
          <w:iCs/>
          <w:lang w:val="en-AU" w:eastAsia="en-AU"/>
        </w:rPr>
        <w:t>faná</w:t>
      </w:r>
      <w:r w:rsidR="00874D9F">
        <w:rPr>
          <w:i/>
          <w:iCs/>
          <w:lang w:val="en-AU" w:eastAsia="en-AU"/>
        </w:rPr>
        <w:t>’</w:t>
      </w:r>
      <w:r w:rsidRPr="005346B4">
        <w:rPr>
          <w:lang w:val="en-AU" w:eastAsia="en-AU"/>
        </w:rPr>
        <w: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informed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eternity</w:t>
      </w:r>
      <w:r w:rsidR="009E59AB" w:rsidRPr="005346B4">
        <w:rPr>
          <w:lang w:val="en-AU" w:eastAsia="en-AU"/>
        </w:rPr>
        <w:t xml:space="preserve"> </w:t>
      </w:r>
      <w:r w:rsidRPr="005346B4">
        <w:rPr>
          <w:lang w:val="en-AU" w:eastAsia="en-AU"/>
        </w:rPr>
        <w:t>[</w:t>
      </w:r>
      <w:r w:rsidRPr="005346B4">
        <w:rPr>
          <w:i/>
          <w:iCs/>
          <w:lang w:val="en-AU" w:eastAsia="en-AU"/>
        </w:rPr>
        <w:t>baqá</w:t>
      </w:r>
      <w:r w:rsidR="00874D9F">
        <w:rPr>
          <w:i/>
          <w:iCs/>
          <w:lang w:val="en-AU" w:eastAsia="en-AU"/>
        </w:rPr>
        <w:t>’</w:t>
      </w:r>
      <w:r w:rsidRPr="005346B4">
        <w:rPr>
          <w:lang w:val="en-AU" w:eastAsia="en-AU"/>
        </w:rPr>
        <w:t>]</w:t>
      </w:r>
      <w:r w:rsidR="005D4E29">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subtleties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essences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existent</w:t>
      </w:r>
      <w:r w:rsidR="009E59AB" w:rsidRPr="005346B4">
        <w:rPr>
          <w:lang w:val="en-AU" w:eastAsia="en-AU"/>
        </w:rPr>
        <w:t xml:space="preserve"> </w:t>
      </w:r>
      <w:r w:rsidRPr="005346B4">
        <w:rPr>
          <w:lang w:val="en-AU" w:eastAsia="en-AU"/>
        </w:rPr>
        <w:t>beings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wonders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immaterial</w:t>
      </w:r>
      <w:r w:rsidR="009E59AB" w:rsidRPr="005346B4">
        <w:rPr>
          <w:lang w:val="en-AU" w:eastAsia="en-AU"/>
        </w:rPr>
        <w:t xml:space="preserve"> </w:t>
      </w:r>
      <w:r w:rsidRPr="005346B4">
        <w:rPr>
          <w:lang w:val="en-AU" w:eastAsia="en-AU"/>
        </w:rPr>
        <w:t>essences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word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Command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Verses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come</w:t>
      </w:r>
      <w:r w:rsidR="009E59AB" w:rsidRPr="005346B4">
        <w:rPr>
          <w:lang w:val="en-AU" w:eastAsia="en-AU"/>
        </w:rPr>
        <w:t xml:space="preserve"> </w:t>
      </w:r>
      <w:r w:rsidRPr="005346B4">
        <w:rPr>
          <w:lang w:val="en-AU" w:eastAsia="en-AU"/>
        </w:rPr>
        <w:t>into</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through</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ray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effulgences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His</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005E7016"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those</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wish</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ascend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heaven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mystic</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climb</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kingdom</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wisdom</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certitude</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fly</w:t>
      </w:r>
      <w:r w:rsidR="009E59AB" w:rsidRPr="005346B4">
        <w:rPr>
          <w:lang w:val="en-AU" w:eastAsia="en-AU"/>
        </w:rPr>
        <w:t xml:space="preserve"> </w:t>
      </w:r>
      <w:r w:rsidRPr="005346B4">
        <w:rPr>
          <w:lang w:val="en-AU" w:eastAsia="en-AU"/>
        </w:rPr>
        <w:t>towards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eternity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never-ending</w:t>
      </w:r>
      <w:r w:rsidR="009E59AB" w:rsidRPr="005346B4">
        <w:rPr>
          <w:lang w:val="en-AU" w:eastAsia="en-AU"/>
        </w:rPr>
        <w:t xml:space="preserve"> </w:t>
      </w:r>
      <w:r w:rsidRPr="005346B4">
        <w:rPr>
          <w:lang w:val="en-AU" w:eastAsia="en-AU"/>
        </w:rPr>
        <w:t>air</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p>
    <w:p w:rsidR="00EE6977" w:rsidRPr="005346B4" w:rsidRDefault="00EE6977" w:rsidP="005346B4">
      <w:r w:rsidRPr="005346B4">
        <w:br w:type="page"/>
      </w:r>
    </w:p>
    <w:p w:rsidR="00C63ADB" w:rsidRPr="005346B4" w:rsidRDefault="00C63ADB" w:rsidP="004951D6">
      <w:pPr>
        <w:pStyle w:val="Textcts"/>
        <w:rPr>
          <w:lang w:val="en-AU" w:eastAsia="en-AU"/>
        </w:rPr>
      </w:pPr>
      <w:r w:rsidRPr="005346B4">
        <w:rPr>
          <w:lang w:val="en-AU" w:eastAsia="en-AU"/>
        </w:rPr>
        <w:t>Essences,</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advance</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cubit</w:t>
      </w:r>
      <w:r w:rsidR="009E59AB" w:rsidRPr="005346B4">
        <w:rPr>
          <w:lang w:val="en-AU" w:eastAsia="en-AU"/>
        </w:rPr>
        <w:t xml:space="preserve"> </w:t>
      </w:r>
      <w:r w:rsidRPr="005346B4">
        <w:rPr>
          <w:lang w:val="en-AU" w:eastAsia="en-AU"/>
        </w:rPr>
        <w:t>nor</w:t>
      </w:r>
      <w:r w:rsidR="009E59AB" w:rsidRPr="005346B4">
        <w:rPr>
          <w:lang w:val="en-AU" w:eastAsia="en-AU"/>
        </w:rPr>
        <w:t xml:space="preserve"> </w:t>
      </w:r>
      <w:r w:rsidRPr="005346B4">
        <w:rPr>
          <w:lang w:val="en-AU" w:eastAsia="en-AU"/>
        </w:rPr>
        <w:t>penetrate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reality:</w:t>
      </w:r>
    </w:p>
    <w:p w:rsidR="00C63ADB" w:rsidRPr="005346B4" w:rsidRDefault="00C63ADB" w:rsidP="00874D9F">
      <w:pPr>
        <w:pStyle w:val="Quote"/>
        <w:rPr>
          <w:lang w:val="en-AU" w:eastAsia="en-AU"/>
        </w:rPr>
      </w:pPr>
      <w:r w:rsidRPr="005346B4">
        <w:rPr>
          <w:lang w:val="en-AU" w:eastAsia="en-AU"/>
        </w:rPr>
        <w:t>All</w:t>
      </w:r>
      <w:r w:rsidR="009E59AB" w:rsidRPr="005346B4">
        <w:rPr>
          <w:lang w:val="en-AU" w:eastAsia="en-AU"/>
        </w:rPr>
        <w:t xml:space="preserve"> </w:t>
      </w:r>
      <w:r w:rsidRPr="005346B4">
        <w:rPr>
          <w:lang w:val="en-AU" w:eastAsia="en-AU"/>
        </w:rPr>
        <w:t>understanding</w:t>
      </w:r>
      <w:r w:rsidR="009E59AB" w:rsidRPr="005346B4">
        <w:rPr>
          <w:lang w:val="en-AU" w:eastAsia="en-AU"/>
        </w:rPr>
        <w:t xml:space="preserve"> </w:t>
      </w:r>
      <w:r w:rsidRPr="005346B4">
        <w:rPr>
          <w:lang w:val="en-AU" w:eastAsia="en-AU"/>
        </w:rPr>
        <w:t>on</w:t>
      </w:r>
      <w:r w:rsidR="009E59AB" w:rsidRPr="005346B4">
        <w:rPr>
          <w:lang w:val="en-AU" w:eastAsia="en-AU"/>
        </w:rPr>
        <w:t xml:space="preserve"> </w:t>
      </w:r>
      <w:r w:rsidRPr="005346B4">
        <w:rPr>
          <w:lang w:val="en-AU" w:eastAsia="en-AU"/>
        </w:rPr>
        <w:t>lame</w:t>
      </w:r>
      <w:r w:rsidR="009E59AB" w:rsidRPr="005346B4">
        <w:rPr>
          <w:lang w:val="en-AU" w:eastAsia="en-AU"/>
        </w:rPr>
        <w:t xml:space="preserve"> </w:t>
      </w:r>
      <w:r w:rsidRPr="005346B4">
        <w:rPr>
          <w:lang w:val="en-AU" w:eastAsia="en-AU"/>
        </w:rPr>
        <w:t>donkeys</w:t>
      </w:r>
      <w:r w:rsidR="009E59AB" w:rsidRPr="005346B4">
        <w:rPr>
          <w:lang w:val="en-AU" w:eastAsia="en-AU"/>
        </w:rPr>
        <w:t xml:space="preserve"> </w:t>
      </w:r>
      <w:r w:rsidRPr="005346B4">
        <w:rPr>
          <w:lang w:val="en-AU" w:eastAsia="en-AU"/>
        </w:rPr>
        <w:t>[travels</w:t>
      </w:r>
      <w:proofErr w:type="gramStart"/>
      <w:r w:rsidRPr="005346B4">
        <w:rPr>
          <w:lang w:val="en-AU" w:eastAsia="en-AU"/>
        </w:rPr>
        <w:t>]</w:t>
      </w:r>
      <w:proofErr w:type="gramEnd"/>
      <w:r w:rsidRPr="005346B4">
        <w:rPr>
          <w:lang w:val="en-AU" w:eastAsia="en-AU"/>
        </w:rPr>
        <w:br/>
        <w:t>While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rides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wind,</w:t>
      </w:r>
      <w:r w:rsidR="009E59AB" w:rsidRPr="005346B4">
        <w:rPr>
          <w:lang w:val="en-AU" w:eastAsia="en-AU"/>
        </w:rPr>
        <w:t xml:space="preserve"> </w:t>
      </w:r>
      <w:r w:rsidRPr="005346B4">
        <w:rPr>
          <w:lang w:val="en-AU" w:eastAsia="en-AU"/>
        </w:rPr>
        <w:t>flying</w:t>
      </w:r>
      <w:r w:rsidR="009E59AB" w:rsidRPr="005346B4">
        <w:rPr>
          <w:lang w:val="en-AU" w:eastAsia="en-AU"/>
        </w:rPr>
        <w:t xml:space="preserve"> </w:t>
      </w:r>
      <w:r w:rsidRPr="005346B4">
        <w:rPr>
          <w:lang w:val="en-AU" w:eastAsia="en-AU"/>
        </w:rPr>
        <w:t>like</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arrow</w:t>
      </w:r>
      <w:r w:rsidR="00874D9F">
        <w:rPr>
          <w:rStyle w:val="FootnoteReference"/>
          <w:lang w:eastAsia="en-AU"/>
        </w:rPr>
        <w:footnoteReference w:customMarkFollows="1" w:id="65"/>
        <w:t>1c</w:t>
      </w:r>
    </w:p>
    <w:p w:rsidR="00C63ADB" w:rsidRPr="005346B4" w:rsidRDefault="00C63ADB" w:rsidP="00874D9F">
      <w:pPr>
        <w:pStyle w:val="Text"/>
        <w:rPr>
          <w:lang w:val="en-AU" w:eastAsia="en-AU"/>
        </w:rPr>
      </w:pP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why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Lord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First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Last</w:t>
      </w:r>
      <w:r w:rsidR="009E59AB" w:rsidRPr="005346B4">
        <w:rPr>
          <w:lang w:val="en-AU" w:eastAsia="en-AU"/>
        </w:rPr>
        <w:t xml:space="preserve"> </w:t>
      </w:r>
      <w:r w:rsidRPr="005346B4">
        <w:rPr>
          <w:lang w:val="en-AU" w:eastAsia="en-AU"/>
        </w:rPr>
        <w:t>[</w:t>
      </w:r>
      <w:r w:rsidR="004951D6">
        <w:rPr>
          <w:lang w:val="en-AU" w:eastAsia="en-AU"/>
        </w:rPr>
        <w:t>Muḥammad</w:t>
      </w:r>
      <w:r w:rsidRPr="005346B4">
        <w:rPr>
          <w:lang w:val="en-AU" w:eastAsia="en-AU"/>
        </w:rPr>
        <w: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considered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expressions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inability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poverty</w:t>
      </w:r>
      <w:r w:rsidR="009E59AB" w:rsidRPr="005346B4">
        <w:rPr>
          <w:lang w:val="en-AU" w:eastAsia="en-AU"/>
        </w:rPr>
        <w:t xml:space="preserve"> </w:t>
      </w:r>
      <w:r w:rsidRPr="005346B4">
        <w:rPr>
          <w:lang w:val="en-AU" w:eastAsia="en-AU"/>
        </w:rPr>
        <w:t>concerning</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matter</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perfect</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apex</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wisdom.</w:t>
      </w:r>
      <w:r w:rsidR="009E59AB" w:rsidRPr="005346B4">
        <w:rPr>
          <w:lang w:val="en-AU" w:eastAsia="en-AU"/>
        </w:rPr>
        <w:t xml:space="preserve"> </w:t>
      </w:r>
      <w:r w:rsidR="005E7016"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counted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ignorance</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005E7016" w:rsidRPr="005346B4">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said</w:t>
      </w:r>
      <w:r w:rsidR="00A01506" w:rsidRPr="005346B4">
        <w:rPr>
          <w:lang w:val="en-AU" w:eastAsia="en-AU"/>
        </w:rPr>
        <w:t xml:space="preserve">:  </w:t>
      </w:r>
      <w:r w:rsidRPr="005346B4">
        <w:rPr>
          <w:lang w:val="en-AU" w:eastAsia="en-AU"/>
        </w:rPr>
        <w:t>“We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known</w:t>
      </w:r>
      <w:r w:rsidR="009E59AB" w:rsidRPr="005346B4">
        <w:rPr>
          <w:lang w:val="en-AU" w:eastAsia="en-AU"/>
        </w:rPr>
        <w:t xml:space="preserve"> </w:t>
      </w:r>
      <w:r w:rsidRPr="005346B4">
        <w:rPr>
          <w:lang w:val="en-AU" w:eastAsia="en-AU"/>
        </w:rPr>
        <w:t>Thee</w:t>
      </w:r>
      <w:r w:rsidR="009E59AB" w:rsidRPr="005346B4">
        <w:rPr>
          <w:lang w:val="en-AU" w:eastAsia="en-AU"/>
        </w:rPr>
        <w:t xml:space="preserve"> </w:t>
      </w:r>
      <w:r w:rsidRPr="005346B4">
        <w:rPr>
          <w:lang w:val="en-AU" w:eastAsia="en-AU"/>
        </w:rPr>
        <w:t>as</w:t>
      </w:r>
      <w:r w:rsidR="009E59AB" w:rsidRPr="005346B4">
        <w:rPr>
          <w:lang w:val="en-AU" w:eastAsia="en-AU"/>
        </w:rPr>
        <w:t xml:space="preserve"> </w:t>
      </w:r>
      <w:r w:rsidRPr="005346B4">
        <w:rPr>
          <w:lang w:val="en-AU" w:eastAsia="en-AU"/>
        </w:rPr>
        <w:t>thou</w:t>
      </w:r>
      <w:r w:rsidR="009E59AB" w:rsidRPr="005346B4">
        <w:rPr>
          <w:lang w:val="en-AU" w:eastAsia="en-AU"/>
        </w:rPr>
        <w:t xml:space="preserve"> </w:t>
      </w:r>
      <w:r w:rsidRPr="005346B4">
        <w:rPr>
          <w:lang w:val="en-AU" w:eastAsia="en-AU"/>
        </w:rPr>
        <w:t>shouldst</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known”</w:t>
      </w:r>
      <w:r w:rsidR="00874D9F">
        <w:rPr>
          <w:rStyle w:val="FootnoteReference"/>
          <w:lang w:eastAsia="en-AU"/>
        </w:rPr>
        <w:footnoteReference w:customMarkFollows="1" w:id="66"/>
        <w:t>1d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similarly</w:t>
      </w:r>
      <w:r w:rsidR="00A01506" w:rsidRPr="005346B4">
        <w:rPr>
          <w:lang w:val="en-AU" w:eastAsia="en-AU"/>
        </w:rPr>
        <w:t xml:space="preserve">:  </w:t>
      </w:r>
      <w:r w:rsidRPr="005346B4">
        <w:rPr>
          <w:lang w:val="en-AU" w:eastAsia="en-AU"/>
        </w:rPr>
        <w:t>“O</w:t>
      </w:r>
      <w:r w:rsidR="009E59AB" w:rsidRPr="005346B4">
        <w:rPr>
          <w:lang w:val="en-AU" w:eastAsia="en-AU"/>
        </w:rPr>
        <w:t xml:space="preserve"> </w:t>
      </w:r>
      <w:r w:rsidRPr="005346B4">
        <w:rPr>
          <w:lang w:val="en-AU" w:eastAsia="en-AU"/>
        </w:rPr>
        <w:t>Lord!</w:t>
      </w:r>
      <w:r w:rsidR="009E59AB" w:rsidRPr="005346B4">
        <w:rPr>
          <w:lang w:val="en-AU" w:eastAsia="en-AU"/>
        </w:rPr>
        <w:t xml:space="preserve"> </w:t>
      </w:r>
      <w:r w:rsidR="005E7016" w:rsidRPr="005346B4">
        <w:rPr>
          <w:lang w:val="en-AU" w:eastAsia="en-AU"/>
        </w:rPr>
        <w:t xml:space="preserve"> </w:t>
      </w:r>
      <w:r w:rsidRPr="005346B4">
        <w:rPr>
          <w:lang w:val="en-AU" w:eastAsia="en-AU"/>
        </w:rPr>
        <w:t>Increase</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wonder</w:t>
      </w:r>
      <w:r w:rsidR="009E59AB" w:rsidRPr="005346B4">
        <w:rPr>
          <w:lang w:val="en-AU" w:eastAsia="en-AU"/>
        </w:rPr>
        <w:t xml:space="preserve"> </w:t>
      </w:r>
      <w:r w:rsidRPr="005346B4">
        <w:rPr>
          <w:lang w:val="en-AU" w:eastAsia="en-AU"/>
        </w:rPr>
        <w:t>at</w:t>
      </w:r>
      <w:r w:rsidR="009E59AB" w:rsidRPr="005346B4">
        <w:rPr>
          <w:lang w:val="en-AU" w:eastAsia="en-AU"/>
        </w:rPr>
        <w:t xml:space="preserve"> </w:t>
      </w:r>
      <w:r w:rsidRPr="005346B4">
        <w:rPr>
          <w:lang w:val="en-AU" w:eastAsia="en-AU"/>
        </w:rPr>
        <w:t>Thee!”</w:t>
      </w:r>
      <w:r w:rsidR="00874D9F">
        <w:rPr>
          <w:rStyle w:val="FootnoteReference"/>
          <w:lang w:eastAsia="en-AU"/>
        </w:rPr>
        <w:footnoteReference w:customMarkFollows="1" w:id="67"/>
        <w:t>1e</w:t>
      </w:r>
    </w:p>
    <w:p w:rsidR="00C63ADB" w:rsidRPr="005346B4" w:rsidRDefault="00C63ADB" w:rsidP="005346B4">
      <w:pPr>
        <w:pStyle w:val="Text"/>
      </w:pPr>
      <w:r w:rsidRPr="005346B4">
        <w:t>In</w:t>
      </w:r>
      <w:r w:rsidR="009E59AB" w:rsidRPr="005346B4">
        <w:t xml:space="preserve"> </w:t>
      </w:r>
      <w:r w:rsidRPr="005346B4">
        <w:t>this</w:t>
      </w:r>
      <w:r w:rsidR="009E59AB" w:rsidRPr="005346B4">
        <w:t xml:space="preserve"> </w:t>
      </w:r>
      <w:r w:rsidRPr="005346B4">
        <w:t>station,</w:t>
      </w:r>
      <w:r w:rsidR="009E59AB" w:rsidRPr="005346B4">
        <w:t xml:space="preserve"> </w:t>
      </w:r>
      <w:r w:rsidRPr="005346B4">
        <w:t>no</w:t>
      </w:r>
      <w:r w:rsidR="009E59AB" w:rsidRPr="005346B4">
        <w:t xml:space="preserve"> </w:t>
      </w:r>
      <w:r w:rsidRPr="005346B4">
        <w:t>truth</w:t>
      </w:r>
      <w:r w:rsidR="009E59AB" w:rsidRPr="005346B4">
        <w:t xml:space="preserve"> </w:t>
      </w:r>
      <w:r w:rsidRPr="005346B4">
        <w:t>can</w:t>
      </w:r>
      <w:r w:rsidR="009E59AB" w:rsidRPr="005346B4">
        <w:t xml:space="preserve"> </w:t>
      </w:r>
      <w:r w:rsidRPr="005346B4">
        <w:t>be</w:t>
      </w:r>
      <w:r w:rsidR="009E59AB" w:rsidRPr="005346B4">
        <w:t xml:space="preserve"> </w:t>
      </w:r>
      <w:r w:rsidRPr="005346B4">
        <w:t>found</w:t>
      </w:r>
      <w:r w:rsidR="009E59AB" w:rsidRPr="005346B4">
        <w:t xml:space="preserve"> </w:t>
      </w:r>
      <w:r w:rsidRPr="005346B4">
        <w:t>except</w:t>
      </w:r>
      <w:r w:rsidR="009E59AB" w:rsidRPr="005346B4">
        <w:t xml:space="preserve"> </w:t>
      </w:r>
      <w:r w:rsidRPr="005346B4">
        <w:t>utter</w:t>
      </w:r>
      <w:r w:rsidR="009E59AB" w:rsidRPr="005346B4">
        <w:t xml:space="preserve"> </w:t>
      </w:r>
      <w:r w:rsidRPr="005346B4">
        <w:t>bewilderment</w:t>
      </w:r>
      <w:r w:rsidR="009E59AB" w:rsidRPr="005346B4">
        <w:t xml:space="preserve"> </w:t>
      </w:r>
      <w:r w:rsidRPr="005346B4">
        <w:t>and</w:t>
      </w:r>
      <w:r w:rsidR="009E59AB" w:rsidRPr="005346B4">
        <w:t xml:space="preserve"> </w:t>
      </w:r>
      <w:r w:rsidRPr="005346B4">
        <w:t>absolute</w:t>
      </w:r>
      <w:r w:rsidR="009E59AB" w:rsidRPr="005346B4">
        <w:t xml:space="preserve"> </w:t>
      </w:r>
      <w:r w:rsidRPr="005346B4">
        <w:t>confusion.</w:t>
      </w:r>
      <w:r w:rsidR="005E7016" w:rsidRPr="005346B4">
        <w:t xml:space="preserve"> </w:t>
      </w:r>
      <w:r w:rsidR="009E59AB" w:rsidRPr="005346B4">
        <w:t xml:space="preserve"> </w:t>
      </w:r>
      <w:r w:rsidRPr="005346B4">
        <w:t>Because</w:t>
      </w:r>
      <w:r w:rsidR="009E59AB" w:rsidRPr="005346B4">
        <w:t xml:space="preserve"> </w:t>
      </w:r>
      <w:r w:rsidRPr="005346B4">
        <w:t>for</w:t>
      </w:r>
      <w:r w:rsidR="009E59AB" w:rsidRPr="005346B4">
        <w:t xml:space="preserve"> </w:t>
      </w:r>
      <w:r w:rsidRPr="005346B4">
        <w:t>one</w:t>
      </w:r>
      <w:r w:rsidR="009E59AB" w:rsidRPr="005346B4">
        <w:t xml:space="preserve"> </w:t>
      </w:r>
      <w:r w:rsidRPr="005346B4">
        <w:t>thing</w:t>
      </w:r>
      <w:r w:rsidR="009E59AB" w:rsidRPr="005346B4">
        <w:t xml:space="preserve"> </w:t>
      </w:r>
      <w:r w:rsidRPr="005346B4">
        <w:t>to</w:t>
      </w:r>
      <w:r w:rsidR="009E59AB" w:rsidRPr="005346B4">
        <w:t xml:space="preserve"> </w:t>
      </w:r>
      <w:r w:rsidRPr="005346B4">
        <w:t>understand</w:t>
      </w:r>
      <w:r w:rsidR="009E59AB" w:rsidRPr="005346B4">
        <w:t xml:space="preserve"> </w:t>
      </w:r>
      <w:r w:rsidRPr="005346B4">
        <w:t>another</w:t>
      </w:r>
      <w:r w:rsidR="009E59AB" w:rsidRPr="005346B4">
        <w:t xml:space="preserve"> </w:t>
      </w:r>
      <w:r w:rsidRPr="005346B4">
        <w:t>depends</w:t>
      </w:r>
      <w:r w:rsidR="009E59AB" w:rsidRPr="005346B4">
        <w:t xml:space="preserve"> </w:t>
      </w:r>
      <w:r w:rsidRPr="005346B4">
        <w:t>on</w:t>
      </w:r>
      <w:r w:rsidR="009E59AB" w:rsidRPr="005346B4">
        <w:t xml:space="preserve"> </w:t>
      </w:r>
      <w:r w:rsidRPr="005346B4">
        <w:t>two</w:t>
      </w:r>
      <w:r w:rsidR="009E59AB" w:rsidRPr="005346B4">
        <w:t xml:space="preserve"> </w:t>
      </w:r>
      <w:r w:rsidRPr="005346B4">
        <w:t>things:</w:t>
      </w:r>
    </w:p>
    <w:p w:rsidR="00C63ADB" w:rsidRPr="005346B4" w:rsidRDefault="00C63ADB" w:rsidP="005346B4">
      <w:pPr>
        <w:pStyle w:val="Text"/>
      </w:pPr>
      <w:r w:rsidRPr="005346B4">
        <w:t>First</w:t>
      </w:r>
      <w:r w:rsidR="009E59AB" w:rsidRPr="005346B4">
        <w:t xml:space="preserve"> </w:t>
      </w:r>
      <w:r w:rsidRPr="005346B4">
        <w:t>is</w:t>
      </w:r>
      <w:r w:rsidR="009E59AB" w:rsidRPr="005346B4">
        <w:t xml:space="preserve"> </w:t>
      </w:r>
      <w:r w:rsidRPr="005346B4">
        <w:t>encompassment.</w:t>
      </w:r>
      <w:r w:rsidR="009E59AB" w:rsidRPr="005346B4">
        <w:t xml:space="preserve"> </w:t>
      </w:r>
      <w:r w:rsidR="005E7016" w:rsidRPr="005346B4">
        <w:t xml:space="preserve"> </w:t>
      </w:r>
      <w:r w:rsidRPr="005346B4">
        <w:t>This</w:t>
      </w:r>
      <w:r w:rsidR="009E59AB" w:rsidRPr="005346B4">
        <w:t xml:space="preserve"> </w:t>
      </w:r>
      <w:r w:rsidRPr="005346B4">
        <w:t>means</w:t>
      </w:r>
      <w:r w:rsidR="009E59AB" w:rsidRPr="005346B4">
        <w:t xml:space="preserve"> </w:t>
      </w:r>
      <w:r w:rsidRPr="005346B4">
        <w:t>that</w:t>
      </w:r>
      <w:r w:rsidR="009E59AB" w:rsidRPr="005346B4">
        <w:t xml:space="preserve"> </w:t>
      </w:r>
      <w:r w:rsidRPr="005346B4">
        <w:t>until</w:t>
      </w:r>
      <w:r w:rsidR="009E59AB" w:rsidRPr="005346B4">
        <w:t xml:space="preserve"> </w:t>
      </w:r>
      <w:r w:rsidRPr="005346B4">
        <w:t>one</w:t>
      </w:r>
      <w:r w:rsidR="009E59AB" w:rsidRPr="005346B4">
        <w:t xml:space="preserve"> </w:t>
      </w:r>
      <w:r w:rsidRPr="005346B4">
        <w:t>thing</w:t>
      </w:r>
      <w:r w:rsidR="009E59AB" w:rsidRPr="005346B4">
        <w:t xml:space="preserve"> </w:t>
      </w:r>
      <w:r w:rsidRPr="005346B4">
        <w:t>encompasses</w:t>
      </w:r>
      <w:r w:rsidR="009E59AB" w:rsidRPr="005346B4">
        <w:t xml:space="preserve"> </w:t>
      </w:r>
      <w:r w:rsidRPr="005346B4">
        <w:t>another,</w:t>
      </w:r>
      <w:r w:rsidR="009E59AB" w:rsidRPr="005346B4">
        <w:t xml:space="preserve"> </w:t>
      </w:r>
      <w:r w:rsidRPr="005346B4">
        <w:t>it</w:t>
      </w:r>
      <w:r w:rsidR="009E59AB" w:rsidRPr="005346B4">
        <w:t xml:space="preserve"> </w:t>
      </w:r>
      <w:r w:rsidRPr="005346B4">
        <w:t>cannot</w:t>
      </w:r>
      <w:r w:rsidR="009E59AB" w:rsidRPr="005346B4">
        <w:t xml:space="preserve"> </w:t>
      </w:r>
      <w:r w:rsidRPr="005346B4">
        <w:t>understand</w:t>
      </w:r>
      <w:r w:rsidR="009E59AB" w:rsidRPr="005346B4">
        <w:t xml:space="preserve"> </w:t>
      </w:r>
      <w:r w:rsidRPr="005346B4">
        <w:t>its</w:t>
      </w:r>
      <w:r w:rsidR="009E59AB" w:rsidRPr="005346B4">
        <w:t xml:space="preserve"> </w:t>
      </w:r>
      <w:r w:rsidRPr="005346B4">
        <w:t>inner</w:t>
      </w:r>
      <w:r w:rsidR="009E59AB" w:rsidRPr="005346B4">
        <w:t xml:space="preserve"> </w:t>
      </w:r>
      <w:r w:rsidRPr="005346B4">
        <w:t>nature.</w:t>
      </w:r>
      <w:r w:rsidR="009E59AB" w:rsidRPr="005346B4">
        <w:t xml:space="preserve"> </w:t>
      </w:r>
      <w:r w:rsidR="005E7016" w:rsidRPr="005346B4">
        <w:t xml:space="preserve"> </w:t>
      </w:r>
      <w:r w:rsidRPr="005346B4">
        <w:t>And</w:t>
      </w:r>
      <w:r w:rsidR="009E59AB" w:rsidRPr="005346B4">
        <w:t xml:space="preserve"> </w:t>
      </w:r>
      <w:r w:rsidRPr="005346B4">
        <w:t>it</w:t>
      </w:r>
      <w:r w:rsidR="009E59AB" w:rsidRPr="005346B4">
        <w:t xml:space="preserve"> </w:t>
      </w:r>
      <w:r w:rsidRPr="005346B4">
        <w:t>is</w:t>
      </w:r>
      <w:r w:rsidR="009E59AB" w:rsidRPr="005346B4">
        <w:t xml:space="preserve"> </w:t>
      </w:r>
      <w:r w:rsidRPr="005346B4">
        <w:t>well-known</w:t>
      </w:r>
      <w:r w:rsidR="009E59AB" w:rsidRPr="005346B4">
        <w:t xml:space="preserve"> </w:t>
      </w:r>
      <w:r w:rsidRPr="005346B4">
        <w:t>that</w:t>
      </w:r>
      <w:r w:rsidR="009E59AB" w:rsidRPr="005346B4">
        <w:t xml:space="preserve"> </w:t>
      </w:r>
      <w:r w:rsidRPr="005346B4">
        <w:t>no-one</w:t>
      </w:r>
      <w:r w:rsidR="009E59AB" w:rsidRPr="005346B4">
        <w:t xml:space="preserve"> </w:t>
      </w:r>
      <w:r w:rsidRPr="005346B4">
        <w:t>can</w:t>
      </w:r>
      <w:r w:rsidR="009E59AB" w:rsidRPr="005346B4">
        <w:t xml:space="preserve"> </w:t>
      </w:r>
      <w:r w:rsidRPr="005346B4">
        <w:t>encompass</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in</w:t>
      </w:r>
      <w:r w:rsidR="009E59AB" w:rsidRPr="005346B4">
        <w:t xml:space="preserve"> </w:t>
      </w:r>
      <w:r w:rsidRPr="005346B4">
        <w:t>such</w:t>
      </w:r>
      <w:r w:rsidR="009E59AB" w:rsidRPr="005346B4">
        <w:t xml:space="preserve"> </w:t>
      </w:r>
      <w:r w:rsidRPr="005346B4">
        <w:t>a</w:t>
      </w:r>
      <w:r w:rsidR="009E59AB" w:rsidRPr="005346B4">
        <w:t xml:space="preserve"> </w:t>
      </w:r>
      <w:r w:rsidRPr="005346B4">
        <w:t>way</w:t>
      </w:r>
      <w:r w:rsidR="009E59AB" w:rsidRPr="005346B4">
        <w:t xml:space="preserve"> </w:t>
      </w:r>
      <w:r w:rsidRPr="005346B4">
        <w:t>as</w:t>
      </w:r>
      <w:r w:rsidR="009E59AB" w:rsidRPr="005346B4">
        <w:t xml:space="preserve"> </w:t>
      </w:r>
      <w:r w:rsidRPr="005346B4">
        <w:t>to</w:t>
      </w:r>
      <w:r w:rsidR="009E59AB" w:rsidRPr="005346B4">
        <w:t xml:space="preserve"> </w:t>
      </w:r>
      <w:r w:rsidRPr="005346B4">
        <w:t>penetrate</w:t>
      </w:r>
      <w:r w:rsidR="009E59AB" w:rsidRPr="005346B4">
        <w:t xml:space="preserve"> </w:t>
      </w:r>
      <w:proofErr w:type="gramStart"/>
      <w:r w:rsidRPr="005346B4">
        <w:t>Its</w:t>
      </w:r>
      <w:proofErr w:type="gramEnd"/>
      <w:r w:rsidR="009E59AB" w:rsidRPr="005346B4">
        <w:t xml:space="preserve"> </w:t>
      </w:r>
      <w:r w:rsidRPr="005346B4">
        <w:t>true</w:t>
      </w:r>
      <w:r w:rsidR="009E59AB" w:rsidRPr="005346B4">
        <w:t xml:space="preserve"> </w:t>
      </w:r>
      <w:r w:rsidRPr="005346B4">
        <w:t>nature</w:t>
      </w:r>
      <w:r w:rsidR="009E59AB" w:rsidRPr="005346B4">
        <w:t xml:space="preserve"> </w:t>
      </w:r>
      <w:r w:rsidRPr="005346B4">
        <w:t>or</w:t>
      </w:r>
      <w:r w:rsidR="009E59AB" w:rsidRPr="005346B4">
        <w:t xml:space="preserve"> </w:t>
      </w:r>
      <w:r w:rsidRPr="005346B4">
        <w:t>to</w:t>
      </w:r>
      <w:r w:rsidR="009E59AB" w:rsidRPr="005346B4">
        <w:t xml:space="preserve"> </w:t>
      </w:r>
      <w:r w:rsidRPr="005346B4">
        <w:t>inhale</w:t>
      </w:r>
      <w:r w:rsidR="009E59AB" w:rsidRPr="005346B4">
        <w:t xml:space="preserve"> </w:t>
      </w:r>
      <w:r w:rsidRPr="005346B4">
        <w:t>a</w:t>
      </w:r>
      <w:r w:rsidR="009E59AB" w:rsidRPr="005346B4">
        <w:t xml:space="preserve"> </w:t>
      </w:r>
      <w:r w:rsidRPr="005346B4">
        <w:t>fragrance</w:t>
      </w:r>
      <w:r w:rsidR="009E59AB" w:rsidRPr="005346B4">
        <w:t xml:space="preserve"> </w:t>
      </w:r>
      <w:r w:rsidRPr="005346B4">
        <w:t>from</w:t>
      </w:r>
      <w:r w:rsidR="009E59AB" w:rsidRPr="005346B4">
        <w:t xml:space="preserve"> </w:t>
      </w:r>
      <w:r w:rsidRPr="005346B4">
        <w:t>the</w:t>
      </w:r>
      <w:r w:rsidR="009E59AB" w:rsidRPr="005346B4">
        <w:t xml:space="preserve"> </w:t>
      </w:r>
      <w:r w:rsidRPr="005346B4">
        <w:t>garden</w:t>
      </w:r>
      <w:r w:rsidR="009E59AB" w:rsidRPr="005346B4">
        <w:t xml:space="preserve"> </w:t>
      </w:r>
      <w:r w:rsidRPr="005346B4">
        <w:t>of</w:t>
      </w:r>
      <w:r w:rsidR="009E59AB" w:rsidRPr="005346B4">
        <w:t xml:space="preserve"> </w:t>
      </w:r>
      <w:r w:rsidRPr="005346B4">
        <w:t>the</w:t>
      </w:r>
      <w:r w:rsidR="009E59AB" w:rsidRPr="005346B4">
        <w:t xml:space="preserve"> </w:t>
      </w:r>
      <w:r w:rsidRPr="005346B4">
        <w:t>knowledge</w:t>
      </w:r>
      <w:r w:rsidR="009E59AB" w:rsidRPr="005346B4">
        <w:t xml:space="preserve"> </w:t>
      </w:r>
      <w:r w:rsidRPr="005346B4">
        <w:t>of</w:t>
      </w:r>
      <w:r w:rsidR="009E59AB" w:rsidRPr="005346B4">
        <w:t xml:space="preserve"> </w:t>
      </w:r>
      <w:r w:rsidRPr="005346B4">
        <w:t>the</w:t>
      </w:r>
      <w:r w:rsidR="009E59AB" w:rsidRPr="005346B4">
        <w:t xml:space="preserve"> </w:t>
      </w:r>
      <w:r w:rsidRPr="005346B4">
        <w:t>reality</w:t>
      </w:r>
      <w:r w:rsidR="009E59AB" w:rsidRPr="005346B4">
        <w:t xml:space="preserve"> </w:t>
      </w:r>
      <w:r w:rsidRPr="005346B4">
        <w:t>of</w:t>
      </w:r>
      <w:r w:rsidR="009E59AB" w:rsidRPr="005346B4">
        <w:t xml:space="preserve"> </w:t>
      </w:r>
      <w:r w:rsidRPr="005346B4">
        <w:t>Its</w:t>
      </w:r>
      <w:r w:rsidR="009E59AB" w:rsidRPr="005346B4">
        <w:t xml:space="preserve"> </w:t>
      </w:r>
      <w:r w:rsidRPr="005346B4">
        <w:t>Essence.</w:t>
      </w:r>
      <w:r w:rsidR="005E7016" w:rsidRPr="005346B4">
        <w:t xml:space="preserve"> </w:t>
      </w:r>
      <w:r w:rsidR="009E59AB" w:rsidRPr="005346B4">
        <w:t xml:space="preserve"> </w:t>
      </w:r>
      <w:r w:rsidRPr="005346B4">
        <w:t>Knowledge</w:t>
      </w:r>
      <w:r w:rsidR="009E59AB" w:rsidRPr="005346B4">
        <w:t xml:space="preserve"> </w:t>
      </w:r>
      <w:r w:rsidRPr="005346B4">
        <w:t>and</w:t>
      </w:r>
      <w:r w:rsidR="009E59AB" w:rsidRPr="005346B4">
        <w:t xml:space="preserve"> </w:t>
      </w:r>
      <w:r w:rsidRPr="005346B4">
        <w:t>understanding</w:t>
      </w:r>
      <w:r w:rsidR="009E59AB" w:rsidRPr="005346B4">
        <w:t xml:space="preserve"> </w:t>
      </w:r>
      <w:r w:rsidRPr="005346B4">
        <w:t>can</w:t>
      </w:r>
      <w:r w:rsidR="009E59AB" w:rsidRPr="005346B4">
        <w:t xml:space="preserve"> </w:t>
      </w:r>
      <w:r w:rsidRPr="005346B4">
        <w:t>never</w:t>
      </w:r>
      <w:r w:rsidR="009E59AB" w:rsidRPr="005346B4">
        <w:t xml:space="preserve"> </w:t>
      </w:r>
      <w:r w:rsidRPr="005346B4">
        <w:t>be</w:t>
      </w:r>
      <w:r w:rsidR="009E59AB" w:rsidRPr="005346B4">
        <w:t xml:space="preserve"> </w:t>
      </w:r>
      <w:r w:rsidRPr="005346B4">
        <w:t>achieved</w:t>
      </w:r>
      <w:r w:rsidR="009E59AB" w:rsidRPr="005346B4">
        <w:t xml:space="preserve"> </w:t>
      </w:r>
      <w:r w:rsidRPr="005346B4">
        <w:t>without</w:t>
      </w:r>
      <w:r w:rsidR="009E59AB" w:rsidRPr="005346B4">
        <w:t xml:space="preserve"> </w:t>
      </w:r>
      <w:r w:rsidRPr="005346B4">
        <w:t>encompassment.</w:t>
      </w:r>
    </w:p>
    <w:p w:rsidR="00C63ADB" w:rsidRPr="005346B4" w:rsidRDefault="00C63ADB" w:rsidP="00874D9F">
      <w:pPr>
        <w:pStyle w:val="Text"/>
      </w:pPr>
      <w:r w:rsidRPr="005346B4">
        <w:t>Secondly</w:t>
      </w:r>
      <w:r w:rsidR="009E59AB" w:rsidRPr="005346B4">
        <w:t xml:space="preserve"> </w:t>
      </w:r>
      <w:r w:rsidRPr="005346B4">
        <w:t>is</w:t>
      </w:r>
      <w:r w:rsidR="009E59AB" w:rsidRPr="005346B4">
        <w:t xml:space="preserve"> </w:t>
      </w:r>
      <w:r w:rsidRPr="005346B4">
        <w:t>similarity</w:t>
      </w:r>
      <w:r w:rsidR="009E59AB" w:rsidRPr="005346B4">
        <w:t xml:space="preserve"> </w:t>
      </w:r>
      <w:r w:rsidRPr="005346B4">
        <w:t>and</w:t>
      </w:r>
      <w:r w:rsidR="009E59AB" w:rsidRPr="005346B4">
        <w:t xml:space="preserve"> </w:t>
      </w:r>
      <w:r w:rsidRPr="005346B4">
        <w:t>likeness.</w:t>
      </w:r>
      <w:r w:rsidR="005E7016" w:rsidRPr="005346B4">
        <w:t xml:space="preserve"> </w:t>
      </w:r>
      <w:r w:rsidR="009E59AB" w:rsidRPr="005346B4">
        <w:t xml:space="preserve"> </w:t>
      </w:r>
      <w:r w:rsidRPr="005346B4">
        <w:t>Until</w:t>
      </w:r>
      <w:r w:rsidR="009E59AB" w:rsidRPr="005346B4">
        <w:t xml:space="preserve"> </w:t>
      </w:r>
      <w:r w:rsidRPr="005346B4">
        <w:t>one</w:t>
      </w:r>
      <w:r w:rsidR="009E59AB" w:rsidRPr="005346B4">
        <w:t xml:space="preserve"> </w:t>
      </w:r>
      <w:r w:rsidRPr="005346B4">
        <w:t>thing</w:t>
      </w:r>
      <w:r w:rsidR="009E59AB" w:rsidRPr="005346B4">
        <w:t xml:space="preserve"> </w:t>
      </w:r>
      <w:r w:rsidRPr="005346B4">
        <w:t>can</w:t>
      </w:r>
      <w:r w:rsidR="009E59AB" w:rsidRPr="005346B4">
        <w:t xml:space="preserve"> </w:t>
      </w:r>
      <w:r w:rsidRPr="005346B4">
        <w:t>be</w:t>
      </w:r>
      <w:r w:rsidR="009E59AB" w:rsidRPr="005346B4">
        <w:t xml:space="preserve"> </w:t>
      </w:r>
      <w:r w:rsidRPr="005346B4">
        <w:t>likened</w:t>
      </w:r>
      <w:r w:rsidR="009E59AB" w:rsidRPr="005346B4">
        <w:t xml:space="preserve"> </w:t>
      </w:r>
      <w:r w:rsidRPr="005346B4">
        <w:t>to</w:t>
      </w:r>
      <w:r w:rsidR="009E59AB" w:rsidRPr="005346B4">
        <w:t xml:space="preserve"> </w:t>
      </w:r>
      <w:r w:rsidRPr="005346B4">
        <w:t>something</w:t>
      </w:r>
      <w:r w:rsidR="009E59AB" w:rsidRPr="005346B4">
        <w:t xml:space="preserve"> </w:t>
      </w:r>
      <w:r w:rsidRPr="005346B4">
        <w:t>else</w:t>
      </w:r>
      <w:r w:rsidR="009E59AB" w:rsidRPr="005346B4">
        <w:t xml:space="preserve"> </w:t>
      </w:r>
      <w:r w:rsidRPr="005346B4">
        <w:t>its</w:t>
      </w:r>
      <w:r w:rsidR="009E59AB" w:rsidRPr="005346B4">
        <w:t xml:space="preserve"> </w:t>
      </w:r>
      <w:r w:rsidRPr="005346B4">
        <w:t>reality</w:t>
      </w:r>
      <w:r w:rsidR="009E59AB" w:rsidRPr="005346B4">
        <w:t xml:space="preserve"> </w:t>
      </w:r>
      <w:r w:rsidRPr="005346B4">
        <w:t>can</w:t>
      </w:r>
      <w:r w:rsidR="009E59AB" w:rsidRPr="005346B4">
        <w:t xml:space="preserve"> </w:t>
      </w:r>
      <w:r w:rsidRPr="005346B4">
        <w:t>never</w:t>
      </w:r>
      <w:r w:rsidR="009E59AB" w:rsidRPr="005346B4">
        <w:t xml:space="preserve"> </w:t>
      </w:r>
      <w:r w:rsidRPr="005346B4">
        <w:t>be</w:t>
      </w:r>
      <w:r w:rsidR="009E59AB" w:rsidRPr="005346B4">
        <w:t xml:space="preserve"> </w:t>
      </w:r>
      <w:r w:rsidRPr="005346B4">
        <w:t>imagined.</w:t>
      </w:r>
      <w:r w:rsidR="009E59AB" w:rsidRPr="005346B4">
        <w:t xml:space="preserve"> </w:t>
      </w:r>
      <w:r w:rsidR="005E7016" w:rsidRPr="005346B4">
        <w:t xml:space="preserve"> </w:t>
      </w:r>
      <w:r w:rsidRPr="005346B4">
        <w:t>For</w:t>
      </w:r>
      <w:r w:rsidR="009E59AB" w:rsidRPr="005346B4">
        <w:t xml:space="preserve"> </w:t>
      </w:r>
      <w:r w:rsidRPr="005346B4">
        <w:t>if</w:t>
      </w:r>
      <w:r w:rsidR="009E59AB" w:rsidRPr="005346B4">
        <w:t xml:space="preserve"> </w:t>
      </w:r>
      <w:r w:rsidRPr="005346B4">
        <w:t>one</w:t>
      </w:r>
      <w:r w:rsidR="009E59AB" w:rsidRPr="005346B4">
        <w:t xml:space="preserve"> </w:t>
      </w:r>
      <w:r w:rsidRPr="005346B4">
        <w:t>lacks</w:t>
      </w:r>
      <w:r w:rsidR="009E59AB" w:rsidRPr="005346B4">
        <w:t xml:space="preserve"> </w:t>
      </w:r>
      <w:r w:rsidRPr="005346B4">
        <w:t>its</w:t>
      </w:r>
      <w:r w:rsidR="009E59AB" w:rsidRPr="005346B4">
        <w:t xml:space="preserve"> </w:t>
      </w:r>
      <w:r w:rsidRPr="005346B4">
        <w:t>stages</w:t>
      </w:r>
      <w:r w:rsidR="009E59AB" w:rsidRPr="005346B4">
        <w:t xml:space="preserve"> </w:t>
      </w:r>
      <w:r w:rsidRPr="005346B4">
        <w:t>and</w:t>
      </w:r>
      <w:r w:rsidR="009E59AB" w:rsidRPr="005346B4">
        <w:t xml:space="preserve"> </w:t>
      </w:r>
      <w:r w:rsidRPr="005346B4">
        <w:t>worlds,</w:t>
      </w:r>
      <w:r w:rsidR="009E59AB" w:rsidRPr="005346B4">
        <w:t xml:space="preserve"> </w:t>
      </w:r>
      <w:r w:rsidRPr="005346B4">
        <w:t>how</w:t>
      </w:r>
      <w:r w:rsidR="009E59AB" w:rsidRPr="005346B4">
        <w:t xml:space="preserve"> </w:t>
      </w:r>
      <w:r w:rsidRPr="005346B4">
        <w:t>can</w:t>
      </w:r>
      <w:r w:rsidR="009E59AB" w:rsidRPr="005346B4">
        <w:t xml:space="preserve"> </w:t>
      </w:r>
      <w:r w:rsidRPr="005346B4">
        <w:t>one</w:t>
      </w:r>
      <w:r w:rsidR="009E59AB" w:rsidRPr="005346B4">
        <w:t xml:space="preserve"> </w:t>
      </w:r>
      <w:r w:rsidRPr="005346B4">
        <w:t>think</w:t>
      </w:r>
      <w:r w:rsidR="009E59AB" w:rsidRPr="005346B4">
        <w:t xml:space="preserve"> </w:t>
      </w:r>
      <w:r w:rsidRPr="005346B4">
        <w:t>or</w:t>
      </w:r>
      <w:r w:rsidR="009E59AB" w:rsidRPr="005346B4">
        <w:t xml:space="preserve"> </w:t>
      </w:r>
      <w:r w:rsidRPr="005346B4">
        <w:t>imagine</w:t>
      </w:r>
      <w:r w:rsidR="009E59AB" w:rsidRPr="005346B4">
        <w:t xml:space="preserve"> </w:t>
      </w:r>
      <w:r w:rsidRPr="005346B4">
        <w:t>it.</w:t>
      </w:r>
      <w:r w:rsidR="005E7016" w:rsidRPr="005346B4">
        <w:t xml:space="preserve"> </w:t>
      </w:r>
      <w:r w:rsidR="009E59AB" w:rsidRPr="005346B4">
        <w:t xml:space="preserve"> </w:t>
      </w:r>
      <w:r w:rsidRPr="005346B4">
        <w:t>For</w:t>
      </w:r>
      <w:r w:rsidR="009E59AB" w:rsidRPr="005346B4">
        <w:t xml:space="preserve"> </w:t>
      </w:r>
      <w:r w:rsidRPr="005346B4">
        <w:t>example,</w:t>
      </w:r>
      <w:r w:rsidR="009E59AB" w:rsidRPr="005346B4">
        <w:t xml:space="preserve"> </w:t>
      </w:r>
      <w:r w:rsidRPr="005346B4">
        <w:t>animals,</w:t>
      </w:r>
      <w:r w:rsidR="009E59AB" w:rsidRPr="005346B4">
        <w:t xml:space="preserve"> </w:t>
      </w:r>
      <w:r w:rsidRPr="005346B4">
        <w:t>vegetables</w:t>
      </w:r>
      <w:r w:rsidR="009E59AB" w:rsidRPr="005346B4">
        <w:t xml:space="preserve"> </w:t>
      </w:r>
      <w:r w:rsidRPr="005346B4">
        <w:t>and</w:t>
      </w:r>
      <w:r w:rsidR="009E59AB" w:rsidRPr="005346B4">
        <w:t xml:space="preserve"> </w:t>
      </w:r>
      <w:r w:rsidRPr="005346B4">
        <w:t>minerals</w:t>
      </w:r>
      <w:r w:rsidR="009E59AB" w:rsidRPr="005346B4">
        <w:t xml:space="preserve"> </w:t>
      </w:r>
      <w:r w:rsidRPr="005346B4">
        <w:t>can</w:t>
      </w:r>
      <w:r w:rsidR="009E59AB" w:rsidRPr="005346B4">
        <w:t xml:space="preserve"> </w:t>
      </w:r>
      <w:r w:rsidRPr="005346B4">
        <w:t>never</w:t>
      </w:r>
      <w:r w:rsidR="009E59AB" w:rsidRPr="005346B4">
        <w:t xml:space="preserve"> </w:t>
      </w:r>
      <w:r w:rsidRPr="005346B4">
        <w:t>imagine</w:t>
      </w:r>
      <w:r w:rsidR="009E59AB" w:rsidRPr="005346B4">
        <w:t xml:space="preserve"> </w:t>
      </w:r>
      <w:r w:rsidRPr="005346B4">
        <w:t>the</w:t>
      </w:r>
      <w:r w:rsidR="009E59AB" w:rsidRPr="005346B4">
        <w:t xml:space="preserve"> </w:t>
      </w:r>
      <w:r w:rsidRPr="005346B4">
        <w:t>reality</w:t>
      </w:r>
      <w:r w:rsidR="009E59AB" w:rsidRPr="005346B4">
        <w:t xml:space="preserve"> </w:t>
      </w:r>
      <w:r w:rsidRPr="005346B4">
        <w:t>of</w:t>
      </w:r>
      <w:r w:rsidR="009E59AB" w:rsidRPr="005346B4">
        <w:t xml:space="preserve"> </w:t>
      </w:r>
      <w:r w:rsidRPr="005346B4">
        <w:t>a</w:t>
      </w:r>
      <w:r w:rsidR="009E59AB" w:rsidRPr="005346B4">
        <w:t xml:space="preserve"> </w:t>
      </w:r>
      <w:r w:rsidRPr="005346B4">
        <w:t>human</w:t>
      </w:r>
      <w:r w:rsidR="009E59AB" w:rsidRPr="005346B4">
        <w:t xml:space="preserve"> </w:t>
      </w:r>
      <w:r w:rsidRPr="005346B4">
        <w:t>being.</w:t>
      </w:r>
      <w:r w:rsidR="009E59AB" w:rsidRPr="005346B4">
        <w:t xml:space="preserve"> </w:t>
      </w:r>
      <w:r w:rsidR="005E7016" w:rsidRPr="005346B4">
        <w:t xml:space="preserve"> </w:t>
      </w:r>
      <w:r w:rsidRPr="005346B4">
        <w:t>For</w:t>
      </w:r>
      <w:r w:rsidR="009E59AB" w:rsidRPr="005346B4">
        <w:t xml:space="preserve"> </w:t>
      </w:r>
      <w:r w:rsidRPr="005346B4">
        <w:t>with</w:t>
      </w:r>
      <w:r w:rsidR="009E59AB" w:rsidRPr="005346B4">
        <w:t xml:space="preserve"> </w:t>
      </w:r>
      <w:r w:rsidRPr="005346B4">
        <w:t>regard</w:t>
      </w:r>
      <w:r w:rsidR="009E59AB" w:rsidRPr="005346B4">
        <w:t xml:space="preserve"> </w:t>
      </w:r>
      <w:r w:rsidRPr="005346B4">
        <w:t>to</w:t>
      </w:r>
      <w:r w:rsidR="009E59AB" w:rsidRPr="005346B4">
        <w:t xml:space="preserve"> </w:t>
      </w:r>
      <w:r w:rsidRPr="005346B4">
        <w:t>[their]</w:t>
      </w:r>
      <w:r w:rsidR="009E59AB" w:rsidRPr="005346B4">
        <w:t xml:space="preserve"> </w:t>
      </w:r>
      <w:r w:rsidRPr="005346B4">
        <w:t>realities,</w:t>
      </w:r>
      <w:r w:rsidR="009E59AB" w:rsidRPr="005346B4">
        <w:t xml:space="preserve"> </w:t>
      </w:r>
      <w:r w:rsidRPr="005346B4">
        <w:t>there</w:t>
      </w:r>
      <w:r w:rsidR="009E59AB" w:rsidRPr="005346B4">
        <w:t xml:space="preserve"> </w:t>
      </w:r>
      <w:r w:rsidRPr="005346B4">
        <w:t>is</w:t>
      </w:r>
      <w:r w:rsidR="009E59AB" w:rsidRPr="005346B4">
        <w:t xml:space="preserve"> </w:t>
      </w:r>
      <w:r w:rsidRPr="005346B4">
        <w:t>not</w:t>
      </w:r>
      <w:r w:rsidR="009E59AB" w:rsidRPr="005346B4">
        <w:t xml:space="preserve"> </w:t>
      </w:r>
      <w:r w:rsidRPr="005346B4">
        <w:t>nor</w:t>
      </w:r>
      <w:r w:rsidR="009E59AB" w:rsidRPr="005346B4">
        <w:t xml:space="preserve"> </w:t>
      </w:r>
      <w:proofErr w:type="gramStart"/>
      <w:r w:rsidRPr="005346B4">
        <w:t>has</w:t>
      </w:r>
      <w:r w:rsidR="009E59AB" w:rsidRPr="005346B4">
        <w:t xml:space="preserve"> </w:t>
      </w:r>
      <w:r w:rsidRPr="005346B4">
        <w:t>ever</w:t>
      </w:r>
      <w:proofErr w:type="gramEnd"/>
      <w:r w:rsidR="009E59AB" w:rsidRPr="005346B4">
        <w:t xml:space="preserve"> </w:t>
      </w:r>
      <w:r w:rsidRPr="005346B4">
        <w:t>been</w:t>
      </w:r>
      <w:r w:rsidR="009E59AB" w:rsidRPr="005346B4">
        <w:t xml:space="preserve"> </w:t>
      </w:r>
      <w:r w:rsidRPr="005346B4">
        <w:t>any</w:t>
      </w:r>
      <w:r w:rsidR="009E59AB" w:rsidRPr="005346B4">
        <w:t xml:space="preserve"> </w:t>
      </w:r>
      <w:r w:rsidRPr="005346B4">
        <w:t>similarity</w:t>
      </w:r>
      <w:r w:rsidR="009E59AB" w:rsidRPr="005346B4">
        <w:t xml:space="preserve"> </w:t>
      </w:r>
      <w:r w:rsidRPr="005346B4">
        <w:t>or</w:t>
      </w:r>
      <w:r w:rsidR="009E59AB" w:rsidRPr="005346B4">
        <w:t xml:space="preserve"> </w:t>
      </w:r>
      <w:r w:rsidRPr="005346B4">
        <w:t>comparison</w:t>
      </w:r>
      <w:r w:rsidR="009E59AB" w:rsidRPr="005346B4">
        <w:t xml:space="preserve"> </w:t>
      </w:r>
      <w:r w:rsidRPr="005346B4">
        <w:t>between</w:t>
      </w:r>
      <w:r w:rsidR="009E59AB" w:rsidRPr="005346B4">
        <w:t xml:space="preserve"> </w:t>
      </w:r>
      <w:r w:rsidRPr="005346B4">
        <w:t>humankind</w:t>
      </w:r>
      <w:r w:rsidR="009E59AB" w:rsidRPr="005346B4">
        <w:t xml:space="preserve"> </w:t>
      </w:r>
      <w:r w:rsidRPr="005346B4">
        <w:t>and</w:t>
      </w:r>
      <w:r w:rsidR="009E59AB" w:rsidRPr="005346B4">
        <w:t xml:space="preserve"> </w:t>
      </w:r>
      <w:r w:rsidRPr="005346B4">
        <w:t>these</w:t>
      </w:r>
      <w:r w:rsidR="009E59AB" w:rsidRPr="005346B4">
        <w:t xml:space="preserve"> </w:t>
      </w:r>
      <w:r w:rsidRPr="005346B4">
        <w:t>types</w:t>
      </w:r>
      <w:r w:rsidR="009E59AB" w:rsidRPr="005346B4">
        <w:t xml:space="preserve"> </w:t>
      </w:r>
      <w:r w:rsidRPr="005346B4">
        <w:t>of</w:t>
      </w:r>
      <w:r w:rsidR="009E59AB" w:rsidRPr="005346B4">
        <w:t xml:space="preserve"> </w:t>
      </w:r>
      <w:r w:rsidRPr="005346B4">
        <w:t>matter.</w:t>
      </w:r>
      <w:r w:rsidR="009E59AB" w:rsidRPr="005346B4">
        <w:t xml:space="preserve"> </w:t>
      </w:r>
      <w:r w:rsidR="005E7016" w:rsidRPr="005346B4">
        <w:t xml:space="preserve"> </w:t>
      </w:r>
      <w:r w:rsidRPr="005346B4">
        <w:t>And</w:t>
      </w:r>
      <w:r w:rsidR="009E59AB" w:rsidRPr="005346B4">
        <w:t xml:space="preserve"> </w:t>
      </w:r>
      <w:r w:rsidRPr="005346B4">
        <w:t>this</w:t>
      </w:r>
      <w:r w:rsidR="009E59AB" w:rsidRPr="005346B4">
        <w:t xml:space="preserve"> </w:t>
      </w:r>
      <w:r w:rsidRPr="005346B4">
        <w:t>is</w:t>
      </w:r>
      <w:r w:rsidR="009E59AB" w:rsidRPr="005346B4">
        <w:t xml:space="preserve"> </w:t>
      </w:r>
      <w:r w:rsidRPr="005346B4">
        <w:t>sufficiently</w:t>
      </w:r>
      <w:r w:rsidR="009E59AB" w:rsidRPr="005346B4">
        <w:t xml:space="preserve"> </w:t>
      </w:r>
      <w:r w:rsidRPr="005346B4">
        <w:t>clear</w:t>
      </w:r>
      <w:r w:rsidR="009E59AB" w:rsidRPr="005346B4">
        <w:t xml:space="preserve"> </w:t>
      </w:r>
      <w:r w:rsidRPr="005346B4">
        <w:t>and</w:t>
      </w:r>
      <w:r w:rsidR="009E59AB" w:rsidRPr="005346B4">
        <w:t xml:space="preserve"> </w:t>
      </w:r>
      <w:r w:rsidRPr="005346B4">
        <w:t>evident</w:t>
      </w:r>
      <w:r w:rsidR="009E59AB" w:rsidRPr="005346B4">
        <w:t xml:space="preserve"> </w:t>
      </w:r>
      <w:r w:rsidRPr="005346B4">
        <w:t>proof</w:t>
      </w:r>
      <w:r w:rsidR="009E59AB" w:rsidRPr="005346B4">
        <w:t xml:space="preserve"> </w:t>
      </w:r>
      <w:r w:rsidRPr="005346B4">
        <w:t>that,</w:t>
      </w:r>
      <w:r w:rsidR="009E59AB" w:rsidRPr="005346B4">
        <w:t xml:space="preserve"> </w:t>
      </w:r>
      <w:r w:rsidRPr="005346B4">
        <w:t>for</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there</w:t>
      </w:r>
      <w:r w:rsidR="009E59AB" w:rsidRPr="005346B4">
        <w:t xml:space="preserve"> </w:t>
      </w:r>
      <w:r w:rsidRPr="005346B4">
        <w:t>is</w:t>
      </w:r>
      <w:r w:rsidR="009E59AB" w:rsidRPr="005346B4">
        <w:t xml:space="preserve"> </w:t>
      </w:r>
      <w:r w:rsidRPr="005346B4">
        <w:t>not</w:t>
      </w:r>
      <w:r w:rsidR="009E59AB" w:rsidRPr="005346B4">
        <w:t xml:space="preserve"> </w:t>
      </w:r>
      <w:r w:rsidRPr="005346B4">
        <w:t>nor</w:t>
      </w:r>
      <w:r w:rsidR="009E59AB" w:rsidRPr="005346B4">
        <w:t xml:space="preserve"> </w:t>
      </w:r>
      <w:r w:rsidRPr="005346B4">
        <w:t>ever</w:t>
      </w:r>
      <w:r w:rsidR="009E59AB" w:rsidRPr="005346B4">
        <w:t xml:space="preserve"> </w:t>
      </w:r>
      <w:r w:rsidRPr="005346B4">
        <w:t>has</w:t>
      </w:r>
      <w:r w:rsidR="009E59AB" w:rsidRPr="005346B4">
        <w:t xml:space="preserve"> </w:t>
      </w:r>
      <w:r w:rsidRPr="005346B4">
        <w:t>been</w:t>
      </w:r>
      <w:r w:rsidR="009E59AB" w:rsidRPr="005346B4">
        <w:t xml:space="preserve"> </w:t>
      </w:r>
      <w:r w:rsidRPr="005346B4">
        <w:t>any</w:t>
      </w:r>
      <w:r w:rsidR="009E59AB" w:rsidRPr="005346B4">
        <w:t xml:space="preserve"> </w:t>
      </w:r>
      <w:r w:rsidRPr="005346B4">
        <w:t>likeness</w:t>
      </w:r>
      <w:r w:rsidR="009E59AB" w:rsidRPr="005346B4">
        <w:t xml:space="preserve"> </w:t>
      </w:r>
      <w:r w:rsidRPr="005346B4">
        <w:t>or</w:t>
      </w:r>
      <w:r w:rsidR="009E59AB" w:rsidRPr="005346B4">
        <w:t xml:space="preserve"> </w:t>
      </w:r>
      <w:r w:rsidRPr="005346B4">
        <w:t>similarity.</w:t>
      </w:r>
      <w:r w:rsidR="009E59AB" w:rsidRPr="005346B4">
        <w:t xml:space="preserve"> </w:t>
      </w:r>
      <w:r w:rsidR="005E7016" w:rsidRPr="005346B4">
        <w:t xml:space="preserve"> </w:t>
      </w:r>
      <w:r w:rsidRPr="005346B4">
        <w:t>For</w:t>
      </w:r>
      <w:r w:rsidR="009E59AB" w:rsidRPr="005346B4">
        <w:t xml:space="preserve"> </w:t>
      </w:r>
      <w:r w:rsidRPr="005346B4">
        <w:t>according</w:t>
      </w:r>
      <w:r w:rsidR="009E59AB" w:rsidRPr="005346B4">
        <w:t xml:space="preserve"> </w:t>
      </w:r>
      <w:r w:rsidRPr="005346B4">
        <w:t>to</w:t>
      </w:r>
      <w:r w:rsidR="009E59AB" w:rsidRPr="005346B4">
        <w:t xml:space="preserve"> </w:t>
      </w:r>
      <w:r w:rsidRPr="005346B4">
        <w:t>the</w:t>
      </w:r>
      <w:r w:rsidR="009E59AB" w:rsidRPr="005346B4">
        <w:t xml:space="preserve"> </w:t>
      </w:r>
      <w:r w:rsidRPr="005346B4">
        <w:t>philosophers,</w:t>
      </w:r>
      <w:r w:rsidR="009E59AB" w:rsidRPr="005346B4">
        <w:t xml:space="preserve"> </w:t>
      </w:r>
      <w:r w:rsidRPr="005346B4">
        <w:t>similarity</w:t>
      </w:r>
      <w:r w:rsidR="009E59AB" w:rsidRPr="005346B4">
        <w:t xml:space="preserve"> </w:t>
      </w:r>
      <w:r w:rsidRPr="005346B4">
        <w:t>is</w:t>
      </w:r>
      <w:r w:rsidR="009E59AB" w:rsidRPr="005346B4">
        <w:t xml:space="preserve"> </w:t>
      </w:r>
      <w:r w:rsidRPr="005346B4">
        <w:t>when</w:t>
      </w:r>
      <w:r w:rsidR="009E59AB" w:rsidRPr="005346B4">
        <w:t xml:space="preserve"> </w:t>
      </w:r>
      <w:r w:rsidRPr="005346B4">
        <w:t>there</w:t>
      </w:r>
      <w:r w:rsidR="009E59AB" w:rsidRPr="005346B4">
        <w:t xml:space="preserve"> </w:t>
      </w:r>
      <w:r w:rsidRPr="005346B4">
        <w:t>is</w:t>
      </w:r>
      <w:r w:rsidR="009E59AB" w:rsidRPr="005346B4">
        <w:t xml:space="preserve"> </w:t>
      </w:r>
      <w:r w:rsidRPr="005346B4">
        <w:t>identity</w:t>
      </w:r>
      <w:r w:rsidR="009E59AB" w:rsidRPr="005346B4">
        <w:t xml:space="preserve"> </w:t>
      </w:r>
      <w:r w:rsidRPr="005346B4">
        <w:t>of</w:t>
      </w:r>
      <w:r w:rsidR="009E59AB" w:rsidRPr="005346B4">
        <w:t xml:space="preserve"> </w:t>
      </w:r>
      <w:r w:rsidRPr="005346B4">
        <w:t>qualities.</w:t>
      </w:r>
      <w:r w:rsidR="009E59AB" w:rsidRPr="005346B4">
        <w:t xml:space="preserve"> </w:t>
      </w:r>
      <w:r w:rsidR="005E7016" w:rsidRPr="005346B4">
        <w:t xml:space="preserve"> </w:t>
      </w:r>
      <w:r w:rsidRPr="005346B4">
        <w:t>And</w:t>
      </w:r>
      <w:r w:rsidR="009E59AB" w:rsidRPr="005346B4">
        <w:t xml:space="preserve"> </w:t>
      </w:r>
      <w:r w:rsidRPr="005346B4">
        <w:t>until</w:t>
      </w:r>
      <w:r w:rsidR="009E59AB" w:rsidRPr="005346B4">
        <w:t xml:space="preserve"> </w:t>
      </w:r>
      <w:r w:rsidRPr="005346B4">
        <w:t>two</w:t>
      </w:r>
      <w:r w:rsidR="009E59AB" w:rsidRPr="005346B4">
        <w:t xml:space="preserve"> </w:t>
      </w:r>
      <w:r w:rsidRPr="005346B4">
        <w:t>things</w:t>
      </w:r>
      <w:r w:rsidR="009E59AB" w:rsidRPr="005346B4">
        <w:t xml:space="preserve"> </w:t>
      </w:r>
      <w:r w:rsidRPr="005346B4">
        <w:t>agree</w:t>
      </w:r>
      <w:r w:rsidR="009E59AB" w:rsidRPr="005346B4">
        <w:t xml:space="preserve"> </w:t>
      </w:r>
      <w:r w:rsidRPr="005346B4">
        <w:t>with</w:t>
      </w:r>
      <w:r w:rsidR="009E59AB" w:rsidRPr="005346B4">
        <w:t xml:space="preserve"> </w:t>
      </w:r>
      <w:r w:rsidRPr="005346B4">
        <w:t>respect</w:t>
      </w:r>
      <w:r w:rsidR="009E59AB" w:rsidRPr="005346B4">
        <w:t xml:space="preserve"> </w:t>
      </w:r>
      <w:r w:rsidRPr="005346B4">
        <w:t>to</w:t>
      </w:r>
      <w:r w:rsidR="009E59AB" w:rsidRPr="005346B4">
        <w:t xml:space="preserve"> </w:t>
      </w:r>
      <w:r w:rsidRPr="005346B4">
        <w:t>their</w:t>
      </w:r>
      <w:r w:rsidR="009E59AB" w:rsidRPr="005346B4">
        <w:t xml:space="preserve"> </w:t>
      </w:r>
      <w:r w:rsidRPr="005346B4">
        <w:t>qualities,</w:t>
      </w:r>
      <w:r w:rsidR="009E59AB" w:rsidRPr="005346B4">
        <w:t xml:space="preserve"> </w:t>
      </w:r>
      <w:r w:rsidRPr="005346B4">
        <w:t>they</w:t>
      </w:r>
      <w:r w:rsidR="009E59AB" w:rsidRPr="005346B4">
        <w:t xml:space="preserve"> </w:t>
      </w:r>
      <w:r w:rsidRPr="005346B4">
        <w:t>cannot</w:t>
      </w:r>
      <w:r w:rsidR="009E59AB" w:rsidRPr="005346B4">
        <w:t xml:space="preserve"> </w:t>
      </w:r>
      <w:r w:rsidRPr="005346B4">
        <w:t>be</w:t>
      </w:r>
      <w:r w:rsidR="009E59AB" w:rsidRPr="005346B4">
        <w:t xml:space="preserve"> </w:t>
      </w:r>
      <w:r w:rsidRPr="005346B4">
        <w:t>said</w:t>
      </w:r>
      <w:r w:rsidR="009E59AB" w:rsidRPr="005346B4">
        <w:t xml:space="preserve"> </w:t>
      </w:r>
      <w:r w:rsidRPr="005346B4">
        <w:t>to</w:t>
      </w:r>
      <w:r w:rsidR="009E59AB" w:rsidRPr="005346B4">
        <w:t xml:space="preserve"> </w:t>
      </w:r>
      <w:r w:rsidRPr="005346B4">
        <w:t>be</w:t>
      </w:r>
      <w:r w:rsidR="009E59AB" w:rsidRPr="005346B4">
        <w:t xml:space="preserve"> </w:t>
      </w:r>
      <w:r w:rsidRPr="005346B4">
        <w:t>similar.</w:t>
      </w:r>
      <w:r w:rsidR="005E7016" w:rsidRPr="005346B4">
        <w:t xml:space="preserve"> </w:t>
      </w:r>
      <w:r w:rsidR="009E59AB" w:rsidRPr="005346B4">
        <w:t xml:space="preserve"> </w:t>
      </w:r>
      <w:r w:rsidRPr="005346B4">
        <w:t>For</w:t>
      </w:r>
      <w:r w:rsidR="009E59AB" w:rsidRPr="005346B4">
        <w:t xml:space="preserve"> </w:t>
      </w:r>
      <w:r w:rsidRPr="005346B4">
        <w:t>example,</w:t>
      </w:r>
      <w:r w:rsidR="009E59AB" w:rsidRPr="005346B4">
        <w:t xml:space="preserve"> </w:t>
      </w:r>
      <w:r w:rsidRPr="005346B4">
        <w:t>bright</w:t>
      </w:r>
      <w:r w:rsidR="009E59AB" w:rsidRPr="005346B4">
        <w:t xml:space="preserve"> </w:t>
      </w:r>
      <w:r w:rsidRPr="005346B4">
        <w:t>shining</w:t>
      </w:r>
      <w:r w:rsidR="009E59AB" w:rsidRPr="005346B4">
        <w:t xml:space="preserve"> </w:t>
      </w:r>
      <w:r w:rsidRPr="005346B4">
        <w:t>day</w:t>
      </w:r>
      <w:r w:rsidR="009E59AB" w:rsidRPr="005346B4">
        <w:t xml:space="preserve"> </w:t>
      </w:r>
      <w:r w:rsidRPr="005346B4">
        <w:t>cannot</w:t>
      </w:r>
      <w:r w:rsidR="009E59AB" w:rsidRPr="005346B4">
        <w:t xml:space="preserve"> </w:t>
      </w:r>
      <w:r w:rsidRPr="005346B4">
        <w:t>be</w:t>
      </w:r>
      <w:r w:rsidR="009E59AB" w:rsidRPr="005346B4">
        <w:t xml:space="preserve"> </w:t>
      </w:r>
      <w:r w:rsidRPr="005346B4">
        <w:t>likened</w:t>
      </w:r>
      <w:r w:rsidR="009E59AB" w:rsidRPr="005346B4">
        <w:t xml:space="preserve"> </w:t>
      </w:r>
      <w:r w:rsidRPr="005346B4">
        <w:t>to</w:t>
      </w:r>
      <w:r w:rsidR="009E59AB" w:rsidRPr="005346B4">
        <w:t xml:space="preserve"> </w:t>
      </w:r>
      <w:r w:rsidRPr="005346B4">
        <w:t>dark</w:t>
      </w:r>
      <w:r w:rsidR="009E59AB" w:rsidRPr="005346B4">
        <w:t xml:space="preserve"> </w:t>
      </w:r>
      <w:r w:rsidRPr="005346B4">
        <w:t>gloomy</w:t>
      </w:r>
      <w:r w:rsidR="009E59AB" w:rsidRPr="005346B4">
        <w:t xml:space="preserve"> </w:t>
      </w:r>
      <w:r w:rsidRPr="005346B4">
        <w:t>night</w:t>
      </w:r>
      <w:r w:rsidR="009E59AB" w:rsidRPr="005346B4">
        <w:t xml:space="preserve"> </w:t>
      </w:r>
      <w:r w:rsidRPr="005346B4">
        <w:t>and</w:t>
      </w:r>
      <w:r w:rsidR="009E59AB" w:rsidRPr="005346B4">
        <w:t xml:space="preserve"> </w:t>
      </w:r>
      <w:r w:rsidRPr="005346B4">
        <w:t>a</w:t>
      </w:r>
      <w:r w:rsidR="009E59AB" w:rsidRPr="005346B4">
        <w:t xml:space="preserve"> </w:t>
      </w:r>
      <w:r w:rsidRPr="005346B4">
        <w:t>bright</w:t>
      </w:r>
      <w:r w:rsidR="009E59AB" w:rsidRPr="005346B4">
        <w:t xml:space="preserve"> </w:t>
      </w:r>
      <w:r w:rsidRPr="005346B4">
        <w:t>burning</w:t>
      </w:r>
      <w:r w:rsidR="009E59AB" w:rsidRPr="005346B4">
        <w:t xml:space="preserve"> </w:t>
      </w:r>
      <w:r w:rsidRPr="005346B4">
        <w:t>fire</w:t>
      </w:r>
      <w:r w:rsidR="009E59AB" w:rsidRPr="005346B4">
        <w:t xml:space="preserve"> </w:t>
      </w:r>
      <w:r w:rsidRPr="005346B4">
        <w:t>cannot</w:t>
      </w:r>
      <w:r w:rsidR="009E59AB" w:rsidRPr="005346B4">
        <w:t xml:space="preserve"> </w:t>
      </w:r>
      <w:r w:rsidRPr="005346B4">
        <w:t>be</w:t>
      </w:r>
      <w:r w:rsidR="009E59AB" w:rsidRPr="005346B4">
        <w:t xml:space="preserve"> </w:t>
      </w:r>
      <w:r w:rsidRPr="005346B4">
        <w:t>compared</w:t>
      </w:r>
      <w:r w:rsidR="009E59AB" w:rsidRPr="005346B4">
        <w:t xml:space="preserve"> </w:t>
      </w:r>
      <w:r w:rsidRPr="005346B4">
        <w:t>to</w:t>
      </w:r>
      <w:r w:rsidR="009E59AB" w:rsidRPr="005346B4">
        <w:t xml:space="preserve"> </w:t>
      </w:r>
      <w:r w:rsidRPr="005346B4">
        <w:t>frozen</w:t>
      </w:r>
      <w:r w:rsidR="009E59AB" w:rsidRPr="005346B4">
        <w:t xml:space="preserve"> </w:t>
      </w:r>
      <w:r w:rsidRPr="005346B4">
        <w:t>waters.</w:t>
      </w:r>
      <w:r w:rsidR="009E59AB" w:rsidRPr="005346B4">
        <w:t xml:space="preserve"> </w:t>
      </w:r>
      <w:r w:rsidR="005E7016" w:rsidRPr="005346B4">
        <w:t xml:space="preserve"> </w:t>
      </w:r>
      <w:proofErr w:type="gramStart"/>
      <w:r w:rsidRPr="005346B4">
        <w:t>For</w:t>
      </w:r>
      <w:r w:rsidR="009E59AB" w:rsidRPr="005346B4">
        <w:t xml:space="preserve"> </w:t>
      </w:r>
      <w:r w:rsidRPr="005346B4">
        <w:t>they</w:t>
      </w:r>
      <w:r w:rsidR="009E59AB" w:rsidRPr="005346B4">
        <w:t xml:space="preserve"> </w:t>
      </w:r>
      <w:r w:rsidRPr="005346B4">
        <w:t>are</w:t>
      </w:r>
      <w:r w:rsidR="009E59AB" w:rsidRPr="005346B4">
        <w:t xml:space="preserve"> </w:t>
      </w:r>
      <w:r w:rsidRPr="005346B4">
        <w:t>not</w:t>
      </w:r>
      <w:r w:rsidR="009E59AB" w:rsidRPr="005346B4">
        <w:t xml:space="preserve"> </w:t>
      </w:r>
      <w:r w:rsidRPr="005346B4">
        <w:t>similar</w:t>
      </w:r>
      <w:r w:rsidR="009E59AB" w:rsidRPr="005346B4">
        <w:t xml:space="preserve"> </w:t>
      </w:r>
      <w:r w:rsidRPr="005346B4">
        <w:t>in</w:t>
      </w:r>
      <w:r w:rsidR="009E59AB" w:rsidRPr="005346B4">
        <w:t xml:space="preserve"> </w:t>
      </w:r>
      <w:r w:rsidRPr="005346B4">
        <w:t>any</w:t>
      </w:r>
      <w:r w:rsidR="009E59AB" w:rsidRPr="005346B4">
        <w:t xml:space="preserve"> </w:t>
      </w:r>
      <w:r w:rsidRPr="005346B4">
        <w:t>quality</w:t>
      </w:r>
      <w:r w:rsidR="009E59AB" w:rsidRPr="005346B4">
        <w:t xml:space="preserve"> </w:t>
      </w:r>
      <w:r w:rsidRPr="005346B4">
        <w:t>such</w:t>
      </w:r>
      <w:r w:rsidR="009E59AB" w:rsidRPr="005346B4">
        <w:t xml:space="preserve"> </w:t>
      </w:r>
      <w:r w:rsidRPr="005346B4">
        <w:t>as</w:t>
      </w:r>
      <w:r w:rsidR="009E59AB" w:rsidRPr="005346B4">
        <w:t xml:space="preserve"> </w:t>
      </w:r>
      <w:r w:rsidRPr="005346B4">
        <w:t>their</w:t>
      </w:r>
      <w:r w:rsidR="009E59AB" w:rsidRPr="005346B4">
        <w:t xml:space="preserve"> </w:t>
      </w:r>
      <w:r w:rsidRPr="005346B4">
        <w:t>brightness</w:t>
      </w:r>
      <w:r w:rsidR="009E59AB" w:rsidRPr="005346B4">
        <w:t xml:space="preserve"> </w:t>
      </w:r>
      <w:r w:rsidRPr="005346B4">
        <w:t>and</w:t>
      </w:r>
      <w:r w:rsidR="009E59AB" w:rsidRPr="005346B4">
        <w:t xml:space="preserve"> </w:t>
      </w:r>
      <w:r w:rsidRPr="005346B4">
        <w:t>darkness,</w:t>
      </w:r>
      <w:r w:rsidR="009E59AB" w:rsidRPr="005346B4">
        <w:t xml:space="preserve"> </w:t>
      </w:r>
      <w:r w:rsidRPr="005346B4">
        <w:t>their</w:t>
      </w:r>
      <w:r w:rsidR="009E59AB" w:rsidRPr="005346B4">
        <w:t xml:space="preserve"> </w:t>
      </w:r>
      <w:r w:rsidRPr="005346B4">
        <w:t>burning</w:t>
      </w:r>
      <w:r w:rsidR="009E59AB" w:rsidRPr="005346B4">
        <w:t xml:space="preserve"> </w:t>
      </w:r>
      <w:r w:rsidRPr="005346B4">
        <w:t>or</w:t>
      </w:r>
      <w:r w:rsidR="009E59AB" w:rsidRPr="005346B4">
        <w:t xml:space="preserve"> </w:t>
      </w:r>
      <w:r w:rsidRPr="005346B4">
        <w:t>their</w:t>
      </w:r>
      <w:r w:rsidR="009E59AB" w:rsidRPr="005346B4">
        <w:t xml:space="preserve"> </w:t>
      </w:r>
      <w:r w:rsidRPr="005346B4">
        <w:t>crystallisation.</w:t>
      </w:r>
      <w:proofErr w:type="gramEnd"/>
      <w:r w:rsidR="009E59AB" w:rsidRPr="005346B4">
        <w:t xml:space="preserve"> </w:t>
      </w:r>
      <w:r w:rsidR="005E7016" w:rsidRPr="005346B4">
        <w:t xml:space="preserve"> </w:t>
      </w:r>
      <w:r w:rsidRPr="005346B4">
        <w:t>But</w:t>
      </w:r>
      <w:r w:rsidR="009E59AB" w:rsidRPr="005346B4">
        <w:t xml:space="preserve"> </w:t>
      </w:r>
      <w:r w:rsidRPr="005346B4">
        <w:t>if</w:t>
      </w:r>
      <w:r w:rsidR="009E59AB" w:rsidRPr="005346B4">
        <w:t xml:space="preserve"> </w:t>
      </w:r>
      <w:r w:rsidRPr="005346B4">
        <w:t>you</w:t>
      </w:r>
      <w:r w:rsidR="009E59AB" w:rsidRPr="005346B4">
        <w:t xml:space="preserve"> </w:t>
      </w:r>
      <w:r w:rsidRPr="005346B4">
        <w:t>were</w:t>
      </w:r>
      <w:r w:rsidR="009E59AB" w:rsidRPr="005346B4">
        <w:t xml:space="preserve"> </w:t>
      </w:r>
      <w:r w:rsidRPr="005346B4">
        <w:t>to</w:t>
      </w:r>
      <w:r w:rsidR="009E59AB" w:rsidRPr="005346B4">
        <w:t xml:space="preserve"> </w:t>
      </w:r>
      <w:r w:rsidRPr="005346B4">
        <w:t>say</w:t>
      </w:r>
      <w:r w:rsidR="009E59AB" w:rsidRPr="005346B4">
        <w:t xml:space="preserve"> </w:t>
      </w:r>
      <w:r w:rsidRPr="005346B4">
        <w:t>that</w:t>
      </w:r>
      <w:r w:rsidR="009E59AB" w:rsidRPr="005346B4">
        <w:t xml:space="preserve"> </w:t>
      </w:r>
      <w:r w:rsidRPr="005346B4">
        <w:t>this</w:t>
      </w:r>
      <w:r w:rsidR="009E59AB" w:rsidRPr="005346B4">
        <w:t xml:space="preserve"> </w:t>
      </w:r>
      <w:r w:rsidRPr="005346B4">
        <w:t>red</w:t>
      </w:r>
      <w:r w:rsidR="009E59AB" w:rsidRPr="005346B4">
        <w:t xml:space="preserve"> </w:t>
      </w:r>
      <w:r w:rsidRPr="005346B4">
        <w:t>ruby</w:t>
      </w:r>
      <w:r w:rsidR="009E59AB" w:rsidRPr="005346B4">
        <w:t xml:space="preserve"> </w:t>
      </w:r>
      <w:r w:rsidRPr="005346B4">
        <w:t>glitters</w:t>
      </w:r>
      <w:r w:rsidR="009E59AB" w:rsidRPr="005346B4">
        <w:t xml:space="preserve"> </w:t>
      </w:r>
      <w:r w:rsidRPr="005346B4">
        <w:t>like</w:t>
      </w:r>
      <w:r w:rsidR="009E59AB" w:rsidRPr="005346B4">
        <w:t xml:space="preserve"> </w:t>
      </w:r>
      <w:r w:rsidRPr="005346B4">
        <w:t>a</w:t>
      </w:r>
      <w:r w:rsidR="009E59AB" w:rsidRPr="005346B4">
        <w:t xml:space="preserve"> </w:t>
      </w:r>
      <w:r w:rsidRPr="005346B4">
        <w:t>lighted</w:t>
      </w:r>
      <w:r w:rsidR="009E59AB" w:rsidRPr="005346B4">
        <w:t xml:space="preserve"> </w:t>
      </w:r>
      <w:r w:rsidRPr="005346B4">
        <w:t>lamp,</w:t>
      </w:r>
      <w:r w:rsidR="009E59AB" w:rsidRPr="005346B4">
        <w:t xml:space="preserve"> </w:t>
      </w:r>
      <w:r w:rsidRPr="005346B4">
        <w:t>this</w:t>
      </w:r>
      <w:r w:rsidR="009E59AB" w:rsidRPr="005346B4">
        <w:t xml:space="preserve"> </w:t>
      </w:r>
      <w:r w:rsidRPr="005346B4">
        <w:t>similarity</w:t>
      </w:r>
      <w:r w:rsidR="009E59AB" w:rsidRPr="005346B4">
        <w:t xml:space="preserve"> </w:t>
      </w:r>
      <w:r w:rsidRPr="005346B4">
        <w:t>holds</w:t>
      </w:r>
      <w:r w:rsidR="009E59AB" w:rsidRPr="005346B4">
        <w:t xml:space="preserve"> </w:t>
      </w:r>
      <w:r w:rsidRPr="005346B4">
        <w:t>for</w:t>
      </w:r>
      <w:r w:rsidR="009E59AB" w:rsidRPr="005346B4">
        <w:t xml:space="preserve"> </w:t>
      </w:r>
      <w:r w:rsidRPr="005346B4">
        <w:t>they</w:t>
      </w:r>
      <w:r w:rsidR="009E59AB" w:rsidRPr="005346B4">
        <w:t xml:space="preserve"> </w:t>
      </w:r>
      <w:r w:rsidRPr="005346B4">
        <w:t>match</w:t>
      </w:r>
      <w:r w:rsidR="009E59AB" w:rsidRPr="005346B4">
        <w:t xml:space="preserve"> </w:t>
      </w:r>
      <w:r w:rsidRPr="005346B4">
        <w:t>each</w:t>
      </w:r>
      <w:r w:rsidR="009E59AB" w:rsidRPr="005346B4">
        <w:t xml:space="preserve"> </w:t>
      </w:r>
      <w:r w:rsidRPr="005346B4">
        <w:t>other</w:t>
      </w:r>
      <w:r w:rsidR="009E59AB" w:rsidRPr="005346B4">
        <w:t xml:space="preserve"> </w:t>
      </w:r>
      <w:r w:rsidRPr="005346B4">
        <w:t>in</w:t>
      </w:r>
      <w:r w:rsidR="009E59AB" w:rsidRPr="005346B4">
        <w:t xml:space="preserve"> </w:t>
      </w:r>
      <w:r w:rsidRPr="005346B4">
        <w:t>their</w:t>
      </w:r>
      <w:r w:rsidR="009E59AB" w:rsidRPr="005346B4">
        <w:t xml:space="preserve"> </w:t>
      </w:r>
      <w:r w:rsidRPr="005346B4">
        <w:t>quality</w:t>
      </w:r>
      <w:r w:rsidR="009E59AB" w:rsidRPr="005346B4">
        <w:t xml:space="preserve"> </w:t>
      </w:r>
      <w:r w:rsidRPr="005346B4">
        <w:t>of</w:t>
      </w:r>
      <w:r w:rsidR="009E59AB" w:rsidRPr="005346B4">
        <w:t xml:space="preserve"> </w:t>
      </w:r>
      <w:r w:rsidRPr="005346B4">
        <w:t>shining.</w:t>
      </w:r>
      <w:r w:rsidR="009E59AB" w:rsidRPr="005346B4">
        <w:t xml:space="preserve"> </w:t>
      </w:r>
      <w:r w:rsidR="00F82110" w:rsidRPr="005346B4">
        <w:t xml:space="preserve"> </w:t>
      </w:r>
      <w:r w:rsidRPr="005346B4">
        <w:t>Moreover</w:t>
      </w:r>
      <w:r w:rsidR="009E59AB" w:rsidRPr="005346B4">
        <w:t xml:space="preserve"> </w:t>
      </w:r>
      <w:r w:rsidRPr="005346B4">
        <w:t>qualities</w:t>
      </w:r>
      <w:r w:rsidR="009E59AB" w:rsidRPr="005346B4">
        <w:t xml:space="preserve"> </w:t>
      </w:r>
      <w:r w:rsidRPr="005346B4">
        <w:t>are</w:t>
      </w:r>
      <w:r w:rsidR="009E59AB" w:rsidRPr="005346B4">
        <w:t xml:space="preserve"> </w:t>
      </w:r>
      <w:r w:rsidRPr="005346B4">
        <w:t>accidents</w:t>
      </w:r>
      <w:r w:rsidR="009E59AB" w:rsidRPr="005346B4">
        <w:t xml:space="preserve"> </w:t>
      </w:r>
      <w:r w:rsidRPr="005346B4">
        <w:t>which</w:t>
      </w:r>
      <w:r w:rsidR="009E59AB" w:rsidRPr="005346B4">
        <w:t xml:space="preserve"> </w:t>
      </w:r>
      <w:r w:rsidRPr="005346B4">
        <w:t>are</w:t>
      </w:r>
      <w:r w:rsidR="009E59AB" w:rsidRPr="005346B4">
        <w:t xml:space="preserve"> </w:t>
      </w:r>
      <w:r w:rsidRPr="005346B4">
        <w:t>conditions</w:t>
      </w:r>
      <w:r w:rsidR="009E59AB" w:rsidRPr="005346B4">
        <w:t xml:space="preserve"> </w:t>
      </w:r>
      <w:r w:rsidRPr="005346B4">
        <w:t>and</w:t>
      </w:r>
      <w:r w:rsidR="009E59AB" w:rsidRPr="005346B4">
        <w:t xml:space="preserve"> </w:t>
      </w:r>
      <w:r w:rsidRPr="005346B4">
        <w:t>non-essentials</w:t>
      </w:r>
      <w:r w:rsidR="009E59AB" w:rsidRPr="005346B4">
        <w:t xml:space="preserve"> </w:t>
      </w:r>
      <w:r w:rsidRPr="005346B4">
        <w:t>of</w:t>
      </w:r>
      <w:r w:rsidR="009E59AB" w:rsidRPr="005346B4">
        <w:t xml:space="preserve"> </w:t>
      </w:r>
      <w:r w:rsidRPr="005346B4">
        <w:t>bodies.</w:t>
      </w:r>
      <w:r w:rsidR="00F82110" w:rsidRPr="005346B4">
        <w:t xml:space="preserve"> </w:t>
      </w:r>
      <w:r w:rsidR="009E59AB" w:rsidRPr="005346B4">
        <w:t xml:space="preserve"> </w:t>
      </w:r>
      <w:r w:rsidRPr="005346B4">
        <w:t>And</w:t>
      </w:r>
      <w:r w:rsidR="009E59AB" w:rsidRPr="005346B4">
        <w:t xml:space="preserve"> </w:t>
      </w:r>
      <w:r w:rsidRPr="005346B4">
        <w:t>it</w:t>
      </w:r>
      <w:r w:rsidR="009E59AB" w:rsidRPr="005346B4">
        <w:t xml:space="preserve"> </w:t>
      </w:r>
      <w:r w:rsidRPr="005346B4">
        <w:t>is</w:t>
      </w:r>
      <w:r w:rsidR="009E59AB" w:rsidRPr="005346B4">
        <w:t xml:space="preserve"> </w:t>
      </w:r>
      <w:r w:rsidRPr="005346B4">
        <w:t>clear</w:t>
      </w:r>
      <w:r w:rsidR="009E59AB" w:rsidRPr="005346B4">
        <w:t xml:space="preserve"> </w:t>
      </w:r>
      <w:r w:rsidRPr="005346B4">
        <w:t>and</w:t>
      </w:r>
      <w:r w:rsidR="009E59AB" w:rsidRPr="005346B4">
        <w:t xml:space="preserve"> </w:t>
      </w:r>
      <w:r w:rsidRPr="005346B4">
        <w:t>evident</w:t>
      </w:r>
      <w:r w:rsidR="009E59AB" w:rsidRPr="005346B4">
        <w:t xml:space="preserve"> </w:t>
      </w:r>
      <w:r w:rsidRPr="005346B4">
        <w:t>that</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is</w:t>
      </w:r>
      <w:r w:rsidR="009E59AB" w:rsidRPr="005346B4">
        <w:t xml:space="preserve"> </w:t>
      </w:r>
      <w:r w:rsidRPr="005346B4">
        <w:t>not</w:t>
      </w:r>
      <w:r w:rsidR="009E59AB" w:rsidRPr="005346B4">
        <w:t xml:space="preserve"> </w:t>
      </w:r>
      <w:r w:rsidRPr="005346B4">
        <w:t>a</w:t>
      </w:r>
      <w:r w:rsidR="009E59AB" w:rsidRPr="005346B4">
        <w:t xml:space="preserve"> </w:t>
      </w:r>
      <w:r w:rsidRPr="005346B4">
        <w:t>body</w:t>
      </w:r>
      <w:r w:rsidR="009E59AB" w:rsidRPr="005346B4">
        <w:t xml:space="preserve"> </w:t>
      </w:r>
      <w:r w:rsidRPr="005346B4">
        <w:t>that</w:t>
      </w:r>
      <w:r w:rsidR="009E59AB" w:rsidRPr="005346B4">
        <w:t xml:space="preserve"> </w:t>
      </w:r>
      <w:r w:rsidRPr="005346B4">
        <w:t>can</w:t>
      </w:r>
      <w:r w:rsidR="009E59AB" w:rsidRPr="005346B4">
        <w:t xml:space="preserve"> </w:t>
      </w:r>
      <w:r w:rsidRPr="005346B4">
        <w:t>become</w:t>
      </w:r>
      <w:r w:rsidR="009E59AB" w:rsidRPr="005346B4">
        <w:t xml:space="preserve"> </w:t>
      </w:r>
      <w:r w:rsidRPr="005346B4">
        <w:t>the</w:t>
      </w:r>
      <w:r w:rsidR="009E59AB" w:rsidRPr="005346B4">
        <w:t xml:space="preserve"> </w:t>
      </w:r>
      <w:r w:rsidRPr="005346B4">
        <w:t>locus</w:t>
      </w:r>
      <w:r w:rsidR="009E59AB" w:rsidRPr="005346B4">
        <w:t xml:space="preserve"> </w:t>
      </w:r>
      <w:r w:rsidRPr="005346B4">
        <w:t>for</w:t>
      </w:r>
      <w:r w:rsidR="009E59AB" w:rsidRPr="005346B4">
        <w:t xml:space="preserve"> </w:t>
      </w:r>
      <w:r w:rsidRPr="005346B4">
        <w:t>accidents.</w:t>
      </w:r>
      <w:r w:rsidR="009E59AB" w:rsidRPr="005346B4">
        <w:t xml:space="preserve"> </w:t>
      </w:r>
      <w:r w:rsidR="00F82110" w:rsidRPr="005346B4">
        <w:t xml:space="preserve"> </w:t>
      </w:r>
      <w:r w:rsidRPr="005346B4">
        <w:t>Nor</w:t>
      </w:r>
      <w:r w:rsidR="009E59AB" w:rsidRPr="005346B4">
        <w:t xml:space="preserve"> </w:t>
      </w:r>
      <w:r w:rsidRPr="005346B4">
        <w:t>can</w:t>
      </w:r>
      <w:r w:rsidR="009E59AB" w:rsidRPr="005346B4">
        <w:t xml:space="preserve"> </w:t>
      </w:r>
      <w:r w:rsidRPr="005346B4">
        <w:t>a</w:t>
      </w:r>
      <w:r w:rsidR="009E59AB" w:rsidRPr="005346B4">
        <w:t xml:space="preserve"> </w:t>
      </w:r>
      <w:r w:rsidRPr="005346B4">
        <w:t>correspondence</w:t>
      </w:r>
      <w:r w:rsidR="009E59AB" w:rsidRPr="005346B4">
        <w:t xml:space="preserve"> </w:t>
      </w:r>
      <w:r w:rsidRPr="005346B4">
        <w:t>in</w:t>
      </w:r>
      <w:r w:rsidR="009E59AB" w:rsidRPr="005346B4">
        <w:t xml:space="preserve"> </w:t>
      </w:r>
      <w:proofErr w:type="gramStart"/>
      <w:r w:rsidRPr="005346B4">
        <w:t>Its</w:t>
      </w:r>
      <w:proofErr w:type="gramEnd"/>
      <w:r w:rsidR="009E59AB" w:rsidRPr="005346B4">
        <w:t xml:space="preserve"> </w:t>
      </w:r>
      <w:r w:rsidRPr="005346B4">
        <w:t>qualities</w:t>
      </w:r>
      <w:r w:rsidR="009E59AB" w:rsidRPr="005346B4">
        <w:t xml:space="preserve"> </w:t>
      </w:r>
      <w:r w:rsidRPr="005346B4">
        <w:t>be</w:t>
      </w:r>
      <w:r w:rsidR="009E59AB" w:rsidRPr="005346B4">
        <w:t xml:space="preserve"> </w:t>
      </w:r>
      <w:r w:rsidRPr="005346B4">
        <w:t>imagined</w:t>
      </w:r>
      <w:r w:rsidR="009E59AB" w:rsidRPr="005346B4">
        <w:t xml:space="preserve"> </w:t>
      </w:r>
      <w:r w:rsidRPr="005346B4">
        <w:t>so</w:t>
      </w:r>
      <w:r w:rsidR="009E59AB" w:rsidRPr="005346B4">
        <w:t xml:space="preserve"> </w:t>
      </w:r>
      <w:r w:rsidRPr="005346B4">
        <w:t>that</w:t>
      </w:r>
      <w:r w:rsidR="009E59AB" w:rsidRPr="005346B4">
        <w:t xml:space="preserve"> </w:t>
      </w:r>
      <w:r w:rsidRPr="005346B4">
        <w:t>any</w:t>
      </w:r>
      <w:r w:rsidR="009E59AB" w:rsidRPr="005346B4">
        <w:t xml:space="preserve"> </w:t>
      </w:r>
      <w:r w:rsidRPr="005346B4">
        <w:t>similarity</w:t>
      </w:r>
      <w:r w:rsidR="009E59AB" w:rsidRPr="005346B4">
        <w:t xml:space="preserve"> </w:t>
      </w:r>
      <w:r w:rsidRPr="005346B4">
        <w:t>can</w:t>
      </w:r>
      <w:r w:rsidR="009E59AB" w:rsidRPr="005346B4">
        <w:t xml:space="preserve"> </w:t>
      </w:r>
      <w:r w:rsidRPr="005346B4">
        <w:t>be</w:t>
      </w:r>
      <w:r w:rsidR="009E59AB" w:rsidRPr="005346B4">
        <w:t xml:space="preserve"> </w:t>
      </w:r>
      <w:r w:rsidRPr="005346B4">
        <w:t>discovered</w:t>
      </w:r>
      <w:r w:rsidR="009E59AB" w:rsidRPr="005346B4">
        <w:t xml:space="preserve"> </w:t>
      </w:r>
      <w:r w:rsidRPr="005346B4">
        <w:t>to</w:t>
      </w:r>
      <w:r w:rsidR="009E59AB" w:rsidRPr="005346B4">
        <w:t xml:space="preserve"> </w:t>
      </w:r>
      <w:r w:rsidRPr="005346B4">
        <w:t>It</w:t>
      </w:r>
      <w:r w:rsidR="009E59AB" w:rsidRPr="005346B4">
        <w:t xml:space="preserve"> </w:t>
      </w:r>
      <w:r w:rsidRPr="005346B4">
        <w:t>and</w:t>
      </w:r>
      <w:r w:rsidR="009E59AB" w:rsidRPr="005346B4">
        <w:t xml:space="preserve"> </w:t>
      </w:r>
      <w:r w:rsidRPr="005346B4">
        <w:t>that</w:t>
      </w:r>
      <w:r w:rsidR="009E59AB" w:rsidRPr="005346B4">
        <w:t xml:space="preserve"> </w:t>
      </w:r>
      <w:r w:rsidRPr="005346B4">
        <w:t>similarity</w:t>
      </w:r>
      <w:r w:rsidR="009E59AB" w:rsidRPr="005346B4">
        <w:t xml:space="preserve"> </w:t>
      </w:r>
      <w:r w:rsidRPr="005346B4">
        <w:t>bring</w:t>
      </w:r>
      <w:r w:rsidR="009E59AB" w:rsidRPr="005346B4">
        <w:t xml:space="preserve"> </w:t>
      </w:r>
      <w:r w:rsidRPr="005346B4">
        <w:t>about</w:t>
      </w:r>
      <w:r w:rsidR="009E59AB" w:rsidRPr="005346B4">
        <w:t xml:space="preserve"> </w:t>
      </w:r>
      <w:r w:rsidRPr="005346B4">
        <w:t>an</w:t>
      </w:r>
      <w:r w:rsidR="009E59AB" w:rsidRPr="005346B4">
        <w:t xml:space="preserve"> </w:t>
      </w:r>
      <w:r w:rsidRPr="005346B4">
        <w:t>understanding</w:t>
      </w:r>
      <w:r w:rsidR="009E59AB" w:rsidRPr="005346B4">
        <w:t xml:space="preserve"> </w:t>
      </w:r>
      <w:r w:rsidRPr="005346B4">
        <w:t>of</w:t>
      </w:r>
      <w:r w:rsidR="009E59AB" w:rsidRPr="005346B4">
        <w:t xml:space="preserve"> </w:t>
      </w:r>
      <w:r w:rsidRPr="005346B4">
        <w:t>the</w:t>
      </w:r>
      <w:r w:rsidR="009E59AB" w:rsidRPr="005346B4">
        <w:t xml:space="preserve"> </w:t>
      </w:r>
      <w:r w:rsidRPr="005346B4">
        <w:t>true</w:t>
      </w:r>
      <w:r w:rsidR="009E59AB" w:rsidRPr="005346B4">
        <w:t xml:space="preserve"> </w:t>
      </w:r>
      <w:r w:rsidRPr="005346B4">
        <w:t>nature</w:t>
      </w:r>
      <w:r w:rsidR="009E59AB" w:rsidRPr="005346B4">
        <w:t xml:space="preserve"> </w:t>
      </w:r>
      <w:r w:rsidRPr="005346B4">
        <w:t>of</w:t>
      </w:r>
      <w:r w:rsidR="009E59AB" w:rsidRPr="005346B4">
        <w:t xml:space="preserve"> </w:t>
      </w:r>
      <w:r w:rsidRPr="005346B4">
        <w:t>the</w:t>
      </w:r>
      <w:r w:rsidR="009E59AB" w:rsidRPr="005346B4">
        <w:t xml:space="preserve"> </w:t>
      </w:r>
      <w:r w:rsidRPr="005346B4">
        <w:t>Essence</w:t>
      </w:r>
      <w:r w:rsidR="009E59AB" w:rsidRPr="005346B4">
        <w:t xml:space="preserve"> </w:t>
      </w:r>
      <w:r w:rsidRPr="005346B4">
        <w:t>of</w:t>
      </w:r>
      <w:r w:rsidR="009E59AB" w:rsidRPr="005346B4">
        <w:t xml:space="preserve"> </w:t>
      </w:r>
      <w:r w:rsidRPr="005346B4">
        <w:t>the</w:t>
      </w:r>
      <w:r w:rsidR="009E59AB" w:rsidRPr="005346B4">
        <w:t xml:space="preserve"> </w:t>
      </w:r>
      <w:r w:rsidRPr="005346B4">
        <w:t>True</w:t>
      </w:r>
      <w:r w:rsidR="009E59AB" w:rsidRPr="005346B4">
        <w:t xml:space="preserve"> </w:t>
      </w:r>
      <w:r w:rsidRPr="005346B4">
        <w:t>One</w:t>
      </w:r>
      <w:r w:rsidR="009E59AB" w:rsidRPr="005346B4">
        <w:t xml:space="preserve"> </w:t>
      </w:r>
      <w:r w:rsidRPr="005346B4">
        <w:t>(praised</w:t>
      </w:r>
      <w:r w:rsidR="009E59AB" w:rsidRPr="005346B4">
        <w:t xml:space="preserve"> </w:t>
      </w:r>
      <w:r w:rsidRPr="005346B4">
        <w:t>be</w:t>
      </w:r>
      <w:r w:rsidR="009E59AB" w:rsidRPr="005346B4">
        <w:t xml:space="preserve"> </w:t>
      </w:r>
      <w:r w:rsidRPr="005346B4">
        <w:t>He)</w:t>
      </w:r>
      <w:r w:rsidR="009E59AB" w:rsidRPr="005346B4">
        <w:t xml:space="preserve"> </w:t>
      </w:r>
      <w:r w:rsidRPr="005346B4">
        <w:t>and</w:t>
      </w:r>
      <w:r w:rsidR="009E59AB" w:rsidRPr="005346B4">
        <w:t xml:space="preserve"> </w:t>
      </w:r>
      <w:r w:rsidRPr="005346B4">
        <w:t>penetrate</w:t>
      </w:r>
      <w:r w:rsidR="009E59AB" w:rsidRPr="005346B4">
        <w:t xml:space="preserve"> </w:t>
      </w:r>
      <w:r w:rsidRPr="005346B4">
        <w:t>His</w:t>
      </w:r>
      <w:r w:rsidR="009E59AB" w:rsidRPr="005346B4">
        <w:t xml:space="preserve"> </w:t>
      </w:r>
      <w:r w:rsidRPr="005346B4">
        <w:t>reality.</w:t>
      </w:r>
      <w:r w:rsidR="009E59AB" w:rsidRPr="005346B4">
        <w:t xml:space="preserve"> </w:t>
      </w:r>
      <w:r w:rsidR="00F82110" w:rsidRPr="005346B4">
        <w:t xml:space="preserve"> </w:t>
      </w:r>
      <w:r w:rsidRPr="005346B4">
        <w:t>Exalted</w:t>
      </w:r>
      <w:r w:rsidR="009E59AB" w:rsidRPr="005346B4">
        <w:t xml:space="preserve"> </w:t>
      </w:r>
      <w:proofErr w:type="gramStart"/>
      <w:r w:rsidRPr="005346B4">
        <w:t>be</w:t>
      </w:r>
      <w:proofErr w:type="gramEnd"/>
      <w:r w:rsidR="009E59AB" w:rsidRPr="005346B4">
        <w:t xml:space="preserve"> </w:t>
      </w:r>
      <w:r w:rsidRPr="005346B4">
        <w:t>the</w:t>
      </w:r>
      <w:r w:rsidR="009E59AB" w:rsidRPr="005346B4">
        <w:t xml:space="preserve"> </w:t>
      </w:r>
      <w:r w:rsidRPr="005346B4">
        <w:t>True</w:t>
      </w:r>
      <w:r w:rsidR="009E59AB" w:rsidRPr="005346B4">
        <w:t xml:space="preserve"> </w:t>
      </w:r>
      <w:r w:rsidRPr="005346B4">
        <w:t>One</w:t>
      </w:r>
      <w:r w:rsidR="009E59AB" w:rsidRPr="005346B4">
        <w:t xml:space="preserve"> </w:t>
      </w:r>
      <w:r w:rsidRPr="005346B4">
        <w:t>above</w:t>
      </w:r>
      <w:r w:rsidR="009E59AB" w:rsidRPr="005346B4">
        <w:t xml:space="preserve"> </w:t>
      </w:r>
      <w:r w:rsidRPr="005346B4">
        <w:t>what</w:t>
      </w:r>
      <w:r w:rsidR="009E59AB" w:rsidRPr="005346B4">
        <w:t xml:space="preserve"> </w:t>
      </w:r>
      <w:r w:rsidRPr="005346B4">
        <w:t>those</w:t>
      </w:r>
      <w:r w:rsidR="009E59AB" w:rsidRPr="005346B4">
        <w:t xml:space="preserve"> </w:t>
      </w:r>
      <w:r w:rsidRPr="005346B4">
        <w:t>that</w:t>
      </w:r>
      <w:r w:rsidR="009E59AB" w:rsidRPr="005346B4">
        <w:t xml:space="preserve"> </w:t>
      </w:r>
      <w:r w:rsidRPr="005346B4">
        <w:t>describe</w:t>
      </w:r>
      <w:r w:rsidR="009E59AB" w:rsidRPr="005346B4">
        <w:t xml:space="preserve"> </w:t>
      </w:r>
      <w:r w:rsidRPr="005346B4">
        <w:t>Him</w:t>
      </w:r>
      <w:r w:rsidR="009E59AB" w:rsidRPr="005346B4">
        <w:t xml:space="preserve"> </w:t>
      </w:r>
      <w:r w:rsidRPr="005346B4">
        <w:t>have</w:t>
      </w:r>
      <w:r w:rsidR="009E59AB" w:rsidRPr="005346B4">
        <w:t xml:space="preserve"> </w:t>
      </w:r>
      <w:r w:rsidRPr="005346B4">
        <w:t>said</w:t>
      </w:r>
      <w:r w:rsidR="009E59AB" w:rsidRPr="005346B4">
        <w:t xml:space="preserve"> </w:t>
      </w:r>
      <w:r w:rsidRPr="005346B4">
        <w:t>of</w:t>
      </w:r>
      <w:r w:rsidR="009E59AB" w:rsidRPr="005346B4">
        <w:t xml:space="preserve"> </w:t>
      </w:r>
      <w:r w:rsidRPr="005346B4">
        <w:t>His</w:t>
      </w:r>
      <w:r w:rsidR="009E59AB" w:rsidRPr="005346B4">
        <w:t xml:space="preserve"> </w:t>
      </w:r>
      <w:r w:rsidRPr="005346B4">
        <w:t>Loftiness</w:t>
      </w:r>
      <w:r w:rsidR="009E59AB" w:rsidRPr="005346B4">
        <w:t xml:space="preserve"> </w:t>
      </w:r>
      <w:r w:rsidRPr="005346B4">
        <w:t>and</w:t>
      </w:r>
      <w:r w:rsidR="009E59AB" w:rsidRPr="005346B4">
        <w:t xml:space="preserve"> </w:t>
      </w:r>
      <w:r w:rsidRPr="005346B4">
        <w:t>Greatness!</w:t>
      </w:r>
    </w:p>
    <w:p w:rsidR="00EE6977" w:rsidRPr="00E118EF" w:rsidRDefault="00EE6977" w:rsidP="00E118EF">
      <w:r w:rsidRPr="00E118EF">
        <w:br w:type="page"/>
      </w:r>
    </w:p>
    <w:p w:rsidR="00C63ADB" w:rsidRPr="005346B4" w:rsidRDefault="00C63ADB" w:rsidP="00874D9F">
      <w:pPr>
        <w:pStyle w:val="Text"/>
      </w:pPr>
      <w:r w:rsidRPr="005346B4">
        <w:t>Therefore</w:t>
      </w:r>
      <w:r w:rsidR="009E59AB" w:rsidRPr="005346B4">
        <w:t xml:space="preserve"> </w:t>
      </w:r>
      <w:r w:rsidRPr="005346B4">
        <w:t>the</w:t>
      </w:r>
      <w:r w:rsidR="009E59AB" w:rsidRPr="005346B4">
        <w:t xml:space="preserve"> </w:t>
      </w:r>
      <w:r w:rsidRPr="005346B4">
        <w:t>meaning</w:t>
      </w:r>
      <w:r w:rsidR="009E59AB" w:rsidRPr="005346B4">
        <w:t xml:space="preserve"> </w:t>
      </w:r>
      <w:r w:rsidRPr="005346B4">
        <w:t>of</w:t>
      </w:r>
      <w:r w:rsidR="009E59AB" w:rsidRPr="005346B4">
        <w:t xml:space="preserve"> </w:t>
      </w:r>
      <w:r w:rsidRPr="005346B4">
        <w:t>Knowing</w:t>
      </w:r>
      <w:r w:rsidR="009E59AB" w:rsidRPr="005346B4">
        <w:t xml:space="preserve"> </w:t>
      </w:r>
      <w:r w:rsidRPr="005346B4">
        <w:t>in</w:t>
      </w:r>
      <w:r w:rsidR="009E59AB" w:rsidRPr="005346B4">
        <w:t xml:space="preserve"> </w:t>
      </w:r>
      <w:r w:rsidRPr="005346B4">
        <w:t>this</w:t>
      </w:r>
      <w:r w:rsidR="009E59AB" w:rsidRPr="005346B4">
        <w:t xml:space="preserve"> </w:t>
      </w:r>
      <w:r w:rsidRPr="005346B4">
        <w:t>noble</w:t>
      </w:r>
      <w:r w:rsidR="009E59AB" w:rsidRPr="005346B4">
        <w:t xml:space="preserve"> </w:t>
      </w:r>
      <w:r w:rsidRPr="005346B4">
        <w:t>Tradition</w:t>
      </w:r>
      <w:r w:rsidR="009E59AB" w:rsidRPr="005346B4">
        <w:t xml:space="preserve"> </w:t>
      </w:r>
      <w:r w:rsidRPr="005346B4">
        <w:t>is</w:t>
      </w:r>
      <w:r w:rsidR="009E59AB" w:rsidRPr="005346B4">
        <w:t xml:space="preserve"> </w:t>
      </w:r>
      <w:r w:rsidRPr="005346B4">
        <w:t>not</w:t>
      </w:r>
      <w:r w:rsidR="009E59AB" w:rsidRPr="005346B4">
        <w:t xml:space="preserve"> </w:t>
      </w:r>
      <w:r w:rsidRPr="005346B4">
        <w:t>and</w:t>
      </w:r>
      <w:r w:rsidR="009E59AB" w:rsidRPr="005346B4">
        <w:t xml:space="preserve"> </w:t>
      </w:r>
      <w:r w:rsidRPr="005346B4">
        <w:t>never</w:t>
      </w:r>
      <w:r w:rsidR="009E59AB" w:rsidRPr="005346B4">
        <w:t xml:space="preserve"> </w:t>
      </w:r>
      <w:r w:rsidRPr="005346B4">
        <w:t>has</w:t>
      </w:r>
      <w:r w:rsidR="009E59AB" w:rsidRPr="005346B4">
        <w:t xml:space="preserve"> </w:t>
      </w:r>
      <w:r w:rsidRPr="005346B4">
        <w:t>been</w:t>
      </w:r>
      <w:r w:rsidR="009E59AB" w:rsidRPr="005346B4">
        <w:t xml:space="preserve"> </w:t>
      </w:r>
      <w:r w:rsidRPr="005346B4">
        <w:t>the</w:t>
      </w:r>
      <w:r w:rsidR="009E59AB" w:rsidRPr="005346B4">
        <w:t xml:space="preserve"> </w:t>
      </w:r>
      <w:r w:rsidRPr="005346B4">
        <w:t>knowledge</w:t>
      </w:r>
      <w:r w:rsidR="009E59AB" w:rsidRPr="005346B4">
        <w:t xml:space="preserve"> </w:t>
      </w:r>
      <w:r w:rsidRPr="005346B4">
        <w:t>of</w:t>
      </w:r>
      <w:r w:rsidR="009E59AB" w:rsidRPr="005346B4">
        <w:t xml:space="preserve"> </w:t>
      </w:r>
      <w:r w:rsidRPr="005346B4">
        <w:t>the</w:t>
      </w:r>
      <w:r w:rsidR="009E59AB" w:rsidRPr="005346B4">
        <w:t xml:space="preserve"> </w:t>
      </w:r>
      <w:r w:rsidRPr="005346B4">
        <w:t>true</w:t>
      </w:r>
      <w:r w:rsidR="009E59AB" w:rsidRPr="005346B4">
        <w:t xml:space="preserve"> </w:t>
      </w:r>
      <w:r w:rsidRPr="005346B4">
        <w:t>nature</w:t>
      </w:r>
      <w:r w:rsidR="009E59AB" w:rsidRPr="005346B4">
        <w:t xml:space="preserve"> </w:t>
      </w:r>
      <w:r w:rsidRPr="005346B4">
        <w:t>of</w:t>
      </w:r>
      <w:r w:rsidR="009E59AB" w:rsidRPr="005346B4">
        <w:t xml:space="preserve"> </w:t>
      </w:r>
      <w:r w:rsidRPr="005346B4">
        <w:t>the</w:t>
      </w:r>
      <w:r w:rsidR="009E59AB" w:rsidRPr="005346B4">
        <w:t xml:space="preserve"> </w:t>
      </w:r>
      <w:r w:rsidRPr="005346B4">
        <w:t>Absolute</w:t>
      </w:r>
      <w:r w:rsidR="009E59AB" w:rsidRPr="005346B4">
        <w:t xml:space="preserve"> </w:t>
      </w:r>
      <w:r w:rsidRPr="005346B4">
        <w:t>for</w:t>
      </w:r>
      <w:r w:rsidR="009E59AB" w:rsidRPr="005346B4">
        <w:t xml:space="preserve"> </w:t>
      </w:r>
      <w:r w:rsidRPr="005346B4">
        <w:t>that</w:t>
      </w:r>
      <w:r w:rsidR="009E59AB" w:rsidRPr="005346B4">
        <w:t xml:space="preserve"> </w:t>
      </w:r>
      <w:r w:rsidRPr="005346B4">
        <w:t>is</w:t>
      </w:r>
      <w:r w:rsidR="009E59AB" w:rsidRPr="005346B4">
        <w:t xml:space="preserve"> </w:t>
      </w:r>
      <w:r w:rsidRPr="005346B4">
        <w:t>beyond</w:t>
      </w:r>
      <w:r w:rsidR="009E59AB" w:rsidRPr="005346B4">
        <w:t xml:space="preserve"> </w:t>
      </w:r>
      <w:r w:rsidRPr="005346B4">
        <w:t>the</w:t>
      </w:r>
      <w:r w:rsidR="009E59AB" w:rsidRPr="005346B4">
        <w:t xml:space="preserve"> </w:t>
      </w:r>
      <w:r w:rsidRPr="005346B4">
        <w:t>province</w:t>
      </w:r>
      <w:r w:rsidR="009E59AB" w:rsidRPr="005346B4">
        <w:t xml:space="preserve"> </w:t>
      </w:r>
      <w:r w:rsidRPr="005346B4">
        <w:t>of</w:t>
      </w:r>
      <w:r w:rsidR="009E59AB" w:rsidRPr="005346B4">
        <w:t xml:space="preserve"> </w:t>
      </w:r>
      <w:r w:rsidRPr="005346B4">
        <w:t>Possible</w:t>
      </w:r>
      <w:r w:rsidR="009E59AB" w:rsidRPr="005346B4">
        <w:t xml:space="preserve"> </w:t>
      </w:r>
      <w:r w:rsidRPr="005346B4">
        <w:t>Being.</w:t>
      </w:r>
      <w:r w:rsidR="009E59AB" w:rsidRPr="005346B4">
        <w:t xml:space="preserve"> </w:t>
      </w:r>
      <w:r w:rsidR="00F82110" w:rsidRPr="005346B4">
        <w:t xml:space="preserve"> </w:t>
      </w:r>
      <w:r w:rsidRPr="005346B4">
        <w:t>Rather</w:t>
      </w:r>
      <w:r w:rsidR="009E59AB" w:rsidRPr="005346B4">
        <w:t xml:space="preserve"> </w:t>
      </w:r>
      <w:r w:rsidRPr="005346B4">
        <w:t>it</w:t>
      </w:r>
      <w:r w:rsidR="009E59AB" w:rsidRPr="005346B4">
        <w:t xml:space="preserve"> </w:t>
      </w:r>
      <w:r w:rsidRPr="005346B4">
        <w:t>is</w:t>
      </w:r>
      <w:r w:rsidR="009E59AB" w:rsidRPr="005346B4">
        <w:t xml:space="preserve"> </w:t>
      </w:r>
      <w:r w:rsidRPr="005346B4">
        <w:t>the</w:t>
      </w:r>
      <w:r w:rsidR="009E59AB" w:rsidRPr="005346B4">
        <w:t xml:space="preserve"> </w:t>
      </w:r>
      <w:r w:rsidRPr="005346B4">
        <w:t>knowledge</w:t>
      </w:r>
      <w:r w:rsidR="009E59AB" w:rsidRPr="005346B4">
        <w:t xml:space="preserve"> </w:t>
      </w:r>
      <w:r w:rsidRPr="005346B4">
        <w:t>of</w:t>
      </w:r>
      <w:r w:rsidR="009E59AB" w:rsidRPr="005346B4">
        <w:t xml:space="preserve"> </w:t>
      </w:r>
      <w:r w:rsidRPr="005346B4">
        <w:t>the</w:t>
      </w:r>
      <w:r w:rsidR="009E59AB" w:rsidRPr="005346B4">
        <w:t xml:space="preserve"> </w:t>
      </w:r>
      <w:r w:rsidRPr="005346B4">
        <w:t>traces</w:t>
      </w:r>
      <w:r w:rsidR="009E59AB" w:rsidRPr="005346B4">
        <w:t xml:space="preserve"> </w:t>
      </w:r>
      <w:r w:rsidRPr="005346B4">
        <w:t>and</w:t>
      </w:r>
      <w:r w:rsidR="009E59AB" w:rsidRPr="005346B4">
        <w:t xml:space="preserve"> </w:t>
      </w:r>
      <w:r w:rsidRPr="005346B4">
        <w:t>effulgences</w:t>
      </w:r>
      <w:r w:rsidR="009E59AB" w:rsidRPr="005346B4">
        <w:t xml:space="preserve"> </w:t>
      </w:r>
      <w:r w:rsidRPr="005346B4">
        <w:t>of</w:t>
      </w:r>
      <w:r w:rsidR="009E59AB" w:rsidRPr="005346B4">
        <w:t xml:space="preserve"> </w:t>
      </w:r>
      <w:r w:rsidRPr="005346B4">
        <w:t>that</w:t>
      </w:r>
      <w:r w:rsidR="009E59AB" w:rsidRPr="005346B4">
        <w:t xml:space="preserve"> </w:t>
      </w:r>
      <w:r w:rsidRPr="005346B4">
        <w:t>Most</w:t>
      </w:r>
      <w:r w:rsidR="009E59AB" w:rsidRPr="005346B4">
        <w:t xml:space="preserve"> </w:t>
      </w:r>
      <w:r w:rsidRPr="005346B4">
        <w:t>Holy</w:t>
      </w:r>
      <w:r w:rsidR="009E59AB" w:rsidRPr="005346B4">
        <w:t xml:space="preserve"> </w:t>
      </w:r>
      <w:r w:rsidRPr="005346B4">
        <w:t>and</w:t>
      </w:r>
      <w:r w:rsidR="009E59AB" w:rsidRPr="005346B4">
        <w:t xml:space="preserve"> </w:t>
      </w:r>
      <w:r w:rsidRPr="005346B4">
        <w:t>Forbidden</w:t>
      </w:r>
      <w:r w:rsidR="009E59AB" w:rsidRPr="005346B4">
        <w:t xml:space="preserve"> </w:t>
      </w:r>
      <w:r w:rsidRPr="005346B4">
        <w:t>Mystery.</w:t>
      </w:r>
      <w:r w:rsidR="009E59AB" w:rsidRPr="005346B4">
        <w:t xml:space="preserve"> </w:t>
      </w:r>
      <w:r w:rsidR="00F82110" w:rsidRPr="005346B4">
        <w:t xml:space="preserve"> </w:t>
      </w:r>
      <w:r w:rsidRPr="005346B4">
        <w:t>For</w:t>
      </w:r>
      <w:r w:rsidR="009E59AB" w:rsidRPr="005346B4">
        <w:t xml:space="preserve"> </w:t>
      </w:r>
      <w:r w:rsidRPr="005346B4">
        <w:t>however</w:t>
      </w:r>
      <w:r w:rsidR="009E59AB" w:rsidRPr="005346B4">
        <w:t xml:space="preserve"> </w:t>
      </w:r>
      <w:r w:rsidRPr="005346B4">
        <w:t>much</w:t>
      </w:r>
      <w:r w:rsidR="009E59AB" w:rsidRPr="005346B4">
        <w:t xml:space="preserve"> </w:t>
      </w:r>
      <w:r w:rsidRPr="005346B4">
        <w:t>detached</w:t>
      </w:r>
      <w:r w:rsidR="009E59AB" w:rsidRPr="005346B4">
        <w:t xml:space="preserve"> </w:t>
      </w:r>
      <w:r w:rsidRPr="005346B4">
        <w:t>minds</w:t>
      </w:r>
      <w:r w:rsidR="009E59AB" w:rsidRPr="005346B4">
        <w:t xml:space="preserve"> </w:t>
      </w:r>
      <w:r w:rsidRPr="005346B4">
        <w:t>and</w:t>
      </w:r>
      <w:r w:rsidR="009E59AB" w:rsidRPr="005346B4">
        <w:t xml:space="preserve"> </w:t>
      </w:r>
      <w:r w:rsidRPr="005346B4">
        <w:t>pure</w:t>
      </w:r>
      <w:r w:rsidR="009E59AB" w:rsidRPr="005346B4">
        <w:t xml:space="preserve"> </w:t>
      </w:r>
      <w:r w:rsidRPr="005346B4">
        <w:t>souls</w:t>
      </w:r>
      <w:r w:rsidR="009E59AB" w:rsidRPr="005346B4">
        <w:t xml:space="preserve"> </w:t>
      </w:r>
      <w:r w:rsidRPr="005346B4">
        <w:t>seek</w:t>
      </w:r>
      <w:r w:rsidR="009E59AB" w:rsidRPr="005346B4">
        <w:t xml:space="preserve"> </w:t>
      </w:r>
      <w:r w:rsidRPr="005346B4">
        <w:t>to</w:t>
      </w:r>
      <w:r w:rsidR="009E59AB" w:rsidRPr="005346B4">
        <w:t xml:space="preserve"> </w:t>
      </w:r>
      <w:r w:rsidRPr="005346B4">
        <w:t>penetrate</w:t>
      </w:r>
      <w:r w:rsidR="009E59AB" w:rsidRPr="005346B4">
        <w:t xml:space="preserve"> </w:t>
      </w:r>
      <w:r w:rsidRPr="005346B4">
        <w:t>the</w:t>
      </w:r>
      <w:r w:rsidR="009E59AB" w:rsidRPr="005346B4">
        <w:t xml:space="preserve"> </w:t>
      </w:r>
      <w:r w:rsidRPr="005346B4">
        <w:t>worlds</w:t>
      </w:r>
      <w:r w:rsidR="009E59AB" w:rsidRPr="005346B4">
        <w:t xml:space="preserve"> </w:t>
      </w:r>
      <w:r w:rsidRPr="005346B4">
        <w:t>of</w:t>
      </w:r>
      <w:r w:rsidR="009E59AB" w:rsidRPr="005346B4">
        <w:t xml:space="preserve"> </w:t>
      </w:r>
      <w:r w:rsidRPr="005346B4">
        <w:t>Inner</w:t>
      </w:r>
      <w:r w:rsidR="009E59AB" w:rsidRPr="005346B4">
        <w:t xml:space="preserve"> </w:t>
      </w:r>
      <w:r w:rsidRPr="005346B4">
        <w:t>Knowledge,</w:t>
      </w:r>
      <w:r w:rsidR="009E59AB" w:rsidRPr="005346B4">
        <w:t xml:space="preserve"> </w:t>
      </w:r>
      <w:r w:rsidRPr="005346B4">
        <w:t>their</w:t>
      </w:r>
      <w:r w:rsidR="009E59AB" w:rsidRPr="005346B4">
        <w:t xml:space="preserve"> </w:t>
      </w:r>
      <w:r w:rsidRPr="005346B4">
        <w:t>understanding</w:t>
      </w:r>
      <w:r w:rsidR="009E59AB" w:rsidRPr="005346B4">
        <w:t xml:space="preserve"> </w:t>
      </w:r>
      <w:r w:rsidRPr="005346B4">
        <w:t>will</w:t>
      </w:r>
      <w:r w:rsidR="009E59AB" w:rsidRPr="005346B4">
        <w:t xml:space="preserve"> </w:t>
      </w:r>
      <w:r w:rsidRPr="005346B4">
        <w:t>never</w:t>
      </w:r>
      <w:r w:rsidR="009E59AB" w:rsidRPr="005346B4">
        <w:t xml:space="preserve"> </w:t>
      </w:r>
      <w:r w:rsidRPr="005346B4">
        <w:t>penetrate</w:t>
      </w:r>
      <w:r w:rsidR="009E59AB" w:rsidRPr="005346B4">
        <w:t xml:space="preserve"> </w:t>
      </w:r>
      <w:r w:rsidRPr="005346B4">
        <w:t>more</w:t>
      </w:r>
      <w:r w:rsidR="009E59AB" w:rsidRPr="005346B4">
        <w:t xml:space="preserve"> </w:t>
      </w:r>
      <w:r w:rsidRPr="005346B4">
        <w:t>than</w:t>
      </w:r>
      <w:r w:rsidR="009E59AB" w:rsidRPr="005346B4">
        <w:t xml:space="preserve"> </w:t>
      </w:r>
      <w:r w:rsidRPr="005346B4">
        <w:t>that</w:t>
      </w:r>
      <w:r w:rsidR="009E59AB" w:rsidRPr="005346B4">
        <w:t xml:space="preserve"> </w:t>
      </w:r>
      <w:r w:rsidRPr="005346B4">
        <w:t>station</w:t>
      </w:r>
      <w:r w:rsidR="009E59AB" w:rsidRPr="005346B4">
        <w:t xml:space="preserve"> </w:t>
      </w:r>
      <w:r w:rsidRPr="005346B4">
        <w:t>which</w:t>
      </w:r>
      <w:r w:rsidR="009E59AB" w:rsidRPr="005346B4">
        <w:t xml:space="preserve"> </w:t>
      </w:r>
      <w:r w:rsidRPr="005346B4">
        <w:t>is</w:t>
      </w:r>
      <w:r w:rsidR="009E59AB" w:rsidRPr="005346B4">
        <w:t xml:space="preserve"> </w:t>
      </w:r>
      <w:r w:rsidRPr="005346B4">
        <w:t>a</w:t>
      </w:r>
      <w:r w:rsidR="009E59AB" w:rsidRPr="005346B4">
        <w:t xml:space="preserve"> </w:t>
      </w:r>
      <w:r w:rsidRPr="005346B4">
        <w:t>sign</w:t>
      </w:r>
      <w:r w:rsidR="009E59AB" w:rsidRPr="005346B4">
        <w:t xml:space="preserve"> </w:t>
      </w:r>
      <w:r w:rsidRPr="005346B4">
        <w:t>pointing</w:t>
      </w:r>
      <w:r w:rsidR="009E59AB" w:rsidRPr="005346B4">
        <w:t xml:space="preserve"> </w:t>
      </w:r>
      <w:r w:rsidRPr="005346B4">
        <w:t>towards</w:t>
      </w:r>
      <w:r w:rsidR="009E59AB" w:rsidRPr="005346B4">
        <w:t xml:space="preserve"> </w:t>
      </w:r>
      <w:r w:rsidRPr="005346B4">
        <w:t>the</w:t>
      </w:r>
      <w:r w:rsidR="009E59AB" w:rsidRPr="005346B4">
        <w:t xml:space="preserve"> </w:t>
      </w:r>
      <w:r w:rsidRPr="005346B4">
        <w:t>Monarch</w:t>
      </w:r>
      <w:r w:rsidR="009E59AB" w:rsidRPr="005346B4">
        <w:t xml:space="preserve"> </w:t>
      </w:r>
      <w:r w:rsidRPr="005346B4">
        <w:t>of</w:t>
      </w:r>
      <w:r w:rsidR="009E59AB" w:rsidRPr="005346B4">
        <w:t xml:space="preserve"> </w:t>
      </w:r>
      <w:r w:rsidRPr="005346B4">
        <w:t>Primal</w:t>
      </w:r>
      <w:r w:rsidR="009E59AB" w:rsidRPr="005346B4">
        <w:t xml:space="preserve"> </w:t>
      </w:r>
      <w:r w:rsidRPr="005346B4">
        <w:t>Oneness</w:t>
      </w:r>
      <w:r w:rsidR="009E59AB" w:rsidRPr="005346B4">
        <w:t xml:space="preserve"> </w:t>
      </w:r>
      <w:r w:rsidRPr="005346B4">
        <w:t>which</w:t>
      </w:r>
      <w:r w:rsidR="009E59AB" w:rsidRPr="005346B4">
        <w:t xml:space="preserve"> </w:t>
      </w:r>
      <w:r w:rsidRPr="005346B4">
        <w:t>He</w:t>
      </w:r>
      <w:r w:rsidR="009E59AB" w:rsidRPr="005346B4">
        <w:t xml:space="preserve"> </w:t>
      </w:r>
      <w:r w:rsidRPr="005346B4">
        <w:t>has</w:t>
      </w:r>
      <w:r w:rsidR="009E59AB" w:rsidRPr="005346B4">
        <w:t xml:space="preserve"> </w:t>
      </w:r>
      <w:r w:rsidRPr="005346B4">
        <w:t>placed</w:t>
      </w:r>
      <w:r w:rsidR="009E59AB" w:rsidRPr="005346B4">
        <w:t xml:space="preserve"> </w:t>
      </w:r>
      <w:r w:rsidRPr="005346B4">
        <w:t>as</w:t>
      </w:r>
      <w:r w:rsidR="009E59AB" w:rsidRPr="005346B4">
        <w:t xml:space="preserve"> </w:t>
      </w:r>
      <w:r w:rsidRPr="005346B4">
        <w:t>a</w:t>
      </w:r>
      <w:r w:rsidR="009E59AB" w:rsidRPr="005346B4">
        <w:t xml:space="preserve"> </w:t>
      </w:r>
      <w:r w:rsidRPr="005346B4">
        <w:t>trust</w:t>
      </w:r>
      <w:r w:rsidR="009E59AB" w:rsidRPr="005346B4">
        <w:t xml:space="preserve"> </w:t>
      </w:r>
      <w:r w:rsidRPr="005346B4">
        <w:t>within</w:t>
      </w:r>
      <w:r w:rsidR="009E59AB" w:rsidRPr="005346B4">
        <w:t xml:space="preserve"> </w:t>
      </w:r>
      <w:r w:rsidRPr="005346B4">
        <w:t>the</w:t>
      </w:r>
      <w:r w:rsidR="009E59AB" w:rsidRPr="005346B4">
        <w:t xml:space="preserve"> </w:t>
      </w:r>
      <w:r w:rsidRPr="005346B4">
        <w:t>reality</w:t>
      </w:r>
      <w:r w:rsidR="009E59AB" w:rsidRPr="005346B4">
        <w:t xml:space="preserve"> </w:t>
      </w:r>
      <w:r w:rsidRPr="005346B4">
        <w:t>of</w:t>
      </w:r>
      <w:r w:rsidR="009E59AB" w:rsidRPr="005346B4">
        <w:t xml:space="preserve"> </w:t>
      </w:r>
      <w:r w:rsidRPr="005346B4">
        <w:t>a</w:t>
      </w:r>
      <w:r w:rsidR="009E59AB" w:rsidRPr="005346B4">
        <w:t xml:space="preserve"> </w:t>
      </w:r>
      <w:r w:rsidRPr="005346B4">
        <w:t>human</w:t>
      </w:r>
      <w:r w:rsidR="009E59AB" w:rsidRPr="005346B4">
        <w:t xml:space="preserve"> </w:t>
      </w:r>
      <w:r w:rsidRPr="005346B4">
        <w:t>being.</w:t>
      </w:r>
      <w:r w:rsidR="009E59AB" w:rsidRPr="005346B4">
        <w:t xml:space="preserve"> </w:t>
      </w:r>
      <w:r w:rsidR="00F82110" w:rsidRPr="005346B4">
        <w:t xml:space="preserve"> </w:t>
      </w:r>
      <w:r w:rsidRPr="005346B4">
        <w:t>And</w:t>
      </w:r>
      <w:r w:rsidR="009E59AB" w:rsidRPr="005346B4">
        <w:t xml:space="preserve"> </w:t>
      </w:r>
      <w:r w:rsidRPr="005346B4">
        <w:t>however</w:t>
      </w:r>
      <w:r w:rsidR="009E59AB" w:rsidRPr="005346B4">
        <w:t xml:space="preserve"> </w:t>
      </w:r>
      <w:r w:rsidRPr="005346B4">
        <w:t>much</w:t>
      </w:r>
      <w:r w:rsidR="009E59AB" w:rsidRPr="005346B4">
        <w:t xml:space="preserve"> </w:t>
      </w:r>
      <w:r w:rsidRPr="005346B4">
        <w:t>they</w:t>
      </w:r>
      <w:r w:rsidR="009E59AB" w:rsidRPr="005346B4">
        <w:t xml:space="preserve"> </w:t>
      </w:r>
      <w:r w:rsidRPr="005346B4">
        <w:t>may</w:t>
      </w:r>
      <w:r w:rsidR="009E59AB" w:rsidRPr="005346B4">
        <w:t xml:space="preserve"> </w:t>
      </w:r>
      <w:r w:rsidRPr="005346B4">
        <w:t>fly</w:t>
      </w:r>
      <w:r w:rsidR="009E59AB" w:rsidRPr="005346B4">
        <w:t xml:space="preserve"> </w:t>
      </w:r>
      <w:r w:rsidRPr="005346B4">
        <w:t>with</w:t>
      </w:r>
      <w:r w:rsidR="009E59AB" w:rsidRPr="005346B4">
        <w:t xml:space="preserve"> </w:t>
      </w:r>
      <w:r w:rsidRPr="005346B4">
        <w:t>triumphant</w:t>
      </w:r>
      <w:r w:rsidR="009E59AB" w:rsidRPr="005346B4">
        <w:t xml:space="preserve"> </w:t>
      </w:r>
      <w:r w:rsidRPr="005346B4">
        <w:t>wings</w:t>
      </w:r>
      <w:r w:rsidR="009E59AB" w:rsidRPr="005346B4">
        <w:t xml:space="preserve"> </w:t>
      </w:r>
      <w:r w:rsidRPr="005346B4">
        <w:t>in</w:t>
      </w:r>
      <w:r w:rsidR="009E59AB" w:rsidRPr="005346B4">
        <w:t xml:space="preserve"> </w:t>
      </w:r>
      <w:r w:rsidRPr="005346B4">
        <w:t>the</w:t>
      </w:r>
      <w:r w:rsidR="009E59AB" w:rsidRPr="005346B4">
        <w:t xml:space="preserve"> </w:t>
      </w:r>
      <w:r w:rsidRPr="005346B4">
        <w:t>limitless</w:t>
      </w:r>
      <w:r w:rsidR="009E59AB" w:rsidRPr="005346B4">
        <w:t xml:space="preserve"> </w:t>
      </w:r>
      <w:r w:rsidRPr="005346B4">
        <w:t>space</w:t>
      </w:r>
      <w:r w:rsidR="009E59AB" w:rsidRPr="005346B4">
        <w:t xml:space="preserve"> </w:t>
      </w:r>
      <w:r w:rsidRPr="005346B4">
        <w:t>of</w:t>
      </w:r>
      <w:r w:rsidR="009E59AB" w:rsidRPr="005346B4">
        <w:t xml:space="preserve"> </w:t>
      </w:r>
      <w:r w:rsidRPr="005346B4">
        <w:t>what</w:t>
      </w:r>
      <w:r w:rsidR="009E59AB" w:rsidRPr="005346B4">
        <w:t xml:space="preserve"> </w:t>
      </w:r>
      <w:r w:rsidRPr="005346B4">
        <w:t>is</w:t>
      </w:r>
      <w:r w:rsidR="009E59AB" w:rsidRPr="005346B4">
        <w:t xml:space="preserve"> </w:t>
      </w:r>
      <w:r w:rsidRPr="005346B4">
        <w:t>knowable</w:t>
      </w:r>
      <w:r w:rsidR="009E59AB" w:rsidRPr="005346B4">
        <w:t xml:space="preserve"> </w:t>
      </w:r>
      <w:r w:rsidRPr="005346B4">
        <w:t>and</w:t>
      </w:r>
      <w:r w:rsidR="009E59AB" w:rsidRPr="005346B4">
        <w:t xml:space="preserve"> </w:t>
      </w:r>
      <w:proofErr w:type="gramStart"/>
      <w:r w:rsidRPr="005346B4">
        <w:t>observable,</w:t>
      </w:r>
      <w:proofErr w:type="gramEnd"/>
      <w:r w:rsidR="009E59AB" w:rsidRPr="005346B4">
        <w:t xml:space="preserve"> </w:t>
      </w:r>
      <w:r w:rsidRPr="005346B4">
        <w:t>they</w:t>
      </w:r>
      <w:r w:rsidR="009E59AB" w:rsidRPr="005346B4">
        <w:t xml:space="preserve"> </w:t>
      </w:r>
      <w:r w:rsidRPr="005346B4">
        <w:t>will</w:t>
      </w:r>
      <w:r w:rsidR="009E59AB" w:rsidRPr="005346B4">
        <w:t xml:space="preserve"> </w:t>
      </w:r>
      <w:r w:rsidRPr="005346B4">
        <w:t>read</w:t>
      </w:r>
      <w:r w:rsidR="009E59AB" w:rsidRPr="005346B4">
        <w:t xml:space="preserve"> </w:t>
      </w:r>
      <w:r w:rsidRPr="005346B4">
        <w:t>naught</w:t>
      </w:r>
      <w:r w:rsidR="009E59AB" w:rsidRPr="005346B4">
        <w:t xml:space="preserve"> </w:t>
      </w:r>
      <w:r w:rsidRPr="005346B4">
        <w:t>but</w:t>
      </w:r>
      <w:r w:rsidR="009E59AB" w:rsidRPr="005346B4">
        <w:t xml:space="preserve"> </w:t>
      </w:r>
      <w:r w:rsidRPr="005346B4">
        <w:t>the</w:t>
      </w:r>
      <w:r w:rsidR="009E59AB" w:rsidRPr="005346B4">
        <w:t xml:space="preserve"> </w:t>
      </w:r>
      <w:r w:rsidRPr="005346B4">
        <w:t>letters</w:t>
      </w:r>
      <w:r w:rsidR="009E59AB" w:rsidRPr="005346B4">
        <w:t xml:space="preserve"> </w:t>
      </w:r>
      <w:r w:rsidRPr="005346B4">
        <w:t>of</w:t>
      </w:r>
      <w:r w:rsidR="009E59AB" w:rsidRPr="005346B4">
        <w:t xml:space="preserve"> </w:t>
      </w:r>
      <w:r w:rsidRPr="005346B4">
        <w:t>the</w:t>
      </w:r>
      <w:r w:rsidR="009E59AB" w:rsidRPr="005346B4">
        <w:t xml:space="preserve"> </w:t>
      </w:r>
      <w:r w:rsidRPr="005346B4">
        <w:t>book</w:t>
      </w:r>
      <w:r w:rsidR="009E59AB" w:rsidRPr="005346B4">
        <w:t xml:space="preserve"> </w:t>
      </w:r>
      <w:r w:rsidRPr="005346B4">
        <w:t>of</w:t>
      </w:r>
      <w:r w:rsidR="009E59AB" w:rsidRPr="005346B4">
        <w:t xml:space="preserve"> </w:t>
      </w:r>
      <w:r w:rsidRPr="005346B4">
        <w:t>their</w:t>
      </w:r>
      <w:r w:rsidR="009E59AB" w:rsidRPr="005346B4">
        <w:t xml:space="preserve"> </w:t>
      </w:r>
      <w:r w:rsidRPr="005346B4">
        <w:t>own</w:t>
      </w:r>
      <w:r w:rsidR="009E59AB" w:rsidRPr="005346B4">
        <w:t xml:space="preserve"> </w:t>
      </w:r>
      <w:r w:rsidRPr="005346B4">
        <w:t>selves.</w:t>
      </w:r>
      <w:r w:rsidR="009E59AB" w:rsidRPr="005346B4">
        <w:t xml:space="preserve"> </w:t>
      </w:r>
      <w:r w:rsidR="00F82110" w:rsidRPr="005346B4">
        <w:t xml:space="preserve"> </w:t>
      </w:r>
      <w:r w:rsidRPr="005346B4">
        <w:t>Thus</w:t>
      </w:r>
      <w:r w:rsidR="009E59AB" w:rsidRPr="005346B4">
        <w:t xml:space="preserve"> </w:t>
      </w:r>
      <w:r w:rsidRPr="005346B4">
        <w:t>it</w:t>
      </w:r>
      <w:r w:rsidR="009E59AB" w:rsidRPr="005346B4">
        <w:t xml:space="preserve"> </w:t>
      </w:r>
      <w:r w:rsidRPr="005346B4">
        <w:t>is</w:t>
      </w:r>
      <w:r w:rsidR="009E59AB" w:rsidRPr="005346B4">
        <w:t xml:space="preserve"> </w:t>
      </w:r>
      <w:r w:rsidRPr="005346B4">
        <w:t>that</w:t>
      </w:r>
      <w:r w:rsidR="009E59AB" w:rsidRPr="005346B4">
        <w:t xml:space="preserve"> </w:t>
      </w:r>
      <w:r w:rsidRPr="005346B4">
        <w:t>He</w:t>
      </w:r>
      <w:r w:rsidR="009E59AB" w:rsidRPr="005346B4">
        <w:t xml:space="preserve"> </w:t>
      </w:r>
      <w:r w:rsidRPr="005346B4">
        <w:t>has</w:t>
      </w:r>
      <w:r w:rsidR="009E59AB" w:rsidRPr="005346B4">
        <w:t xml:space="preserve"> </w:t>
      </w:r>
      <w:r w:rsidRPr="005346B4">
        <w:t>said</w:t>
      </w:r>
      <w:r w:rsidR="00A01506" w:rsidRPr="005346B4">
        <w:t xml:space="preserve">:  </w:t>
      </w:r>
      <w:r w:rsidRPr="005346B4">
        <w:t>“Read</w:t>
      </w:r>
      <w:r w:rsidR="009E59AB" w:rsidRPr="005346B4">
        <w:t xml:space="preserve"> </w:t>
      </w:r>
      <w:r w:rsidRPr="005346B4">
        <w:t>your</w:t>
      </w:r>
      <w:r w:rsidR="009E59AB" w:rsidRPr="005346B4">
        <w:t xml:space="preserve"> </w:t>
      </w:r>
      <w:r w:rsidRPr="005346B4">
        <w:t>own</w:t>
      </w:r>
      <w:r w:rsidR="009E59AB" w:rsidRPr="005346B4">
        <w:t xml:space="preserve"> </w:t>
      </w:r>
      <w:r w:rsidRPr="005346B4">
        <w:t>book,</w:t>
      </w:r>
      <w:r w:rsidR="009E59AB" w:rsidRPr="005346B4">
        <w:t xml:space="preserve"> </w:t>
      </w:r>
      <w:r w:rsidRPr="005346B4">
        <w:t>your</w:t>
      </w:r>
      <w:r w:rsidR="009E59AB" w:rsidRPr="005346B4">
        <w:t xml:space="preserve"> </w:t>
      </w:r>
      <w:r w:rsidRPr="005346B4">
        <w:t>self</w:t>
      </w:r>
      <w:r w:rsidR="009E59AB" w:rsidRPr="005346B4">
        <w:t xml:space="preserve"> </w:t>
      </w:r>
      <w:r w:rsidRPr="005346B4">
        <w:t>is</w:t>
      </w:r>
      <w:r w:rsidR="009E59AB" w:rsidRPr="005346B4">
        <w:t xml:space="preserve"> </w:t>
      </w:r>
      <w:r w:rsidRPr="005346B4">
        <w:t>sufficient</w:t>
      </w:r>
      <w:r w:rsidR="009E59AB" w:rsidRPr="005346B4">
        <w:t xml:space="preserve"> </w:t>
      </w:r>
      <w:r w:rsidRPr="005346B4">
        <w:t>to</w:t>
      </w:r>
      <w:r w:rsidR="009E59AB" w:rsidRPr="005346B4">
        <w:t xml:space="preserve"> </w:t>
      </w:r>
      <w:r w:rsidRPr="005346B4">
        <w:t>give</w:t>
      </w:r>
      <w:r w:rsidR="009E59AB" w:rsidRPr="005346B4">
        <w:t xml:space="preserve"> </w:t>
      </w:r>
      <w:r w:rsidRPr="005346B4">
        <w:t>an</w:t>
      </w:r>
      <w:r w:rsidR="009E59AB" w:rsidRPr="005346B4">
        <w:t xml:space="preserve"> </w:t>
      </w:r>
      <w:r w:rsidRPr="005346B4">
        <w:t>account</w:t>
      </w:r>
      <w:r w:rsidR="009E59AB" w:rsidRPr="005346B4">
        <w:t xml:space="preserve"> </w:t>
      </w:r>
      <w:r w:rsidRPr="005346B4">
        <w:t>against</w:t>
      </w:r>
      <w:r w:rsidR="009E59AB" w:rsidRPr="005346B4">
        <w:t xml:space="preserve"> </w:t>
      </w:r>
      <w:r w:rsidRPr="005346B4">
        <w:t>you</w:t>
      </w:r>
      <w:r w:rsidR="009E59AB" w:rsidRPr="005346B4">
        <w:t xml:space="preserve"> </w:t>
      </w:r>
      <w:r w:rsidRPr="005346B4">
        <w:t>today.</w:t>
      </w:r>
      <w:r w:rsidR="005D4E29">
        <w:t>”</w:t>
      </w:r>
      <w:r w:rsidR="00874D9F">
        <w:rPr>
          <w:rStyle w:val="FootnoteReference"/>
        </w:rPr>
        <w:footnoteReference w:id="68"/>
      </w:r>
      <w:r w:rsidR="005D4E29">
        <w:t xml:space="preserve">  </w:t>
      </w:r>
      <w:r w:rsidRPr="005346B4">
        <w:t>For</w:t>
      </w:r>
      <w:r w:rsidR="009E59AB" w:rsidRPr="005346B4">
        <w:t xml:space="preserve"> </w:t>
      </w:r>
      <w:r w:rsidRPr="005346B4">
        <w:t>example,</w:t>
      </w:r>
      <w:r w:rsidR="009E59AB" w:rsidRPr="005346B4">
        <w:t xml:space="preserve"> </w:t>
      </w:r>
      <w:r w:rsidRPr="005346B4">
        <w:t>consider</w:t>
      </w:r>
      <w:r w:rsidR="009E59AB" w:rsidRPr="005346B4">
        <w:t xml:space="preserve"> </w:t>
      </w:r>
      <w:r w:rsidRPr="005346B4">
        <w:t>a</w:t>
      </w:r>
      <w:r w:rsidR="009E59AB" w:rsidRPr="005346B4">
        <w:t xml:space="preserve"> </w:t>
      </w:r>
      <w:r w:rsidRPr="005346B4">
        <w:t>circle;</w:t>
      </w:r>
      <w:r w:rsidR="009E59AB" w:rsidRPr="005346B4">
        <w:t xml:space="preserve"> </w:t>
      </w:r>
      <w:r w:rsidRPr="005346B4">
        <w:t>however</w:t>
      </w:r>
      <w:r w:rsidR="009E59AB" w:rsidRPr="005346B4">
        <w:t xml:space="preserve"> </w:t>
      </w:r>
      <w:r w:rsidRPr="005346B4">
        <w:t>much</w:t>
      </w:r>
      <w:r w:rsidR="009E59AB" w:rsidRPr="005346B4">
        <w:t xml:space="preserve"> </w:t>
      </w:r>
      <w:r w:rsidRPr="005346B4">
        <w:t>a</w:t>
      </w:r>
      <w:r w:rsidR="009E59AB" w:rsidRPr="005346B4">
        <w:t xml:space="preserve"> </w:t>
      </w:r>
      <w:r w:rsidRPr="005346B4">
        <w:t>compass</w:t>
      </w:r>
      <w:r w:rsidR="009E59AB" w:rsidRPr="005346B4">
        <w:t xml:space="preserve"> </w:t>
      </w:r>
      <w:r w:rsidRPr="005346B4">
        <w:t>moves,</w:t>
      </w:r>
      <w:r w:rsidR="009E59AB" w:rsidRPr="005346B4">
        <w:t xml:space="preserve"> </w:t>
      </w:r>
      <w:r w:rsidRPr="005346B4">
        <w:t>it</w:t>
      </w:r>
      <w:r w:rsidR="009E59AB" w:rsidRPr="005346B4">
        <w:t xml:space="preserve"> </w:t>
      </w:r>
      <w:r w:rsidRPr="005346B4">
        <w:t>can</w:t>
      </w:r>
      <w:r w:rsidR="009E59AB" w:rsidRPr="005346B4">
        <w:t xml:space="preserve"> </w:t>
      </w:r>
      <w:r w:rsidRPr="005346B4">
        <w:t>only</w:t>
      </w:r>
      <w:r w:rsidR="009E59AB" w:rsidRPr="005346B4">
        <w:t xml:space="preserve"> </w:t>
      </w:r>
      <w:r w:rsidRPr="005346B4">
        <w:t>move</w:t>
      </w:r>
      <w:r w:rsidR="009E59AB" w:rsidRPr="005346B4">
        <w:t xml:space="preserve"> </w:t>
      </w:r>
      <w:r w:rsidRPr="005346B4">
        <w:t>around</w:t>
      </w:r>
      <w:r w:rsidR="009E59AB" w:rsidRPr="005346B4">
        <w:t xml:space="preserve"> </w:t>
      </w:r>
      <w:r w:rsidRPr="005346B4">
        <w:t>the</w:t>
      </w:r>
      <w:r w:rsidR="009E59AB" w:rsidRPr="005346B4">
        <w:t xml:space="preserve"> </w:t>
      </w:r>
      <w:r w:rsidRPr="005346B4">
        <w:t>point</w:t>
      </w:r>
      <w:r w:rsidR="009E59AB" w:rsidRPr="005346B4">
        <w:t xml:space="preserve"> </w:t>
      </w:r>
      <w:r w:rsidRPr="005346B4">
        <w:t>which</w:t>
      </w:r>
      <w:r w:rsidR="009E59AB" w:rsidRPr="005346B4">
        <w:t xml:space="preserve"> </w:t>
      </w:r>
      <w:r w:rsidRPr="005346B4">
        <w:t>is</w:t>
      </w:r>
      <w:r w:rsidR="009E59AB" w:rsidRPr="005346B4">
        <w:t xml:space="preserve"> </w:t>
      </w:r>
      <w:r w:rsidRPr="005346B4">
        <w:t>the</w:t>
      </w:r>
      <w:r w:rsidR="009E59AB" w:rsidRPr="005346B4">
        <w:t xml:space="preserve"> </w:t>
      </w:r>
      <w:r w:rsidRPr="005346B4">
        <w:t>centre</w:t>
      </w:r>
      <w:r w:rsidR="009E59AB" w:rsidRPr="005346B4">
        <w:t xml:space="preserve"> </w:t>
      </w:r>
      <w:r w:rsidRPr="005346B4">
        <w:t>of</w:t>
      </w:r>
      <w:r w:rsidR="009E59AB" w:rsidRPr="005346B4">
        <w:t xml:space="preserve"> </w:t>
      </w:r>
      <w:r w:rsidRPr="005346B4">
        <w:t>the</w:t>
      </w:r>
      <w:r w:rsidR="009E59AB" w:rsidRPr="005346B4">
        <w:t xml:space="preserve"> </w:t>
      </w:r>
      <w:r w:rsidRPr="005346B4">
        <w:t>circle.</w:t>
      </w:r>
      <w:r w:rsidR="009E59AB" w:rsidRPr="005346B4">
        <w:t xml:space="preserve"> </w:t>
      </w:r>
      <w:r w:rsidR="00F82110" w:rsidRPr="005346B4">
        <w:t xml:space="preserve"> </w:t>
      </w:r>
      <w:r w:rsidRPr="005346B4">
        <w:t>This</w:t>
      </w:r>
      <w:r w:rsidR="009E59AB" w:rsidRPr="005346B4">
        <w:t xml:space="preserve"> </w:t>
      </w:r>
      <w:r w:rsidRPr="005346B4">
        <w:t>illumined</w:t>
      </w:r>
      <w:r w:rsidR="009E59AB" w:rsidRPr="005346B4">
        <w:t xml:space="preserve"> </w:t>
      </w:r>
      <w:r w:rsidRPr="005346B4">
        <w:t>verse,</w:t>
      </w:r>
      <w:r w:rsidR="009E59AB" w:rsidRPr="005346B4">
        <w:t xml:space="preserve"> </w:t>
      </w:r>
      <w:r w:rsidRPr="005346B4">
        <w:t>in</w:t>
      </w:r>
      <w:r w:rsidR="009E59AB" w:rsidRPr="005346B4">
        <w:t xml:space="preserve"> </w:t>
      </w:r>
      <w:r w:rsidRPr="005346B4">
        <w:t>the</w:t>
      </w:r>
      <w:r w:rsidR="009E59AB" w:rsidRPr="005346B4">
        <w:t xml:space="preserve"> </w:t>
      </w:r>
      <w:r w:rsidRPr="005346B4">
        <w:t>reality</w:t>
      </w:r>
      <w:r w:rsidR="009E59AB" w:rsidRPr="005346B4">
        <w:t xml:space="preserve"> </w:t>
      </w:r>
      <w:r w:rsidRPr="005346B4">
        <w:t>of</w:t>
      </w:r>
      <w:r w:rsidR="009E59AB" w:rsidRPr="005346B4">
        <w:t xml:space="preserve"> </w:t>
      </w:r>
      <w:r w:rsidRPr="005346B4">
        <w:t>angelic</w:t>
      </w:r>
      <w:r w:rsidR="009E59AB" w:rsidRPr="005346B4">
        <w:t xml:space="preserve"> </w:t>
      </w:r>
      <w:r w:rsidRPr="005346B4">
        <w:t>souls,</w:t>
      </w:r>
      <w:r w:rsidR="009E59AB" w:rsidRPr="005346B4">
        <w:t xml:space="preserve"> </w:t>
      </w:r>
      <w:r w:rsidRPr="005346B4">
        <w:t>has</w:t>
      </w:r>
      <w:r w:rsidR="009E59AB" w:rsidRPr="005346B4">
        <w:t xml:space="preserve"> </w:t>
      </w:r>
      <w:r w:rsidRPr="005346B4">
        <w:t>the</w:t>
      </w:r>
      <w:r w:rsidR="009E59AB" w:rsidRPr="005346B4">
        <w:t xml:space="preserve"> </w:t>
      </w:r>
      <w:r w:rsidRPr="005346B4">
        <w:t>same</w:t>
      </w:r>
      <w:r w:rsidR="009E59AB" w:rsidRPr="005346B4">
        <w:t xml:space="preserve"> </w:t>
      </w:r>
      <w:r w:rsidRPr="005346B4">
        <w:t>role</w:t>
      </w:r>
      <w:r w:rsidR="009E59AB" w:rsidRPr="005346B4">
        <w:t xml:space="preserve"> </w:t>
      </w:r>
      <w:r w:rsidRPr="005346B4">
        <w:t>as</w:t>
      </w:r>
      <w:r w:rsidR="009E59AB" w:rsidRPr="005346B4">
        <w:t xml:space="preserve"> </w:t>
      </w:r>
      <w:r w:rsidRPr="005346B4">
        <w:t>that</w:t>
      </w:r>
      <w:r w:rsidR="009E59AB" w:rsidRPr="005346B4">
        <w:t xml:space="preserve"> </w:t>
      </w:r>
      <w:r w:rsidRPr="005346B4">
        <w:t>point,</w:t>
      </w:r>
      <w:r w:rsidR="009E59AB" w:rsidRPr="005346B4">
        <w:t xml:space="preserve"> </w:t>
      </w:r>
      <w:r w:rsidRPr="005346B4">
        <w:t>for</w:t>
      </w:r>
      <w:r w:rsidR="009E59AB" w:rsidRPr="005346B4">
        <w:t xml:space="preserve"> </w:t>
      </w:r>
      <w:r w:rsidRPr="005346B4">
        <w:t>all</w:t>
      </w:r>
      <w:r w:rsidR="009E59AB" w:rsidRPr="005346B4">
        <w:t xml:space="preserve"> </w:t>
      </w:r>
      <w:r w:rsidRPr="005346B4">
        <w:t>of</w:t>
      </w:r>
      <w:r w:rsidR="009E59AB" w:rsidRPr="005346B4">
        <w:t xml:space="preserve"> </w:t>
      </w:r>
      <w:r w:rsidRPr="005346B4">
        <w:t>the</w:t>
      </w:r>
      <w:r w:rsidR="009E59AB" w:rsidRPr="005346B4">
        <w:t xml:space="preserve"> </w:t>
      </w:r>
      <w:r w:rsidRPr="005346B4">
        <w:t>senses</w:t>
      </w:r>
      <w:r w:rsidR="009E59AB" w:rsidRPr="005346B4">
        <w:t xml:space="preserve"> </w:t>
      </w:r>
      <w:r w:rsidRPr="005346B4">
        <w:t>and</w:t>
      </w:r>
      <w:r w:rsidR="009E59AB" w:rsidRPr="005346B4">
        <w:t xml:space="preserve"> </w:t>
      </w:r>
      <w:r w:rsidRPr="005346B4">
        <w:t>understanding</w:t>
      </w:r>
      <w:r w:rsidR="009E59AB" w:rsidRPr="005346B4">
        <w:t xml:space="preserve"> </w:t>
      </w:r>
      <w:r w:rsidRPr="005346B4">
        <w:t>of</w:t>
      </w:r>
      <w:r w:rsidR="009E59AB" w:rsidRPr="005346B4">
        <w:t xml:space="preserve"> </w:t>
      </w:r>
      <w:r w:rsidRPr="005346B4">
        <w:t>human</w:t>
      </w:r>
      <w:r w:rsidR="009E59AB" w:rsidRPr="005346B4">
        <w:t xml:space="preserve"> </w:t>
      </w:r>
      <w:r w:rsidRPr="005346B4">
        <w:t>beings</w:t>
      </w:r>
      <w:r w:rsidR="009E59AB" w:rsidRPr="005346B4">
        <w:t xml:space="preserve"> </w:t>
      </w:r>
      <w:r w:rsidRPr="005346B4">
        <w:t>revolve</w:t>
      </w:r>
      <w:r w:rsidR="009E59AB" w:rsidRPr="005346B4">
        <w:t xml:space="preserve"> </w:t>
      </w:r>
      <w:r w:rsidRPr="005346B4">
        <w:t>around</w:t>
      </w:r>
      <w:r w:rsidR="009E59AB" w:rsidRPr="005346B4">
        <w:t xml:space="preserve"> </w:t>
      </w:r>
      <w:r w:rsidRPr="005346B4">
        <w:t>that</w:t>
      </w:r>
      <w:r w:rsidR="009E59AB" w:rsidRPr="005346B4">
        <w:t xml:space="preserve"> </w:t>
      </w:r>
      <w:r w:rsidRPr="005346B4">
        <w:t>Divine</w:t>
      </w:r>
      <w:r w:rsidR="009E59AB" w:rsidRPr="005346B4">
        <w:t xml:space="preserve"> </w:t>
      </w:r>
      <w:r w:rsidRPr="005346B4">
        <w:t>verse.</w:t>
      </w:r>
      <w:r w:rsidR="00F82110" w:rsidRPr="005346B4">
        <w:t xml:space="preserve"> </w:t>
      </w:r>
      <w:r w:rsidR="009E59AB" w:rsidRPr="005346B4">
        <w:t xml:space="preserve"> </w:t>
      </w:r>
      <w:r w:rsidRPr="005346B4">
        <w:t>But</w:t>
      </w:r>
      <w:r w:rsidR="009E59AB" w:rsidRPr="005346B4">
        <w:t xml:space="preserve"> </w:t>
      </w:r>
      <w:r w:rsidRPr="005346B4">
        <w:t>this</w:t>
      </w:r>
      <w:r w:rsidR="009E59AB" w:rsidRPr="005346B4">
        <w:t xml:space="preserve"> </w:t>
      </w:r>
      <w:r w:rsidRPr="005346B4">
        <w:t>verse,</w:t>
      </w:r>
      <w:r w:rsidR="009E59AB" w:rsidRPr="005346B4">
        <w:t xml:space="preserve"> </w:t>
      </w:r>
      <w:r w:rsidRPr="005346B4">
        <w:t>shining</w:t>
      </w:r>
      <w:r w:rsidR="009E59AB" w:rsidRPr="005346B4">
        <w:t xml:space="preserve"> </w:t>
      </w:r>
      <w:r w:rsidRPr="005346B4">
        <w:t>forth</w:t>
      </w:r>
      <w:r w:rsidR="009E59AB" w:rsidRPr="005346B4">
        <w:t xml:space="preserve"> </w:t>
      </w:r>
      <w:r w:rsidRPr="005346B4">
        <w:t>from</w:t>
      </w:r>
      <w:r w:rsidR="009E59AB" w:rsidRPr="005346B4">
        <w:t xml:space="preserve"> </w:t>
      </w:r>
      <w:r w:rsidRPr="005346B4">
        <w:t>the</w:t>
      </w:r>
      <w:r w:rsidR="009E59AB" w:rsidRPr="005346B4">
        <w:t xml:space="preserve"> </w:t>
      </w:r>
      <w:r w:rsidRPr="005346B4">
        <w:t>Sun</w:t>
      </w:r>
      <w:r w:rsidR="009E59AB" w:rsidRPr="005346B4">
        <w:t xml:space="preserve"> </w:t>
      </w:r>
      <w:r w:rsidRPr="005346B4">
        <w:t>of</w:t>
      </w:r>
      <w:r w:rsidR="009E59AB" w:rsidRPr="005346B4">
        <w:t xml:space="preserve"> </w:t>
      </w:r>
      <w:r w:rsidRPr="005346B4">
        <w:t>essence,</w:t>
      </w:r>
      <w:r w:rsidR="009E59AB" w:rsidRPr="005346B4">
        <w:t xml:space="preserve"> </w:t>
      </w:r>
      <w:r w:rsidRPr="005346B4">
        <w:t>this</w:t>
      </w:r>
      <w:r w:rsidR="009E59AB" w:rsidRPr="005346B4">
        <w:t xml:space="preserve"> </w:t>
      </w:r>
      <w:r w:rsidRPr="005346B4">
        <w:t>trust</w:t>
      </w:r>
      <w:r w:rsidR="009E59AB" w:rsidRPr="005346B4">
        <w:t xml:space="preserve"> </w:t>
      </w:r>
      <w:r w:rsidRPr="005346B4">
        <w:t>from</w:t>
      </w:r>
      <w:r w:rsidR="009E59AB" w:rsidRPr="005346B4">
        <w:t xml:space="preserve"> </w:t>
      </w:r>
      <w:r w:rsidRPr="005346B4">
        <w:t>the</w:t>
      </w:r>
      <w:r w:rsidR="009E59AB" w:rsidRPr="005346B4">
        <w:t xml:space="preserve"> </w:t>
      </w:r>
      <w:r w:rsidRPr="005346B4">
        <w:t>Monarch</w:t>
      </w:r>
      <w:r w:rsidR="009E59AB" w:rsidRPr="005346B4">
        <w:t xml:space="preserve"> </w:t>
      </w:r>
      <w:r w:rsidRPr="005346B4">
        <w:t>of</w:t>
      </w:r>
      <w:r w:rsidR="009E59AB" w:rsidRPr="005346B4">
        <w:t xml:space="preserve"> </w:t>
      </w:r>
      <w:r w:rsidRPr="005346B4">
        <w:t>Primal</w:t>
      </w:r>
      <w:r w:rsidR="009E59AB" w:rsidRPr="005346B4">
        <w:t xml:space="preserve"> </w:t>
      </w:r>
      <w:r w:rsidRPr="005346B4">
        <w:t>Unity</w:t>
      </w:r>
      <w:r w:rsidR="009E59AB" w:rsidRPr="005346B4">
        <w:t xml:space="preserve"> </w:t>
      </w:r>
      <w:r w:rsidRPr="005346B4">
        <w:t>is</w:t>
      </w:r>
      <w:r w:rsidR="009E59AB" w:rsidRPr="005346B4">
        <w:t xml:space="preserve"> </w:t>
      </w:r>
      <w:r w:rsidRPr="005346B4">
        <w:t>hidden</w:t>
      </w:r>
      <w:r w:rsidR="009E59AB" w:rsidRPr="005346B4">
        <w:t xml:space="preserve"> </w:t>
      </w:r>
      <w:r w:rsidRPr="005346B4">
        <w:t>and</w:t>
      </w:r>
      <w:r w:rsidR="009E59AB" w:rsidRPr="005346B4">
        <w:t xml:space="preserve"> </w:t>
      </w:r>
      <w:r w:rsidRPr="005346B4">
        <w:t>concealed</w:t>
      </w:r>
      <w:r w:rsidR="009E59AB" w:rsidRPr="005346B4">
        <w:t xml:space="preserve"> </w:t>
      </w:r>
      <w:r w:rsidRPr="005346B4">
        <w:t>within</w:t>
      </w:r>
      <w:r w:rsidR="009E59AB" w:rsidRPr="005346B4">
        <w:t xml:space="preserve"> </w:t>
      </w:r>
      <w:r w:rsidRPr="005346B4">
        <w:t>the</w:t>
      </w:r>
      <w:r w:rsidR="009E59AB" w:rsidRPr="005346B4">
        <w:t xml:space="preserve"> </w:t>
      </w:r>
      <w:r w:rsidRPr="005346B4">
        <w:t>veils</w:t>
      </w:r>
      <w:r w:rsidR="009E59AB" w:rsidRPr="005346B4">
        <w:t xml:space="preserve"> </w:t>
      </w:r>
      <w:r w:rsidRPr="005346B4">
        <w:t>and</w:t>
      </w:r>
      <w:r w:rsidR="009E59AB" w:rsidRPr="005346B4">
        <w:t xml:space="preserve"> </w:t>
      </w:r>
      <w:r w:rsidRPr="005346B4">
        <w:t>clouds</w:t>
      </w:r>
      <w:r w:rsidR="009E59AB" w:rsidRPr="005346B4">
        <w:t xml:space="preserve"> </w:t>
      </w:r>
      <w:r w:rsidRPr="005346B4">
        <w:t>of</w:t>
      </w:r>
      <w:r w:rsidR="009E59AB" w:rsidRPr="005346B4">
        <w:t xml:space="preserve"> </w:t>
      </w:r>
      <w:r w:rsidRPr="005346B4">
        <w:t>the</w:t>
      </w:r>
      <w:r w:rsidR="009E59AB" w:rsidRPr="005346B4">
        <w:t xml:space="preserve"> </w:t>
      </w:r>
      <w:r w:rsidRPr="005346B4">
        <w:t>self</w:t>
      </w:r>
      <w:r w:rsidR="009E59AB" w:rsidRPr="005346B4">
        <w:t xml:space="preserve"> </w:t>
      </w:r>
      <w:r w:rsidRPr="005346B4">
        <w:t>just</w:t>
      </w:r>
      <w:r w:rsidR="009E59AB" w:rsidRPr="005346B4">
        <w:t xml:space="preserve"> </w:t>
      </w:r>
      <w:r w:rsidRPr="005346B4">
        <w:t>as</w:t>
      </w:r>
      <w:r w:rsidR="009E59AB" w:rsidRPr="005346B4">
        <w:t xml:space="preserve"> </w:t>
      </w:r>
      <w:r w:rsidRPr="005346B4">
        <w:t>the</w:t>
      </w:r>
      <w:r w:rsidR="009E59AB" w:rsidRPr="005346B4">
        <w:t xml:space="preserve"> </w:t>
      </w:r>
      <w:r w:rsidRPr="005346B4">
        <w:t>luminous</w:t>
      </w:r>
      <w:r w:rsidR="009E59AB" w:rsidRPr="005346B4">
        <w:t xml:space="preserve"> </w:t>
      </w:r>
      <w:r w:rsidRPr="005346B4">
        <w:t>flame</w:t>
      </w:r>
      <w:r w:rsidR="009E59AB" w:rsidRPr="005346B4">
        <w:t xml:space="preserve"> </w:t>
      </w:r>
      <w:r w:rsidRPr="005346B4">
        <w:t>is</w:t>
      </w:r>
      <w:r w:rsidR="009E59AB" w:rsidRPr="005346B4">
        <w:t xml:space="preserve"> </w:t>
      </w:r>
      <w:r w:rsidRPr="005346B4">
        <w:t>hidden</w:t>
      </w:r>
      <w:r w:rsidR="009E59AB" w:rsidRPr="005346B4">
        <w:t xml:space="preserve"> </w:t>
      </w:r>
      <w:r w:rsidRPr="005346B4">
        <w:t>and</w:t>
      </w:r>
      <w:r w:rsidR="009E59AB" w:rsidRPr="005346B4">
        <w:t xml:space="preserve"> </w:t>
      </w:r>
      <w:r w:rsidRPr="005346B4">
        <w:t>concealed</w:t>
      </w:r>
      <w:r w:rsidR="009E59AB" w:rsidRPr="005346B4">
        <w:t xml:space="preserve"> </w:t>
      </w:r>
      <w:r w:rsidRPr="005346B4">
        <w:t>invisible</w:t>
      </w:r>
      <w:r w:rsidR="009E59AB" w:rsidRPr="005346B4">
        <w:t xml:space="preserve"> </w:t>
      </w:r>
      <w:r w:rsidRPr="005346B4">
        <w:t>within</w:t>
      </w:r>
      <w:r w:rsidR="009E59AB" w:rsidRPr="005346B4">
        <w:t xml:space="preserve"> </w:t>
      </w:r>
      <w:r w:rsidRPr="005346B4">
        <w:t>the</w:t>
      </w:r>
      <w:r w:rsidR="009E59AB" w:rsidRPr="005346B4">
        <w:t xml:space="preserve"> </w:t>
      </w:r>
      <w:r w:rsidRPr="005346B4">
        <w:t>candle</w:t>
      </w:r>
      <w:r w:rsidR="009E59AB" w:rsidRPr="005346B4">
        <w:t xml:space="preserve"> </w:t>
      </w:r>
      <w:r w:rsidRPr="005346B4">
        <w:t>or</w:t>
      </w:r>
      <w:r w:rsidR="009E59AB" w:rsidRPr="005346B4">
        <w:t xml:space="preserve"> </w:t>
      </w:r>
      <w:r w:rsidRPr="005346B4">
        <w:t>lamp</w:t>
      </w:r>
      <w:r w:rsidR="009E59AB" w:rsidRPr="005346B4">
        <w:t xml:space="preserve"> </w:t>
      </w:r>
      <w:r w:rsidRPr="005346B4">
        <w:t>before</w:t>
      </w:r>
      <w:r w:rsidR="009E59AB" w:rsidRPr="005346B4">
        <w:t xml:space="preserve"> </w:t>
      </w:r>
      <w:r w:rsidRPr="005346B4">
        <w:t>it</w:t>
      </w:r>
      <w:r w:rsidR="009E59AB" w:rsidRPr="005346B4">
        <w:t xml:space="preserve"> </w:t>
      </w:r>
      <w:r w:rsidRPr="005346B4">
        <w:t>is</w:t>
      </w:r>
      <w:r w:rsidR="009E59AB" w:rsidRPr="005346B4">
        <w:t xml:space="preserve"> </w:t>
      </w:r>
      <w:r w:rsidRPr="005346B4">
        <w:t>lit.</w:t>
      </w:r>
      <w:r w:rsidR="009E59AB" w:rsidRPr="005346B4">
        <w:t xml:space="preserve"> </w:t>
      </w:r>
      <w:r w:rsidR="00F82110" w:rsidRPr="005346B4">
        <w:t xml:space="preserve"> </w:t>
      </w:r>
      <w:r w:rsidRPr="005346B4">
        <w:t>And</w:t>
      </w:r>
      <w:r w:rsidR="009E59AB" w:rsidRPr="005346B4">
        <w:t xml:space="preserve"> </w:t>
      </w:r>
      <w:r w:rsidRPr="005346B4">
        <w:t>so</w:t>
      </w:r>
      <w:r w:rsidR="009E59AB" w:rsidRPr="005346B4">
        <w:t xml:space="preserve"> </w:t>
      </w:r>
      <w:r w:rsidRPr="005346B4">
        <w:t>while</w:t>
      </w:r>
      <w:r w:rsidR="009E59AB" w:rsidRPr="005346B4">
        <w:t xml:space="preserve"> </w:t>
      </w:r>
      <w:r w:rsidRPr="005346B4">
        <w:t>this</w:t>
      </w:r>
      <w:r w:rsidR="009E59AB" w:rsidRPr="005346B4">
        <w:t xml:space="preserve"> </w:t>
      </w:r>
      <w:r w:rsidRPr="005346B4">
        <w:t>light</w:t>
      </w:r>
      <w:r w:rsidR="009E59AB" w:rsidRPr="005346B4">
        <w:t xml:space="preserve"> </w:t>
      </w:r>
      <w:r w:rsidRPr="005346B4">
        <w:t>of</w:t>
      </w:r>
      <w:r w:rsidR="009E59AB" w:rsidRPr="005346B4">
        <w:t xml:space="preserve"> </w:t>
      </w:r>
      <w:r w:rsidRPr="005346B4">
        <w:t>the</w:t>
      </w:r>
      <w:r w:rsidR="009E59AB" w:rsidRPr="005346B4">
        <w:t xml:space="preserve"> </w:t>
      </w:r>
      <w:r w:rsidRPr="005346B4">
        <w:t>firmament</w:t>
      </w:r>
      <w:r w:rsidR="009E59AB" w:rsidRPr="005346B4">
        <w:t xml:space="preserve"> </w:t>
      </w:r>
      <w:r w:rsidRPr="005346B4">
        <w:t>of</w:t>
      </w:r>
      <w:r w:rsidR="009E59AB" w:rsidRPr="005346B4">
        <w:t xml:space="preserve"> </w:t>
      </w:r>
      <w:r w:rsidRPr="005346B4">
        <w:t>Unity</w:t>
      </w:r>
      <w:r w:rsidR="009E59AB" w:rsidRPr="005346B4">
        <w:t xml:space="preserve"> </w:t>
      </w:r>
      <w:r w:rsidRPr="005346B4">
        <w:t>is</w:t>
      </w:r>
      <w:r w:rsidR="009E59AB" w:rsidRPr="005346B4">
        <w:t xml:space="preserve"> </w:t>
      </w:r>
      <w:r w:rsidRPr="005346B4">
        <w:t>concealed</w:t>
      </w:r>
      <w:r w:rsidR="009E59AB" w:rsidRPr="005346B4">
        <w:t xml:space="preserve"> </w:t>
      </w:r>
      <w:r w:rsidRPr="005346B4">
        <w:t>beneath</w:t>
      </w:r>
      <w:r w:rsidR="009E59AB" w:rsidRPr="005346B4">
        <w:t xml:space="preserve"> </w:t>
      </w:r>
      <w:r w:rsidRPr="005346B4">
        <w:t>the</w:t>
      </w:r>
      <w:r w:rsidR="009E59AB" w:rsidRPr="005346B4">
        <w:t xml:space="preserve"> </w:t>
      </w:r>
      <w:r w:rsidRPr="005346B4">
        <w:t>horizon</w:t>
      </w:r>
      <w:r w:rsidR="009E59AB" w:rsidRPr="005346B4">
        <w:t xml:space="preserve"> </w:t>
      </w:r>
      <w:r w:rsidRPr="005346B4">
        <w:t>of</w:t>
      </w:r>
      <w:r w:rsidR="009E59AB" w:rsidRPr="005346B4">
        <w:t xml:space="preserve"> </w:t>
      </w:r>
      <w:r w:rsidRPr="005346B4">
        <w:t>the</w:t>
      </w:r>
      <w:r w:rsidR="009E59AB" w:rsidRPr="005346B4">
        <w:t xml:space="preserve"> </w:t>
      </w:r>
      <w:r w:rsidRPr="005346B4">
        <w:t>reality</w:t>
      </w:r>
      <w:r w:rsidR="009E59AB" w:rsidRPr="005346B4">
        <w:t xml:space="preserve"> </w:t>
      </w:r>
      <w:r w:rsidRPr="005346B4">
        <w:t>of</w:t>
      </w:r>
      <w:r w:rsidR="009E59AB" w:rsidRPr="005346B4">
        <w:t xml:space="preserve"> </w:t>
      </w:r>
      <w:r w:rsidRPr="005346B4">
        <w:t>human</w:t>
      </w:r>
      <w:r w:rsidR="009E59AB" w:rsidRPr="005346B4">
        <w:t xml:space="preserve"> </w:t>
      </w:r>
      <w:r w:rsidRPr="005346B4">
        <w:t>beings,</w:t>
      </w:r>
      <w:r w:rsidR="009E59AB" w:rsidRPr="005346B4">
        <w:t xml:space="preserve"> </w:t>
      </w:r>
      <w:r w:rsidRPr="005346B4">
        <w:t>no-one</w:t>
      </w:r>
      <w:r w:rsidR="009E59AB" w:rsidRPr="005346B4">
        <w:t xml:space="preserve"> </w:t>
      </w:r>
      <w:r w:rsidRPr="005346B4">
        <w:t>is</w:t>
      </w:r>
      <w:r w:rsidR="009E59AB" w:rsidRPr="005346B4">
        <w:t xml:space="preserve"> </w:t>
      </w:r>
      <w:r w:rsidRPr="005346B4">
        <w:t>aware</w:t>
      </w:r>
      <w:r w:rsidR="009E59AB" w:rsidRPr="005346B4">
        <w:t xml:space="preserve"> </w:t>
      </w:r>
      <w:r w:rsidRPr="005346B4">
        <w:t>of</w:t>
      </w:r>
      <w:r w:rsidR="009E59AB" w:rsidRPr="005346B4">
        <w:t xml:space="preserve"> </w:t>
      </w:r>
      <w:r w:rsidRPr="005346B4">
        <w:t>the</w:t>
      </w:r>
      <w:r w:rsidR="009E59AB" w:rsidRPr="005346B4">
        <w:t xml:space="preserve"> </w:t>
      </w:r>
      <w:r w:rsidRPr="005346B4">
        <w:t>Divine</w:t>
      </w:r>
      <w:r w:rsidR="009E59AB" w:rsidRPr="005346B4">
        <w:t xml:space="preserve"> </w:t>
      </w:r>
      <w:r w:rsidRPr="005346B4">
        <w:t>states</w:t>
      </w:r>
      <w:r w:rsidR="009E59AB" w:rsidRPr="005346B4">
        <w:t xml:space="preserve"> </w:t>
      </w:r>
      <w:r w:rsidRPr="005346B4">
        <w:t>which</w:t>
      </w:r>
      <w:r w:rsidR="009E59AB" w:rsidRPr="005346B4">
        <w:t xml:space="preserve"> </w:t>
      </w:r>
      <w:r w:rsidRPr="005346B4">
        <w:t>are</w:t>
      </w:r>
      <w:r w:rsidR="009E59AB" w:rsidRPr="005346B4">
        <w:t xml:space="preserve"> </w:t>
      </w:r>
      <w:r w:rsidRPr="005346B4">
        <w:t>hidden</w:t>
      </w:r>
      <w:r w:rsidR="009E59AB" w:rsidRPr="005346B4">
        <w:t xml:space="preserve"> </w:t>
      </w:r>
      <w:r w:rsidRPr="005346B4">
        <w:t>beneath</w:t>
      </w:r>
      <w:r w:rsidR="009E59AB" w:rsidRPr="005346B4">
        <w:t xml:space="preserve"> </w:t>
      </w:r>
      <w:r w:rsidRPr="005346B4">
        <w:t>of</w:t>
      </w:r>
      <w:r w:rsidR="009E59AB" w:rsidRPr="005346B4">
        <w:t xml:space="preserve"> </w:t>
      </w:r>
      <w:r w:rsidRPr="005346B4">
        <w:t>the</w:t>
      </w:r>
      <w:r w:rsidR="009E59AB" w:rsidRPr="005346B4">
        <w:t xml:space="preserve"> </w:t>
      </w:r>
      <w:r w:rsidRPr="005346B4">
        <w:t>reality</w:t>
      </w:r>
      <w:r w:rsidR="009E59AB" w:rsidRPr="005346B4">
        <w:t xml:space="preserve"> </w:t>
      </w:r>
      <w:r w:rsidRPr="005346B4">
        <w:t>of</w:t>
      </w:r>
      <w:r w:rsidR="009E59AB" w:rsidRPr="005346B4">
        <w:t xml:space="preserve"> </w:t>
      </w:r>
      <w:r w:rsidRPr="005346B4">
        <w:t>human</w:t>
      </w:r>
      <w:r w:rsidR="009E59AB" w:rsidRPr="005346B4">
        <w:t xml:space="preserve"> </w:t>
      </w:r>
      <w:r w:rsidRPr="005346B4">
        <w:t>beings.</w:t>
      </w:r>
    </w:p>
    <w:p w:rsidR="00C63ADB" w:rsidRPr="005346B4" w:rsidRDefault="00C63ADB" w:rsidP="00874D9F">
      <w:pPr>
        <w:pStyle w:val="Text"/>
        <w:rPr>
          <w:lang w:val="en-AU" w:eastAsia="en-AU"/>
        </w:rPr>
      </w:pPr>
      <w:r w:rsidRPr="005346B4">
        <w:rPr>
          <w:lang w:val="en-AU" w:eastAsia="en-AU"/>
        </w:rPr>
        <w:t>Thus</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when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rises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shines</w:t>
      </w:r>
      <w:r w:rsidR="009E59AB" w:rsidRPr="005346B4">
        <w:rPr>
          <w:lang w:val="en-AU" w:eastAsia="en-AU"/>
        </w:rPr>
        <w:t xml:space="preserve"> </w:t>
      </w:r>
      <w:r w:rsidRPr="005346B4">
        <w:rPr>
          <w:lang w:val="en-AU" w:eastAsia="en-AU"/>
        </w:rPr>
        <w:t>forth</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dawning-places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eternity</w:t>
      </w:r>
      <w:r w:rsidR="009E59AB" w:rsidRPr="005346B4">
        <w:rPr>
          <w:lang w:val="en-AU" w:eastAsia="en-AU"/>
        </w:rPr>
        <w:t xml:space="preserve"> </w:t>
      </w:r>
      <w:r w:rsidRPr="005346B4">
        <w:rPr>
          <w:lang w:val="en-AU" w:eastAsia="en-AU"/>
        </w:rPr>
        <w:t>[</w:t>
      </w:r>
      <w:r w:rsidRPr="005346B4">
        <w:rPr>
          <w:i/>
          <w:iCs/>
          <w:lang w:val="en-AU" w:eastAsia="en-AU"/>
        </w:rPr>
        <w:t>qayyúmiyyat</w:t>
      </w:r>
      <w:r w:rsidRPr="005346B4">
        <w:rPr>
          <w:lang w:val="en-AU" w:eastAsia="en-AU"/>
        </w:rPr>
        <w:t>],</w:t>
      </w:r>
      <w:r w:rsidR="009E59AB" w:rsidRPr="005346B4">
        <w:rPr>
          <w:lang w:val="en-AU" w:eastAsia="en-AU"/>
        </w:rPr>
        <w:t xml:space="preserve"> </w:t>
      </w:r>
      <w:r w:rsidRPr="005346B4">
        <w:rPr>
          <w:lang w:val="en-AU" w:eastAsia="en-AU"/>
        </w:rPr>
        <w:t>those</w:t>
      </w:r>
      <w:r w:rsidR="009E59AB" w:rsidRPr="005346B4">
        <w:rPr>
          <w:lang w:val="en-AU" w:eastAsia="en-AU"/>
        </w:rPr>
        <w:t xml:space="preserve"> </w:t>
      </w:r>
      <w:r w:rsidRPr="005346B4">
        <w:rPr>
          <w:lang w:val="en-AU" w:eastAsia="en-AU"/>
        </w:rPr>
        <w:t>souls</w:t>
      </w:r>
      <w:r w:rsidR="009E59AB" w:rsidRPr="005346B4">
        <w:rPr>
          <w:lang w:val="en-AU" w:eastAsia="en-AU"/>
        </w:rPr>
        <w:t xml:space="preserve"> </w:t>
      </w:r>
      <w:r w:rsidRPr="005346B4">
        <w:rPr>
          <w:lang w:val="en-AU" w:eastAsia="en-AU"/>
        </w:rPr>
        <w:t>who</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attained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rising-places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Oneness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Dawning-places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Morn</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educated</w:t>
      </w:r>
      <w:r w:rsidR="009E59AB" w:rsidRPr="005346B4">
        <w:rPr>
          <w:lang w:val="en-AU" w:eastAsia="en-AU"/>
        </w:rPr>
        <w:t xml:space="preserve"> </w:t>
      </w:r>
      <w:r w:rsidRPr="005346B4">
        <w:rPr>
          <w:lang w:val="en-AU" w:eastAsia="en-AU"/>
        </w:rPr>
        <w:t>under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shadow</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instruction</w:t>
      </w:r>
      <w:r w:rsidR="00874D9F">
        <w:rPr>
          <w:rStyle w:val="FootnoteReference"/>
          <w:lang w:eastAsia="en-AU"/>
        </w:rPr>
        <w:footnoteReference w:id="69"/>
      </w:r>
      <w:r w:rsidR="009E59AB" w:rsidRPr="005346B4">
        <w:rPr>
          <w:lang w:val="en-AU" w:eastAsia="en-AU"/>
        </w:rPr>
        <w:t xml:space="preserve"> </w:t>
      </w:r>
      <w:r w:rsidRPr="005346B4">
        <w:rPr>
          <w:lang w:val="en-AU" w:eastAsia="en-AU"/>
        </w:rPr>
        <w:t>until</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verse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All-Merciful</w:t>
      </w:r>
      <w:r w:rsidR="009E59AB" w:rsidRPr="005346B4">
        <w:rPr>
          <w:lang w:val="en-AU" w:eastAsia="en-AU"/>
        </w:rPr>
        <w:t xml:space="preserve"> </w:t>
      </w:r>
      <w:r w:rsidRPr="005346B4">
        <w:rPr>
          <w:lang w:val="en-AU" w:eastAsia="en-AU"/>
        </w:rPr>
        <w:t>shall,</w:t>
      </w:r>
      <w:r w:rsidR="009E59AB" w:rsidRPr="005346B4">
        <w:rPr>
          <w:lang w:val="en-AU" w:eastAsia="en-AU"/>
        </w:rPr>
        <w:t xml:space="preserve"> </w:t>
      </w:r>
      <w:r w:rsidRPr="005346B4">
        <w:rPr>
          <w:lang w:val="en-AU" w:eastAsia="en-AU"/>
        </w:rPr>
        <w:t>like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light,</w:t>
      </w:r>
      <w:r w:rsidR="009E59AB" w:rsidRPr="005346B4">
        <w:rPr>
          <w:lang w:val="en-AU" w:eastAsia="en-AU"/>
        </w:rPr>
        <w:t xml:space="preserve"> </w:t>
      </w:r>
      <w:r w:rsidRPr="005346B4">
        <w:rPr>
          <w:lang w:val="en-AU" w:eastAsia="en-AU"/>
        </w:rPr>
        <w:t>raise</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head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out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those</w:t>
      </w:r>
      <w:r w:rsidR="009E59AB" w:rsidRPr="005346B4">
        <w:rPr>
          <w:lang w:val="en-AU" w:eastAsia="en-AU"/>
        </w:rPr>
        <w:t xml:space="preserve"> </w:t>
      </w:r>
      <w:r w:rsidRPr="005346B4">
        <w:rPr>
          <w:lang w:val="en-AU" w:eastAsia="en-AU"/>
        </w:rPr>
        <w:t>assured</w:t>
      </w:r>
      <w:r w:rsidR="009E59AB" w:rsidRPr="005346B4">
        <w:rPr>
          <w:lang w:val="en-AU" w:eastAsia="en-AU"/>
        </w:rPr>
        <w:t xml:space="preserve"> </w:t>
      </w:r>
      <w:r w:rsidRPr="005346B4">
        <w:rPr>
          <w:lang w:val="en-AU" w:eastAsia="en-AU"/>
        </w:rPr>
        <w:t>souls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raise</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banner</w:t>
      </w:r>
      <w:r w:rsidR="009E59AB" w:rsidRPr="005346B4">
        <w:rPr>
          <w:lang w:val="en-AU" w:eastAsia="en-AU"/>
        </w:rPr>
        <w:t xml:space="preserve"> </w:t>
      </w:r>
      <w:r w:rsidRPr="005346B4">
        <w:rPr>
          <w:lang w:val="en-AU" w:eastAsia="en-AU"/>
        </w:rPr>
        <w:t>atop</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flag-pole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heart.</w:t>
      </w:r>
      <w:r w:rsidR="009E59AB" w:rsidRPr="005346B4">
        <w:rPr>
          <w:lang w:val="en-AU" w:eastAsia="en-AU"/>
        </w:rPr>
        <w:t xml:space="preserve"> </w:t>
      </w:r>
      <w:r w:rsidR="00F82110"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Dawning-Places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Prophets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Ones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horizon,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shines</w:t>
      </w:r>
      <w:r w:rsidR="009E59AB" w:rsidRPr="005346B4">
        <w:rPr>
          <w:lang w:val="en-AU" w:eastAsia="en-AU"/>
        </w:rPr>
        <w:t xml:space="preserve"> </w:t>
      </w:r>
      <w:r w:rsidRPr="005346B4">
        <w:rPr>
          <w:lang w:val="en-AU" w:eastAsia="en-AU"/>
        </w:rPr>
        <w:t>out</w:t>
      </w:r>
      <w:r w:rsidR="009E59AB" w:rsidRPr="005346B4">
        <w:rPr>
          <w:lang w:val="en-AU" w:eastAsia="en-AU"/>
        </w:rPr>
        <w:t xml:space="preserve"> </w:t>
      </w:r>
      <w:r w:rsidRPr="005346B4">
        <w:rPr>
          <w:lang w:val="en-AU" w:eastAsia="en-AU"/>
        </w:rPr>
        <w:t>over</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things</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unlimited</w:t>
      </w:r>
      <w:r w:rsidR="009E59AB" w:rsidRPr="005346B4">
        <w:rPr>
          <w:lang w:val="en-AU" w:eastAsia="en-AU"/>
        </w:rPr>
        <w:t xml:space="preserve"> </w:t>
      </w:r>
      <w:r w:rsidRPr="005346B4">
        <w:rPr>
          <w:lang w:val="en-AU" w:eastAsia="en-AU"/>
        </w:rPr>
        <w:t>light.</w:t>
      </w:r>
    </w:p>
    <w:p w:rsidR="00C63ADB" w:rsidRPr="005346B4" w:rsidRDefault="00C63ADB" w:rsidP="005346B4">
      <w:pPr>
        <w:pStyle w:val="Text"/>
      </w:pPr>
      <w:r w:rsidRPr="005346B4">
        <w:t>And</w:t>
      </w:r>
      <w:r w:rsidR="009E59AB" w:rsidRPr="005346B4">
        <w:t xml:space="preserve"> </w:t>
      </w:r>
      <w:r w:rsidRPr="005346B4">
        <w:t>the</w:t>
      </w:r>
      <w:r w:rsidR="009E59AB" w:rsidRPr="005346B4">
        <w:t xml:space="preserve"> </w:t>
      </w:r>
      <w:r w:rsidRPr="005346B4">
        <w:t>wayfarer,</w:t>
      </w:r>
      <w:r w:rsidR="009E59AB" w:rsidRPr="005346B4">
        <w:t xml:space="preserve"> </w:t>
      </w:r>
      <w:r w:rsidRPr="005346B4">
        <w:t>when</w:t>
      </w:r>
      <w:r w:rsidR="009E59AB" w:rsidRPr="005346B4">
        <w:t xml:space="preserve"> </w:t>
      </w:r>
      <w:r w:rsidRPr="005346B4">
        <w:t>he</w:t>
      </w:r>
      <w:r w:rsidR="009E59AB" w:rsidRPr="005346B4">
        <w:t xml:space="preserve"> </w:t>
      </w:r>
      <w:r w:rsidRPr="005346B4">
        <w:t>attains</w:t>
      </w:r>
      <w:r w:rsidR="009E59AB" w:rsidRPr="005346B4">
        <w:t xml:space="preserve"> </w:t>
      </w:r>
      <w:r w:rsidRPr="005346B4">
        <w:t>this</w:t>
      </w:r>
      <w:r w:rsidR="009E59AB" w:rsidRPr="005346B4">
        <w:t xml:space="preserve"> </w:t>
      </w:r>
      <w:r w:rsidRPr="005346B4">
        <w:t>most</w:t>
      </w:r>
      <w:r w:rsidR="009E59AB" w:rsidRPr="005346B4">
        <w:t xml:space="preserve"> </w:t>
      </w:r>
      <w:r w:rsidRPr="005346B4">
        <w:t>mighty</w:t>
      </w:r>
      <w:r w:rsidR="009E59AB" w:rsidRPr="005346B4">
        <w:t xml:space="preserve"> </w:t>
      </w:r>
      <w:r w:rsidRPr="005346B4">
        <w:t>and</w:t>
      </w:r>
      <w:r w:rsidR="009E59AB" w:rsidRPr="005346B4">
        <w:t xml:space="preserve"> </w:t>
      </w:r>
      <w:r w:rsidRPr="005346B4">
        <w:t>most</w:t>
      </w:r>
      <w:r w:rsidR="009E59AB" w:rsidRPr="005346B4">
        <w:t xml:space="preserve"> </w:t>
      </w:r>
      <w:r w:rsidRPr="005346B4">
        <w:t>lofty</w:t>
      </w:r>
      <w:r w:rsidR="009E59AB" w:rsidRPr="005346B4">
        <w:t xml:space="preserve"> </w:t>
      </w:r>
      <w:r w:rsidRPr="005346B4">
        <w:t>station,</w:t>
      </w:r>
      <w:r w:rsidR="009E59AB" w:rsidRPr="005346B4">
        <w:t xml:space="preserve"> </w:t>
      </w:r>
      <w:r w:rsidRPr="005346B4">
        <w:t>becomes</w:t>
      </w:r>
      <w:r w:rsidR="009E59AB" w:rsidRPr="005346B4">
        <w:t xml:space="preserve"> </w:t>
      </w:r>
      <w:r w:rsidRPr="005346B4">
        <w:t>the</w:t>
      </w:r>
      <w:r w:rsidR="009E59AB" w:rsidRPr="005346B4">
        <w:t xml:space="preserve"> </w:t>
      </w:r>
      <w:r w:rsidRPr="005346B4">
        <w:t>place</w:t>
      </w:r>
      <w:r w:rsidR="009E59AB" w:rsidRPr="005346B4">
        <w:t xml:space="preserve"> </w:t>
      </w:r>
      <w:r w:rsidRPr="005346B4">
        <w:t>of</w:t>
      </w:r>
      <w:r w:rsidR="009E59AB" w:rsidRPr="005346B4">
        <w:t xml:space="preserve"> </w:t>
      </w:r>
      <w:r w:rsidRPr="005346B4">
        <w:t>manifestation</w:t>
      </w:r>
      <w:r w:rsidR="009E59AB" w:rsidRPr="005346B4">
        <w:t xml:space="preserve"> </w:t>
      </w:r>
      <w:r w:rsidRPr="005346B4">
        <w:t>of</w:t>
      </w:r>
      <w:r w:rsidR="009E59AB" w:rsidRPr="005346B4">
        <w:t xml:space="preserve"> </w:t>
      </w:r>
      <w:r w:rsidRPr="005346B4">
        <w:t>the</w:t>
      </w:r>
      <w:r w:rsidR="009E59AB" w:rsidRPr="005346B4">
        <w:t xml:space="preserve"> </w:t>
      </w:r>
      <w:r w:rsidRPr="005346B4">
        <w:t>hidden</w:t>
      </w:r>
      <w:r w:rsidR="009E59AB" w:rsidRPr="005346B4">
        <w:t xml:space="preserve"> </w:t>
      </w:r>
      <w:r w:rsidRPr="005346B4">
        <w:t>Divine</w:t>
      </w:r>
      <w:r w:rsidR="009E59AB" w:rsidRPr="005346B4">
        <w:t xml:space="preserve"> </w:t>
      </w:r>
      <w:r w:rsidRPr="005346B4">
        <w:t>secrets</w:t>
      </w:r>
      <w:r w:rsidR="009E59AB" w:rsidRPr="005346B4">
        <w:t xml:space="preserve"> </w:t>
      </w:r>
      <w:r w:rsidRPr="005346B4">
        <w:t>and</w:t>
      </w:r>
      <w:r w:rsidR="009E59AB" w:rsidRPr="005346B4">
        <w:t xml:space="preserve"> </w:t>
      </w:r>
      <w:r w:rsidRPr="005346B4">
        <w:t>the</w:t>
      </w:r>
      <w:r w:rsidR="009E59AB" w:rsidRPr="005346B4">
        <w:t xml:space="preserve"> </w:t>
      </w:r>
      <w:r w:rsidRPr="005346B4">
        <w:t>dawning-place</w:t>
      </w:r>
      <w:r w:rsidR="009E59AB" w:rsidRPr="005346B4">
        <w:t xml:space="preserve"> </w:t>
      </w:r>
      <w:r w:rsidRPr="005346B4">
        <w:t>of</w:t>
      </w:r>
      <w:r w:rsidR="009E59AB" w:rsidRPr="005346B4">
        <w:t xml:space="preserve"> </w:t>
      </w:r>
      <w:r w:rsidRPr="005346B4">
        <w:t>the</w:t>
      </w:r>
      <w:r w:rsidR="009E59AB" w:rsidRPr="005346B4">
        <w:t xml:space="preserve"> </w:t>
      </w:r>
      <w:r w:rsidRPr="005346B4">
        <w:t>concealed</w:t>
      </w:r>
      <w:r w:rsidR="009E59AB" w:rsidRPr="005346B4">
        <w:t xml:space="preserve"> </w:t>
      </w:r>
      <w:r w:rsidRPr="005346B4">
        <w:t>Heavenly</w:t>
      </w:r>
      <w:r w:rsidR="009E59AB" w:rsidRPr="005346B4">
        <w:t xml:space="preserve"> </w:t>
      </w:r>
      <w:r w:rsidRPr="005346B4">
        <w:t>light.</w:t>
      </w:r>
      <w:r w:rsidR="00F82110" w:rsidRPr="005346B4">
        <w:t xml:space="preserve"> </w:t>
      </w:r>
      <w:r w:rsidR="009E59AB" w:rsidRPr="005346B4">
        <w:t xml:space="preserve"> </w:t>
      </w:r>
      <w:r w:rsidRPr="005346B4">
        <w:t>At</w:t>
      </w:r>
      <w:r w:rsidR="009E59AB" w:rsidRPr="005346B4">
        <w:t xml:space="preserve"> </w:t>
      </w:r>
      <w:r w:rsidRPr="005346B4">
        <w:t>each</w:t>
      </w:r>
      <w:r w:rsidR="009E59AB" w:rsidRPr="005346B4">
        <w:t xml:space="preserve"> </w:t>
      </w:r>
      <w:r w:rsidRPr="005346B4">
        <w:t>instant</w:t>
      </w:r>
      <w:r w:rsidR="009E59AB" w:rsidRPr="005346B4">
        <w:t xml:space="preserve"> </w:t>
      </w:r>
      <w:r w:rsidRPr="005346B4">
        <w:t>he</w:t>
      </w:r>
      <w:r w:rsidR="009E59AB" w:rsidRPr="005346B4">
        <w:t xml:space="preserve"> </w:t>
      </w:r>
      <w:r w:rsidRPr="005346B4">
        <w:t>enters</w:t>
      </w:r>
      <w:r w:rsidR="009E59AB" w:rsidRPr="005346B4">
        <w:t xml:space="preserve"> </w:t>
      </w:r>
      <w:r w:rsidRPr="005346B4">
        <w:t>a</w:t>
      </w:r>
      <w:r w:rsidR="009E59AB" w:rsidRPr="005346B4">
        <w:t xml:space="preserve"> </w:t>
      </w:r>
      <w:r w:rsidRPr="005346B4">
        <w:t>wondrous</w:t>
      </w:r>
      <w:r w:rsidR="009E59AB" w:rsidRPr="005346B4">
        <w:t xml:space="preserve"> </w:t>
      </w:r>
      <w:r w:rsidRPr="005346B4">
        <w:t>paradise</w:t>
      </w:r>
      <w:r w:rsidR="009E59AB" w:rsidRPr="005346B4">
        <w:t xml:space="preserve"> </w:t>
      </w:r>
      <w:r w:rsidRPr="005346B4">
        <w:t>and</w:t>
      </w:r>
      <w:r w:rsidR="009E59AB" w:rsidRPr="005346B4">
        <w:t xml:space="preserve"> </w:t>
      </w:r>
      <w:r w:rsidRPr="005346B4">
        <w:t>at</w:t>
      </w:r>
      <w:r w:rsidR="009E59AB" w:rsidRPr="005346B4">
        <w:t xml:space="preserve"> </w:t>
      </w:r>
      <w:r w:rsidRPr="005346B4">
        <w:t>every</w:t>
      </w:r>
      <w:r w:rsidR="009E59AB" w:rsidRPr="005346B4">
        <w:t xml:space="preserve"> </w:t>
      </w:r>
      <w:r w:rsidRPr="005346B4">
        <w:t>second</w:t>
      </w:r>
      <w:r w:rsidR="009E59AB" w:rsidRPr="005346B4">
        <w:t xml:space="preserve"> </w:t>
      </w:r>
      <w:r w:rsidRPr="005346B4">
        <w:t>he</w:t>
      </w:r>
      <w:r w:rsidR="009E59AB" w:rsidRPr="005346B4">
        <w:t xml:space="preserve"> </w:t>
      </w:r>
      <w:r w:rsidRPr="005346B4">
        <w:t>is</w:t>
      </w:r>
      <w:r w:rsidR="009E59AB" w:rsidRPr="005346B4">
        <w:t xml:space="preserve"> </w:t>
      </w:r>
      <w:r w:rsidRPr="005346B4">
        <w:t>fortified</w:t>
      </w:r>
      <w:r w:rsidR="009E59AB" w:rsidRPr="005346B4">
        <w:t xml:space="preserve"> </w:t>
      </w:r>
      <w:r w:rsidRPr="005346B4">
        <w:t>with</w:t>
      </w:r>
      <w:r w:rsidR="009E59AB" w:rsidRPr="005346B4">
        <w:t xml:space="preserve"> </w:t>
      </w:r>
      <w:r w:rsidRPr="005346B4">
        <w:t>a</w:t>
      </w:r>
      <w:r w:rsidR="009E59AB" w:rsidRPr="005346B4">
        <w:t xml:space="preserve"> </w:t>
      </w:r>
      <w:r w:rsidRPr="005346B4">
        <w:t>new</w:t>
      </w:r>
      <w:r w:rsidR="009E59AB" w:rsidRPr="005346B4">
        <w:t xml:space="preserve"> </w:t>
      </w:r>
      <w:r w:rsidRPr="005346B4">
        <w:t>blessing.</w:t>
      </w:r>
      <w:r w:rsidR="009E59AB" w:rsidRPr="005346B4">
        <w:t xml:space="preserve"> </w:t>
      </w:r>
      <w:r w:rsidR="00F82110" w:rsidRPr="005346B4">
        <w:t xml:space="preserve"> </w:t>
      </w:r>
      <w:r w:rsidRPr="005346B4">
        <w:t>He</w:t>
      </w:r>
      <w:r w:rsidR="009E59AB" w:rsidRPr="005346B4">
        <w:t xml:space="preserve"> </w:t>
      </w:r>
      <w:r w:rsidRPr="005346B4">
        <w:t>observes</w:t>
      </w:r>
      <w:r w:rsidR="009E59AB" w:rsidRPr="005346B4">
        <w:t xml:space="preserve"> </w:t>
      </w:r>
      <w:r w:rsidRPr="005346B4">
        <w:t>within</w:t>
      </w:r>
      <w:r w:rsidR="009E59AB" w:rsidRPr="005346B4">
        <w:t xml:space="preserve"> </w:t>
      </w:r>
      <w:r w:rsidRPr="005346B4">
        <w:t>his</w:t>
      </w:r>
      <w:r w:rsidR="009E59AB" w:rsidRPr="005346B4">
        <w:t xml:space="preserve"> </w:t>
      </w:r>
      <w:r w:rsidRPr="005346B4">
        <w:t>joyful</w:t>
      </w:r>
      <w:r w:rsidR="009E59AB" w:rsidRPr="005346B4">
        <w:t xml:space="preserve"> </w:t>
      </w:r>
      <w:r w:rsidRPr="005346B4">
        <w:t>breast,</w:t>
      </w:r>
      <w:r w:rsidR="009E59AB" w:rsidRPr="005346B4">
        <w:t xml:space="preserve"> </w:t>
      </w:r>
      <w:r w:rsidRPr="005346B4">
        <w:t>the</w:t>
      </w:r>
      <w:r w:rsidR="009E59AB" w:rsidRPr="005346B4">
        <w:t xml:space="preserve"> </w:t>
      </w:r>
      <w:r w:rsidRPr="005346B4">
        <w:t>Hidden</w:t>
      </w:r>
      <w:r w:rsidR="009E59AB" w:rsidRPr="005346B4">
        <w:t xml:space="preserve"> </w:t>
      </w:r>
      <w:r w:rsidRPr="005346B4">
        <w:t>Guarded</w:t>
      </w:r>
      <w:r w:rsidR="009E59AB" w:rsidRPr="005346B4">
        <w:t xml:space="preserve"> </w:t>
      </w:r>
      <w:r w:rsidRPr="005346B4">
        <w:t>Tablet</w:t>
      </w:r>
      <w:r w:rsidR="009E59AB" w:rsidRPr="005346B4">
        <w:t xml:space="preserve"> </w:t>
      </w:r>
      <w:r w:rsidRPr="005346B4">
        <w:t>within</w:t>
      </w:r>
      <w:r w:rsidR="009E59AB" w:rsidRPr="005346B4">
        <w:t xml:space="preserve"> </w:t>
      </w:r>
      <w:r w:rsidRPr="005346B4">
        <w:t>which</w:t>
      </w:r>
      <w:r w:rsidR="009E59AB" w:rsidRPr="005346B4">
        <w:t xml:space="preserve"> </w:t>
      </w:r>
      <w:r w:rsidRPr="005346B4">
        <w:t>is</w:t>
      </w:r>
      <w:r w:rsidR="009E59AB" w:rsidRPr="005346B4">
        <w:t xml:space="preserve"> </w:t>
      </w:r>
      <w:r w:rsidRPr="005346B4">
        <w:t>concealed</w:t>
      </w:r>
      <w:r w:rsidR="009E59AB" w:rsidRPr="005346B4">
        <w:t xml:space="preserve"> </w:t>
      </w:r>
      <w:r w:rsidRPr="005346B4">
        <w:t>the</w:t>
      </w:r>
      <w:r w:rsidR="009E59AB" w:rsidRPr="005346B4">
        <w:t xml:space="preserve"> </w:t>
      </w:r>
      <w:r w:rsidRPr="005346B4">
        <w:t>secrets</w:t>
      </w:r>
      <w:r w:rsidR="009E59AB" w:rsidRPr="005346B4">
        <w:t xml:space="preserve"> </w:t>
      </w:r>
      <w:r w:rsidRPr="005346B4">
        <w:t>of</w:t>
      </w:r>
      <w:r w:rsidR="009E59AB" w:rsidRPr="005346B4">
        <w:t xml:space="preserve"> </w:t>
      </w:r>
      <w:r w:rsidRPr="005346B4">
        <w:t>what</w:t>
      </w:r>
      <w:r w:rsidR="009E59AB" w:rsidRPr="005346B4">
        <w:t xml:space="preserve"> </w:t>
      </w:r>
      <w:r w:rsidRPr="005346B4">
        <w:t>has</w:t>
      </w:r>
      <w:r w:rsidR="009E59AB" w:rsidRPr="005346B4">
        <w:t xml:space="preserve"> </w:t>
      </w:r>
      <w:r w:rsidRPr="005346B4">
        <w:t>been</w:t>
      </w:r>
      <w:r w:rsidR="009E59AB" w:rsidRPr="005346B4">
        <w:t xml:space="preserve"> </w:t>
      </w:r>
      <w:r w:rsidRPr="005346B4">
        <w:t>and</w:t>
      </w:r>
      <w:r w:rsidR="009E59AB" w:rsidRPr="005346B4">
        <w:t xml:space="preserve"> </w:t>
      </w:r>
      <w:r w:rsidRPr="005346B4">
        <w:t>what</w:t>
      </w:r>
      <w:r w:rsidR="009E59AB" w:rsidRPr="005346B4">
        <w:t xml:space="preserve"> </w:t>
      </w:r>
      <w:r w:rsidRPr="005346B4">
        <w:t>will</w:t>
      </w:r>
      <w:r w:rsidR="009E59AB" w:rsidRPr="005346B4">
        <w:t xml:space="preserve"> </w:t>
      </w:r>
      <w:r w:rsidRPr="005346B4">
        <w:t>be.</w:t>
      </w:r>
      <w:r w:rsidR="009E59AB" w:rsidRPr="005346B4">
        <w:t xml:space="preserve"> </w:t>
      </w:r>
      <w:r w:rsidR="00F82110" w:rsidRPr="005346B4">
        <w:t xml:space="preserve"> </w:t>
      </w:r>
      <w:r w:rsidRPr="005346B4">
        <w:t>His</w:t>
      </w:r>
      <w:r w:rsidR="009E59AB" w:rsidRPr="005346B4">
        <w:t xml:space="preserve"> </w:t>
      </w:r>
      <w:r w:rsidRPr="005346B4">
        <w:t>illumined</w:t>
      </w:r>
      <w:r w:rsidR="009E59AB" w:rsidRPr="005346B4">
        <w:t xml:space="preserve"> </w:t>
      </w:r>
      <w:r w:rsidRPr="005346B4">
        <w:t>heart</w:t>
      </w:r>
      <w:r w:rsidR="009E59AB" w:rsidRPr="005346B4">
        <w:t xml:space="preserve"> </w:t>
      </w:r>
      <w:r w:rsidRPr="005346B4">
        <w:t>shall</w:t>
      </w:r>
      <w:r w:rsidR="009E59AB" w:rsidRPr="005346B4">
        <w:t xml:space="preserve"> </w:t>
      </w:r>
      <w:r w:rsidRPr="005346B4">
        <w:t>become</w:t>
      </w:r>
      <w:r w:rsidR="009E59AB" w:rsidRPr="005346B4">
        <w:t xml:space="preserve"> </w:t>
      </w:r>
      <w:r w:rsidRPr="005346B4">
        <w:t>a</w:t>
      </w:r>
      <w:r w:rsidR="009E59AB" w:rsidRPr="005346B4">
        <w:t xml:space="preserve"> </w:t>
      </w:r>
      <w:r w:rsidRPr="005346B4">
        <w:t>pure</w:t>
      </w:r>
      <w:r w:rsidR="009E59AB" w:rsidRPr="005346B4">
        <w:t xml:space="preserve"> </w:t>
      </w:r>
      <w:r w:rsidRPr="005346B4">
        <w:t>mirror</w:t>
      </w:r>
      <w:r w:rsidR="009E59AB" w:rsidRPr="005346B4">
        <w:t xml:space="preserve"> </w:t>
      </w:r>
      <w:r w:rsidRPr="005346B4">
        <w:t>reflecting</w:t>
      </w:r>
      <w:r w:rsidR="009E59AB" w:rsidRPr="005346B4">
        <w:t xml:space="preserve"> </w:t>
      </w:r>
      <w:r w:rsidRPr="005346B4">
        <w:t>the</w:t>
      </w:r>
      <w:r w:rsidR="009E59AB" w:rsidRPr="005346B4">
        <w:t xml:space="preserve"> </w:t>
      </w:r>
      <w:r w:rsidRPr="005346B4">
        <w:t>images</w:t>
      </w:r>
      <w:r w:rsidR="009E59AB" w:rsidRPr="005346B4">
        <w:t xml:space="preserve"> </w:t>
      </w:r>
      <w:r w:rsidRPr="005346B4">
        <w:t>of</w:t>
      </w:r>
      <w:r w:rsidR="009E59AB" w:rsidRPr="005346B4">
        <w:t xml:space="preserve"> </w:t>
      </w:r>
      <w:r w:rsidRPr="005346B4">
        <w:t>all</w:t>
      </w:r>
      <w:r w:rsidR="009E59AB" w:rsidRPr="005346B4">
        <w:t xml:space="preserve"> </w:t>
      </w:r>
      <w:r w:rsidRPr="005346B4">
        <w:t>the</w:t>
      </w:r>
      <w:r w:rsidR="009E59AB" w:rsidRPr="005346B4">
        <w:t xml:space="preserve"> </w:t>
      </w:r>
      <w:r w:rsidRPr="005346B4">
        <w:t>worlds.</w:t>
      </w:r>
      <w:r w:rsidR="009E59AB" w:rsidRPr="005346B4">
        <w:t xml:space="preserve"> </w:t>
      </w:r>
      <w:r w:rsidR="00F82110" w:rsidRPr="005346B4">
        <w:t xml:space="preserve"> </w:t>
      </w:r>
      <w:r w:rsidRPr="005346B4">
        <w:t>All</w:t>
      </w:r>
      <w:r w:rsidR="009E59AB" w:rsidRPr="005346B4">
        <w:t xml:space="preserve"> </w:t>
      </w:r>
      <w:r w:rsidRPr="005346B4">
        <w:t>the</w:t>
      </w:r>
      <w:r w:rsidR="009E59AB" w:rsidRPr="005346B4">
        <w:t xml:space="preserve"> </w:t>
      </w:r>
      <w:r w:rsidRPr="005346B4">
        <w:t>veils</w:t>
      </w:r>
      <w:r w:rsidR="009E59AB" w:rsidRPr="005346B4">
        <w:t xml:space="preserve"> </w:t>
      </w:r>
      <w:r w:rsidRPr="005346B4">
        <w:t>of</w:t>
      </w:r>
      <w:r w:rsidR="009E59AB" w:rsidRPr="005346B4">
        <w:t xml:space="preserve"> </w:t>
      </w:r>
      <w:r w:rsidRPr="005346B4">
        <w:t>the</w:t>
      </w:r>
      <w:r w:rsidR="009E59AB" w:rsidRPr="005346B4">
        <w:t xml:space="preserve"> </w:t>
      </w:r>
      <w:r w:rsidRPr="005346B4">
        <w:t>worlds</w:t>
      </w:r>
      <w:r w:rsidR="009E59AB" w:rsidRPr="005346B4">
        <w:t xml:space="preserve"> </w:t>
      </w:r>
      <w:r w:rsidRPr="005346B4">
        <w:t>of</w:t>
      </w:r>
      <w:r w:rsidR="009E59AB" w:rsidRPr="005346B4">
        <w:t xml:space="preserve"> </w:t>
      </w:r>
      <w:r w:rsidRPr="005346B4">
        <w:t>plurality</w:t>
      </w:r>
      <w:r w:rsidR="009E59AB" w:rsidRPr="005346B4">
        <w:t xml:space="preserve"> </w:t>
      </w:r>
      <w:r w:rsidRPr="005346B4">
        <w:t>and</w:t>
      </w:r>
      <w:r w:rsidR="009E59AB" w:rsidRPr="005346B4">
        <w:t xml:space="preserve"> </w:t>
      </w:r>
      <w:r w:rsidRPr="005346B4">
        <w:t>oppression</w:t>
      </w:r>
      <w:r w:rsidR="009E59AB" w:rsidRPr="005346B4">
        <w:t xml:space="preserve"> </w:t>
      </w:r>
      <w:r w:rsidRPr="005346B4">
        <w:t>he</w:t>
      </w:r>
      <w:r w:rsidR="009E59AB" w:rsidRPr="005346B4">
        <w:t xml:space="preserve"> </w:t>
      </w:r>
      <w:r w:rsidRPr="005346B4">
        <w:t>will</w:t>
      </w:r>
      <w:r w:rsidR="009E59AB" w:rsidRPr="005346B4">
        <w:t xml:space="preserve"> </w:t>
      </w:r>
      <w:r w:rsidRPr="005346B4">
        <w:t>burn</w:t>
      </w:r>
      <w:r w:rsidR="009E59AB" w:rsidRPr="005346B4">
        <w:t xml:space="preserve"> </w:t>
      </w:r>
      <w:r w:rsidRPr="005346B4">
        <w:t>away</w:t>
      </w:r>
      <w:r w:rsidR="009E59AB" w:rsidRPr="005346B4">
        <w:t xml:space="preserve"> </w:t>
      </w:r>
      <w:r w:rsidRPr="005346B4">
        <w:t>with</w:t>
      </w:r>
      <w:r w:rsidR="009E59AB" w:rsidRPr="005346B4">
        <w:t xml:space="preserve"> </w:t>
      </w:r>
      <w:r w:rsidRPr="005346B4">
        <w:t>one</w:t>
      </w:r>
      <w:r w:rsidR="009E59AB" w:rsidRPr="005346B4">
        <w:t xml:space="preserve"> </w:t>
      </w:r>
      <w:r w:rsidRPr="005346B4">
        <w:t>flame</w:t>
      </w:r>
      <w:r w:rsidR="009E59AB" w:rsidRPr="005346B4">
        <w:t xml:space="preserve"> </w:t>
      </w:r>
      <w:r w:rsidRPr="005346B4">
        <w:t>from</w:t>
      </w:r>
      <w:r w:rsidR="009E59AB" w:rsidRPr="005346B4">
        <w:t xml:space="preserve"> </w:t>
      </w:r>
      <w:r w:rsidRPr="005346B4">
        <w:t>the</w:t>
      </w:r>
      <w:r w:rsidR="009E59AB" w:rsidRPr="005346B4">
        <w:t xml:space="preserve"> </w:t>
      </w:r>
      <w:r w:rsidRPr="005346B4">
        <w:t>fire</w:t>
      </w:r>
      <w:r w:rsidR="009E59AB" w:rsidRPr="005346B4">
        <w:t xml:space="preserve"> </w:t>
      </w:r>
      <w:r w:rsidRPr="005346B4">
        <w:t>of</w:t>
      </w:r>
      <w:r w:rsidR="009E59AB" w:rsidRPr="005346B4">
        <w:t xml:space="preserve"> </w:t>
      </w:r>
      <w:r w:rsidRPr="005346B4">
        <w:t>the</w:t>
      </w:r>
      <w:r w:rsidR="009E59AB" w:rsidRPr="005346B4">
        <w:t xml:space="preserve"> </w:t>
      </w:r>
      <w:r w:rsidRPr="005346B4">
        <w:t>love</w:t>
      </w:r>
      <w:r w:rsidR="009E59AB" w:rsidRPr="005346B4">
        <w:t xml:space="preserve"> </w:t>
      </w:r>
      <w:r w:rsidRPr="005346B4">
        <w:t>of</w:t>
      </w:r>
      <w:r w:rsidR="009E59AB" w:rsidRPr="005346B4">
        <w:t xml:space="preserve"> </w:t>
      </w:r>
      <w:r w:rsidRPr="005346B4">
        <w:t>God.</w:t>
      </w:r>
    </w:p>
    <w:p w:rsidR="00EE6977" w:rsidRPr="004951D6" w:rsidRDefault="00EE6977" w:rsidP="004951D6">
      <w:r w:rsidRPr="004951D6">
        <w:br w:type="page"/>
      </w:r>
    </w:p>
    <w:p w:rsidR="00C63ADB" w:rsidRPr="005346B4" w:rsidRDefault="00C63ADB" w:rsidP="004951D6">
      <w:pPr>
        <w:pStyle w:val="Text"/>
        <w:rPr>
          <w:lang w:val="en-AU" w:eastAsia="en-AU"/>
        </w:rPr>
      </w:pPr>
      <w:r w:rsidRPr="005346B4">
        <w:rPr>
          <w:lang w:val="en-AU" w:eastAsia="en-AU"/>
        </w:rPr>
        <w:t>And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meaning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Knowing</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w:t>
      </w:r>
      <w:r w:rsidRPr="005346B4">
        <w:rPr>
          <w:i/>
          <w:iCs/>
          <w:lang w:val="en-AU" w:eastAsia="en-AU"/>
        </w:rPr>
        <w:t>Qudsí</w:t>
      </w:r>
      <w:r w:rsidRPr="005346B4">
        <w:rPr>
          <w:lang w:val="en-AU" w:eastAsia="en-AU"/>
        </w:rPr>
        <w:t>]</w:t>
      </w:r>
      <w:r w:rsidR="009E59AB" w:rsidRPr="005346B4">
        <w:rPr>
          <w:lang w:val="en-AU" w:eastAsia="en-AU"/>
        </w:rPr>
        <w:t xml:space="preserve"> </w:t>
      </w:r>
      <w:r w:rsidRPr="005346B4">
        <w:rPr>
          <w:lang w:val="en-AU" w:eastAsia="en-AU"/>
        </w:rPr>
        <w:t>Tradition</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recognising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Dawning-Places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proofErr w:type="gramStart"/>
      <w:r w:rsidRPr="005346B4">
        <w:rPr>
          <w:lang w:val="en-AU" w:eastAsia="en-AU"/>
        </w:rPr>
        <w:t>Unity,</w:t>
      </w:r>
      <w:r w:rsidR="009E59AB" w:rsidRPr="005346B4">
        <w:rPr>
          <w:lang w:val="en-AU" w:eastAsia="en-AU"/>
        </w:rPr>
        <w:t xml:space="preserve"> </w:t>
      </w:r>
      <w:r w:rsidRPr="005346B4">
        <w:rPr>
          <w:lang w:val="en-AU" w:eastAsia="en-AU"/>
        </w:rPr>
        <w:t>that</w:t>
      </w:r>
      <w:proofErr w:type="gramEnd"/>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say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Prophets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Ones.</w:t>
      </w:r>
      <w:r w:rsidR="00874D9F">
        <w:rPr>
          <w:lang w:val="en-AU" w:eastAsia="en-AU"/>
        </w:rPr>
        <w:t xml:space="preserve"> </w:t>
      </w:r>
      <w:r w:rsidR="009E59AB" w:rsidRPr="005346B4">
        <w:rPr>
          <w:lang w:val="en-AU" w:eastAsia="en-AU"/>
        </w:rPr>
        <w:t xml:space="preserve"> </w:t>
      </w:r>
      <w:r w:rsidRPr="005346B4">
        <w:rPr>
          <w:lang w:val="en-AU" w:eastAsia="en-AU"/>
        </w:rPr>
        <w:t>Otherwise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true</w:t>
      </w:r>
      <w:r w:rsidR="009E59AB" w:rsidRPr="005346B4">
        <w:rPr>
          <w:lang w:val="en-AU" w:eastAsia="en-AU"/>
        </w:rPr>
        <w:t xml:space="preserve"> </w:t>
      </w:r>
      <w:r w:rsidRPr="005346B4">
        <w:rPr>
          <w:lang w:val="en-AU" w:eastAsia="en-AU"/>
        </w:rPr>
        <w:t>nature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never</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nor</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Pr="005346B4">
        <w:rPr>
          <w:lang w:val="en-AU" w:eastAsia="en-AU"/>
        </w:rPr>
        <w:t>ever</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knowable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any</w:t>
      </w:r>
      <w:r w:rsidR="009E59AB" w:rsidRPr="005346B4">
        <w:rPr>
          <w:lang w:val="en-AU" w:eastAsia="en-AU"/>
        </w:rPr>
        <w:t xml:space="preserve"> </w:t>
      </w:r>
      <w:r w:rsidRPr="005346B4">
        <w:rPr>
          <w:lang w:val="en-AU" w:eastAsia="en-AU"/>
        </w:rPr>
        <w:t>soul.</w:t>
      </w:r>
    </w:p>
    <w:p w:rsidR="00C63ADB" w:rsidRPr="005346B4" w:rsidRDefault="00C63ADB" w:rsidP="00874D9F">
      <w:pPr>
        <w:pStyle w:val="Text"/>
        <w:rPr>
          <w:lang w:val="en-AU" w:eastAsia="en-AU"/>
        </w:rPr>
      </w:pPr>
      <w:r w:rsidRPr="005346B4">
        <w:rPr>
          <w:lang w:val="en-AU" w:eastAsia="en-AU"/>
        </w:rPr>
        <w:t>O</w:t>
      </w:r>
      <w:r w:rsidR="009E59AB" w:rsidRPr="005346B4">
        <w:rPr>
          <w:lang w:val="en-AU" w:eastAsia="en-AU"/>
        </w:rPr>
        <w:t xml:space="preserve"> </w:t>
      </w:r>
      <w:r w:rsidRPr="005346B4">
        <w:rPr>
          <w:lang w:val="en-AU" w:eastAsia="en-AU"/>
        </w:rPr>
        <w:t>thou</w:t>
      </w:r>
      <w:r w:rsidR="009E59AB" w:rsidRPr="005346B4">
        <w:rPr>
          <w:lang w:val="en-AU" w:eastAsia="en-AU"/>
        </w:rPr>
        <w:t xml:space="preserve"> </w:t>
      </w:r>
      <w:r w:rsidRPr="005346B4">
        <w:rPr>
          <w:lang w:val="en-AU" w:eastAsia="en-AU"/>
        </w:rPr>
        <w:t>wayfarer</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path</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Beloved,</w:t>
      </w:r>
      <w:r w:rsidR="009E59AB" w:rsidRPr="005346B4">
        <w:rPr>
          <w:lang w:val="en-AU" w:eastAsia="en-AU"/>
        </w:rPr>
        <w:t xml:space="preserve"> </w:t>
      </w:r>
      <w:r w:rsidRPr="005346B4">
        <w:rPr>
          <w:lang w:val="en-AU" w:eastAsia="en-AU"/>
        </w:rPr>
        <w:t>know</w:t>
      </w:r>
      <w:r w:rsidR="009E59AB" w:rsidRPr="005346B4">
        <w:rPr>
          <w:lang w:val="en-AU" w:eastAsia="en-AU"/>
        </w:rPr>
        <w:t xml:space="preserve"> </w:t>
      </w:r>
      <w:r w:rsidRPr="005346B4">
        <w:rPr>
          <w:lang w:val="en-AU" w:eastAsia="en-AU"/>
        </w:rPr>
        <w:t>thou</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fundamental</w:t>
      </w:r>
      <w:r w:rsidR="009E59AB" w:rsidRPr="005346B4">
        <w:rPr>
          <w:lang w:val="en-AU" w:eastAsia="en-AU"/>
        </w:rPr>
        <w:t xml:space="preserve"> </w:t>
      </w:r>
      <w:r w:rsidRPr="005346B4">
        <w:rPr>
          <w:lang w:val="en-AU" w:eastAsia="en-AU"/>
        </w:rPr>
        <w:t>purpose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Tradition</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mention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stages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appearance</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concealment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Absolute</w:t>
      </w:r>
      <w:r w:rsidR="009E59AB" w:rsidRPr="005346B4">
        <w:rPr>
          <w:lang w:val="en-AU" w:eastAsia="en-AU"/>
        </w:rPr>
        <w:t xml:space="preserve"> </w:t>
      </w:r>
      <w:r w:rsidRPr="005346B4">
        <w:rPr>
          <w:lang w:val="en-AU" w:eastAsia="en-AU"/>
        </w:rPr>
        <w:t>within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thrones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Reality</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Dawning-Places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Grandeur</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w:t>
      </w:r>
      <w:r w:rsidRPr="005346B4">
        <w:rPr>
          <w:i/>
          <w:iCs/>
          <w:lang w:val="en-AU" w:eastAsia="en-AU"/>
        </w:rPr>
        <w:t>huwiyyat</w:t>
      </w:r>
      <w:r w:rsidRPr="005346B4">
        <w:rPr>
          <w:lang w:val="en-AU" w:eastAsia="en-AU"/>
        </w:rPr>
        <w:t>].</w:t>
      </w:r>
      <w:r w:rsidR="009E59AB" w:rsidRPr="005346B4">
        <w:rPr>
          <w:lang w:val="en-AU" w:eastAsia="en-AU"/>
        </w:rPr>
        <w:t xml:space="preserve"> </w:t>
      </w:r>
      <w:r w:rsidR="00874D9F">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example,</w:t>
      </w:r>
      <w:r w:rsidR="009E59AB" w:rsidRPr="005346B4">
        <w:rPr>
          <w:lang w:val="en-AU" w:eastAsia="en-AU"/>
        </w:rPr>
        <w:t xml:space="preserve"> </w:t>
      </w:r>
      <w:r w:rsidRPr="005346B4">
        <w:rPr>
          <w:lang w:val="en-AU" w:eastAsia="en-AU"/>
        </w:rPr>
        <w:t>before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kindling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manifestation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fire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itself</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itself,</w:t>
      </w:r>
      <w:r w:rsidR="009E59AB" w:rsidRPr="005346B4">
        <w:rPr>
          <w:lang w:val="en-AU" w:eastAsia="en-AU"/>
        </w:rPr>
        <w:t xml:space="preserve"> </w:t>
      </w:r>
      <w:r w:rsidRPr="005346B4">
        <w:rPr>
          <w:lang w:val="en-AU" w:eastAsia="en-AU"/>
        </w:rPr>
        <w:t>the</w:t>
      </w:r>
      <w:r w:rsidR="009E59AB" w:rsidRPr="005346B4">
        <w:rPr>
          <w:lang w:val="en-AU" w:eastAsia="en-AU"/>
        </w:rPr>
        <w:t xml:space="preserve"> </w:t>
      </w:r>
      <w:proofErr w:type="gramStart"/>
      <w:r w:rsidRPr="005346B4">
        <w:rPr>
          <w:lang w:val="en-AU" w:eastAsia="en-AU"/>
        </w:rPr>
        <w:t>totality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manifestations</w:t>
      </w:r>
      <w:r w:rsidR="009E59AB" w:rsidRPr="005346B4">
        <w:rPr>
          <w:lang w:val="en-AU" w:eastAsia="en-AU"/>
        </w:rPr>
        <w:t xml:space="preserve"> </w:t>
      </w:r>
      <w:r w:rsidRPr="005346B4">
        <w:rPr>
          <w:lang w:val="en-AU" w:eastAsia="en-AU"/>
        </w:rPr>
        <w:t>are</w:t>
      </w:r>
      <w:proofErr w:type="gramEnd"/>
      <w:r w:rsidR="009E59AB" w:rsidRPr="005346B4">
        <w:rPr>
          <w:lang w:val="en-AU" w:eastAsia="en-AU"/>
        </w:rPr>
        <w:t xml:space="preserve"> </w:t>
      </w:r>
      <w:r w:rsidRPr="005346B4">
        <w:rPr>
          <w:lang w:val="en-AU" w:eastAsia="en-AU"/>
        </w:rPr>
        <w:t>within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Invisible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00874D9F">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“Hidden</w:t>
      </w:r>
      <w:r w:rsidR="009E59AB" w:rsidRPr="005346B4">
        <w:rPr>
          <w:lang w:val="en-AU" w:eastAsia="en-AU"/>
        </w:rPr>
        <w:t xml:space="preserve"> </w:t>
      </w:r>
      <w:r w:rsidRPr="005346B4">
        <w:rPr>
          <w:lang w:val="en-AU" w:eastAsia="en-AU"/>
        </w:rPr>
        <w:t>Treasure”.</w:t>
      </w:r>
      <w:r w:rsidR="009E59AB" w:rsidRPr="005346B4">
        <w:rPr>
          <w:lang w:val="en-AU" w:eastAsia="en-AU"/>
        </w:rPr>
        <w:t xml:space="preserve"> </w:t>
      </w:r>
      <w:r w:rsidR="00874D9F">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when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blessed</w:t>
      </w:r>
      <w:r w:rsidR="009E59AB" w:rsidRPr="005346B4">
        <w:rPr>
          <w:lang w:val="en-AU" w:eastAsia="en-AU"/>
        </w:rPr>
        <w:t xml:space="preserve"> </w:t>
      </w:r>
      <w:r w:rsidRPr="005346B4">
        <w:rPr>
          <w:lang w:val="en-AU" w:eastAsia="en-AU"/>
        </w:rPr>
        <w:t>tree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lighted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itself</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itself</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Divinely-kindled</w:t>
      </w:r>
      <w:r w:rsidR="009E59AB" w:rsidRPr="005346B4">
        <w:rPr>
          <w:lang w:val="en-AU" w:eastAsia="en-AU"/>
        </w:rPr>
        <w:t xml:space="preserve"> </w:t>
      </w:r>
      <w:r w:rsidRPr="005346B4">
        <w:rPr>
          <w:lang w:val="en-AU" w:eastAsia="en-AU"/>
        </w:rPr>
        <w:t>fire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alight</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w:t>
      </w:r>
      <w:r w:rsidRPr="00874D9F">
        <w:rPr>
          <w:i/>
          <w:iCs/>
          <w:u w:val="single"/>
          <w:lang w:val="en-AU" w:eastAsia="en-AU"/>
        </w:rPr>
        <w:t>dh</w:t>
      </w:r>
      <w:r w:rsidRPr="005346B4">
        <w:rPr>
          <w:i/>
          <w:iCs/>
          <w:lang w:val="en-AU" w:eastAsia="en-AU"/>
        </w:rPr>
        <w:t>át</w:t>
      </w:r>
      <w:r w:rsidRPr="005346B4">
        <w:rPr>
          <w:lang w:val="en-AU" w:eastAsia="en-AU"/>
        </w:rPr>
        <w:t>]</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its</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becomes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w:t>
      </w:r>
      <w:r w:rsidR="009E59AB" w:rsidRPr="005346B4">
        <w:rPr>
          <w:lang w:val="en-AU" w:eastAsia="en-AU"/>
        </w:rPr>
        <w:t xml:space="preserve"> </w:t>
      </w:r>
      <w:r w:rsidRPr="005346B4">
        <w:rPr>
          <w:lang w:val="en-AU" w:eastAsia="en-AU"/>
        </w:rPr>
        <w:t>desired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be</w:t>
      </w:r>
      <w:r w:rsidR="009E59AB" w:rsidRPr="005346B4">
        <w:rPr>
          <w:lang w:val="en-AU" w:eastAsia="en-AU"/>
        </w:rPr>
        <w:t xml:space="preserve"> </w:t>
      </w:r>
      <w:r w:rsidRPr="005346B4">
        <w:rPr>
          <w:lang w:val="en-AU" w:eastAsia="en-AU"/>
        </w:rPr>
        <w:t>known.</w:t>
      </w:r>
      <w:r w:rsidR="005D4E29">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when</w:t>
      </w:r>
      <w:r w:rsidR="009E59AB"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shone</w:t>
      </w:r>
      <w:r w:rsidR="009E59AB" w:rsidRPr="005346B4">
        <w:rPr>
          <w:lang w:val="en-AU" w:eastAsia="en-AU"/>
        </w:rPr>
        <w:t xml:space="preserve"> </w:t>
      </w:r>
      <w:r w:rsidRPr="005346B4">
        <w:rPr>
          <w:lang w:val="en-AU" w:eastAsia="en-AU"/>
        </w:rPr>
        <w:t>forth,</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limitless</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Names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Attributes,</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Dawning</w:t>
      </w:r>
      <w:r w:rsidR="009E59AB" w:rsidRPr="005346B4">
        <w:rPr>
          <w:lang w:val="en-AU" w:eastAsia="en-AU"/>
        </w:rPr>
        <w:t xml:space="preserve"> </w:t>
      </w:r>
      <w:r w:rsidRPr="005346B4">
        <w:rPr>
          <w:lang w:val="en-AU" w:eastAsia="en-AU"/>
        </w:rPr>
        <w:t>Place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w:t>
      </w:r>
      <w:r w:rsidRPr="005346B4">
        <w:rPr>
          <w:i/>
          <w:iCs/>
          <w:lang w:val="en-AU" w:eastAsia="en-AU"/>
        </w:rPr>
        <w:t>ibd</w:t>
      </w:r>
      <w:r w:rsidR="00874D9F" w:rsidRPr="00874D9F">
        <w:rPr>
          <w:i/>
        </w:rPr>
        <w:t>á</w:t>
      </w:r>
      <w:r w:rsidRPr="005346B4">
        <w:rPr>
          <w:i/>
          <w:iCs/>
          <w:lang w:val="en-AU" w:eastAsia="en-AU"/>
        </w:rPr>
        <w:t>’</w:t>
      </w:r>
      <w:r w:rsidRPr="005346B4">
        <w:rPr>
          <w:lang w:val="en-AU" w:eastAsia="en-AU"/>
        </w:rPr>
        <w:t>]</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sake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Possible</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appearance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wondrous</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new</w:t>
      </w:r>
      <w:r w:rsidR="009E59AB" w:rsidRPr="005346B4">
        <w:rPr>
          <w:lang w:val="en-AU" w:eastAsia="en-AU"/>
        </w:rPr>
        <w:t xml:space="preserve"> </w:t>
      </w:r>
      <w:r w:rsidRPr="005346B4">
        <w:rPr>
          <w:lang w:val="en-AU" w:eastAsia="en-AU"/>
        </w:rPr>
        <w:t>handiwork</w:t>
      </w:r>
      <w:r w:rsidR="009E59AB" w:rsidRPr="005346B4">
        <w:rPr>
          <w:lang w:val="en-AU" w:eastAsia="en-AU"/>
        </w:rPr>
        <w:t xml:space="preserve"> </w:t>
      </w:r>
      <w:r w:rsidRPr="005346B4">
        <w:rPr>
          <w:lang w:val="en-AU" w:eastAsia="en-AU"/>
        </w:rPr>
        <w:t>which</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I</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Creation.</w:t>
      </w:r>
      <w:r w:rsidR="005D4E29">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when</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souls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burned</w:t>
      </w:r>
      <w:r w:rsidR="009E59AB" w:rsidRPr="005346B4">
        <w:rPr>
          <w:lang w:val="en-AU" w:eastAsia="en-AU"/>
        </w:rPr>
        <w:t xml:space="preserve"> </w:t>
      </w:r>
      <w:r w:rsidRPr="005346B4">
        <w:rPr>
          <w:lang w:val="en-AU" w:eastAsia="en-AU"/>
        </w:rPr>
        <w:t>away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veils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worlds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trappings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degrees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hastened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station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witness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attainment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achieved</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Place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Manifestation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come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most</w:t>
      </w:r>
      <w:r w:rsidR="009E59AB" w:rsidRPr="005346B4">
        <w:rPr>
          <w:lang w:val="en-AU" w:eastAsia="en-AU"/>
        </w:rPr>
        <w:t xml:space="preserve"> </w:t>
      </w:r>
      <w:r w:rsidRPr="005346B4">
        <w:rPr>
          <w:lang w:val="en-AU" w:eastAsia="en-AU"/>
        </w:rPr>
        <w:t>great</w:t>
      </w:r>
      <w:r w:rsidR="009E59AB" w:rsidRPr="005346B4">
        <w:rPr>
          <w:lang w:val="en-AU" w:eastAsia="en-AU"/>
        </w:rPr>
        <w:t xml:space="preserve"> </w:t>
      </w:r>
      <w:r w:rsidRPr="005346B4">
        <w:rPr>
          <w:lang w:val="en-AU" w:eastAsia="en-AU"/>
        </w:rPr>
        <w:t>sign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within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core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at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instant,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bear</w:t>
      </w:r>
      <w:r w:rsidR="009E59AB" w:rsidRPr="005346B4">
        <w:rPr>
          <w:lang w:val="en-AU" w:eastAsia="en-AU"/>
        </w:rPr>
        <w:t xml:space="preserve"> </w:t>
      </w:r>
      <w:r w:rsidRPr="005346B4">
        <w:rPr>
          <w:lang w:val="en-AU" w:eastAsia="en-AU"/>
        </w:rPr>
        <w:t>witness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cause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creation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Contingent</w:t>
      </w:r>
      <w:r w:rsidR="009E59AB" w:rsidRPr="005346B4">
        <w:rPr>
          <w:lang w:val="en-AU" w:eastAsia="en-AU"/>
        </w:rPr>
        <w:t xml:space="preserve"> </w:t>
      </w:r>
      <w:r w:rsidRPr="005346B4">
        <w:rPr>
          <w:lang w:val="en-AU" w:eastAsia="en-AU"/>
        </w:rPr>
        <w:t>Being,</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p>
    <w:p w:rsidR="00C63ADB" w:rsidRPr="005346B4" w:rsidRDefault="00C63ADB" w:rsidP="00F23E5D">
      <w:pPr>
        <w:pStyle w:val="Text"/>
        <w:rPr>
          <w:lang w:val="en-AU" w:eastAsia="en-AU"/>
        </w:rPr>
      </w:pPr>
      <w:r w:rsidRPr="005346B4">
        <w:rPr>
          <w:lang w:val="en-AU" w:eastAsia="en-AU"/>
        </w:rPr>
        <w:t>Therefore</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clearly</w:t>
      </w:r>
      <w:r w:rsidR="009E59AB" w:rsidRPr="005346B4">
        <w:rPr>
          <w:lang w:val="en-AU" w:eastAsia="en-AU"/>
        </w:rPr>
        <w:t xml:space="preserve"> </w:t>
      </w:r>
      <w:r w:rsidRPr="005346B4">
        <w:rPr>
          <w:lang w:val="en-AU" w:eastAsia="en-AU"/>
        </w:rPr>
        <w:t>proven</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meaning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Knowledge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recognition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Manifestations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Unity</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stages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stations</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made</w:t>
      </w:r>
      <w:r w:rsidR="009E59AB" w:rsidRPr="005346B4">
        <w:rPr>
          <w:lang w:val="en-AU" w:eastAsia="en-AU"/>
        </w:rPr>
        <w:t xml:space="preserve"> </w:t>
      </w:r>
      <w:r w:rsidRPr="005346B4">
        <w:rPr>
          <w:lang w:val="en-AU" w:eastAsia="en-AU"/>
        </w:rPr>
        <w:t>attainable</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favours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Holy</w:t>
      </w:r>
      <w:r w:rsidR="009E59AB" w:rsidRPr="005346B4">
        <w:rPr>
          <w:lang w:val="en-AU" w:eastAsia="en-AU"/>
        </w:rPr>
        <w:t xml:space="preserve"> </w:t>
      </w:r>
      <w:r w:rsidRPr="005346B4">
        <w:rPr>
          <w:lang w:val="en-AU" w:eastAsia="en-AU"/>
        </w:rPr>
        <w:t>Figures.</w:t>
      </w:r>
      <w:r w:rsidR="009E59AB" w:rsidRPr="005346B4">
        <w:rPr>
          <w:lang w:val="en-AU" w:eastAsia="en-AU"/>
        </w:rPr>
        <w:t xml:space="preserve"> </w:t>
      </w:r>
      <w:r w:rsidR="00874D9F">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gates</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always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open</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faces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servants</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people</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deprived</w:t>
      </w:r>
      <w:r w:rsidR="009E59AB" w:rsidRPr="005346B4">
        <w:rPr>
          <w:lang w:val="en-AU" w:eastAsia="en-AU"/>
        </w:rPr>
        <w:t xml:space="preserve"> </w:t>
      </w:r>
      <w:r w:rsidRPr="005346B4">
        <w:rPr>
          <w:lang w:val="en-AU" w:eastAsia="en-AU"/>
        </w:rPr>
        <w:t>themselves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bounties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day</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reunion</w:t>
      </w:r>
      <w:r w:rsidR="009E59AB" w:rsidRPr="005346B4">
        <w:rPr>
          <w:lang w:val="en-AU" w:eastAsia="en-AU"/>
        </w:rPr>
        <w:t xml:space="preserve"> </w:t>
      </w:r>
      <w:r w:rsidRPr="005346B4">
        <w:rPr>
          <w:lang w:val="en-AU" w:eastAsia="en-AU"/>
        </w:rPr>
        <w:t>through</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pre-occupation</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false</w:t>
      </w:r>
      <w:r w:rsidR="009E59AB" w:rsidRPr="005346B4">
        <w:rPr>
          <w:lang w:val="en-AU" w:eastAsia="en-AU"/>
        </w:rPr>
        <w:t xml:space="preserve"> </w:t>
      </w:r>
      <w:r w:rsidRPr="005346B4">
        <w:rPr>
          <w:lang w:val="en-AU" w:eastAsia="en-AU"/>
        </w:rPr>
        <w:t>matters.</w:t>
      </w:r>
      <w:r w:rsidR="009E59AB" w:rsidRPr="005346B4">
        <w:rPr>
          <w:lang w:val="en-AU" w:eastAsia="en-AU"/>
        </w:rPr>
        <w:t xml:space="preserve"> </w:t>
      </w:r>
      <w:r w:rsidR="00874D9F">
        <w:rPr>
          <w:lang w:val="en-AU" w:eastAsia="en-AU"/>
        </w:rPr>
        <w:t xml:space="preserve"> </w:t>
      </w:r>
      <w:r w:rsidRPr="005346B4">
        <w:rPr>
          <w:lang w:val="en-AU" w:eastAsia="en-AU"/>
        </w:rPr>
        <w:t>Thus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days</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Sun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Spiritual</w:t>
      </w:r>
      <w:r w:rsidR="009E59AB" w:rsidRPr="005346B4">
        <w:rPr>
          <w:lang w:val="en-AU" w:eastAsia="en-AU"/>
        </w:rPr>
        <w:t xml:space="preserve"> </w:t>
      </w:r>
      <w:r w:rsidRPr="005346B4">
        <w:rPr>
          <w:lang w:val="en-AU" w:eastAsia="en-AU"/>
        </w:rPr>
        <w:t>Guidance</w:t>
      </w:r>
      <w:r w:rsidR="009E59AB" w:rsidRPr="005346B4">
        <w:rPr>
          <w:lang w:val="en-AU" w:eastAsia="en-AU"/>
        </w:rPr>
        <w:t xml:space="preserve"> </w:t>
      </w:r>
      <w:r w:rsidRPr="005346B4">
        <w:rPr>
          <w:lang w:val="en-AU" w:eastAsia="en-AU"/>
        </w:rPr>
        <w:t>[or</w:t>
      </w:r>
      <w:r w:rsidR="009E59AB" w:rsidRPr="005346B4">
        <w:rPr>
          <w:lang w:val="en-AU" w:eastAsia="en-AU"/>
        </w:rPr>
        <w:t xml:space="preserve"> </w:t>
      </w:r>
      <w:r w:rsidRPr="005346B4">
        <w:rPr>
          <w:lang w:val="en-AU" w:eastAsia="en-AU"/>
        </w:rPr>
        <w:t>Spiritual</w:t>
      </w:r>
      <w:r w:rsidR="009E59AB" w:rsidRPr="005346B4">
        <w:rPr>
          <w:lang w:val="en-AU" w:eastAsia="en-AU"/>
        </w:rPr>
        <w:t xml:space="preserve"> </w:t>
      </w:r>
      <w:r w:rsidRPr="005346B4">
        <w:rPr>
          <w:lang w:val="en-AU" w:eastAsia="en-AU"/>
        </w:rPr>
        <w:t>Dominion,</w:t>
      </w:r>
      <w:r w:rsidR="009E59AB" w:rsidRPr="005346B4">
        <w:rPr>
          <w:lang w:val="en-AU" w:eastAsia="en-AU"/>
        </w:rPr>
        <w:t xml:space="preserve"> </w:t>
      </w:r>
      <w:r w:rsidRPr="005346B4">
        <w:rPr>
          <w:i/>
          <w:iCs/>
          <w:lang w:val="en-AU" w:eastAsia="en-AU"/>
        </w:rPr>
        <w:t>viláyat</w:t>
      </w:r>
      <w:r w:rsidRPr="005346B4">
        <w:rPr>
          <w:lang w:val="en-AU" w:eastAsia="en-AU"/>
        </w:rPr>
        <w: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dawning</w:t>
      </w:r>
      <w:r w:rsidR="009E59AB" w:rsidRPr="005346B4">
        <w:rPr>
          <w:lang w:val="en-AU" w:eastAsia="en-AU"/>
        </w:rPr>
        <w:t xml:space="preserve"> </w:t>
      </w:r>
      <w:r w:rsidRPr="005346B4">
        <w:rPr>
          <w:lang w:val="en-AU" w:eastAsia="en-AU"/>
        </w:rPr>
        <w:t>forth</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resplendent</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All-Glorious</w:t>
      </w:r>
      <w:r w:rsidR="009E59AB" w:rsidRPr="005346B4">
        <w:rPr>
          <w:lang w:val="en-AU" w:eastAsia="en-AU"/>
        </w:rPr>
        <w:t xml:space="preserve"> </w:t>
      </w:r>
      <w:r w:rsidRPr="005346B4">
        <w:rPr>
          <w:lang w:val="en-AU" w:eastAsia="en-AU"/>
        </w:rPr>
        <w:t>[</w:t>
      </w:r>
      <w:r w:rsidRPr="005346B4">
        <w:rPr>
          <w:i/>
          <w:iCs/>
          <w:lang w:val="en-AU" w:eastAsia="en-AU"/>
        </w:rPr>
        <w:t>abhá</w:t>
      </w:r>
      <w:r w:rsidRPr="005346B4">
        <w:rPr>
          <w:lang w:val="en-AU" w:eastAsia="en-AU"/>
        </w:rPr>
        <w:t>]</w:t>
      </w:r>
      <w:r w:rsidR="009E59AB" w:rsidRPr="005346B4">
        <w:rPr>
          <w:lang w:val="en-AU" w:eastAsia="en-AU"/>
        </w:rPr>
        <w:t xml:space="preserve"> </w:t>
      </w:r>
      <w:r w:rsidRPr="005346B4">
        <w:rPr>
          <w:lang w:val="en-AU" w:eastAsia="en-AU"/>
        </w:rPr>
        <w:t>Horizon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speaking</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lang w:val="en-AU" w:eastAsia="en-AU"/>
        </w:rPr>
        <w:t>words</w:t>
      </w:r>
      <w:r w:rsidR="00A01506"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Primal</w:t>
      </w:r>
      <w:r w:rsidR="009E59AB" w:rsidRPr="005346B4">
        <w:rPr>
          <w:lang w:val="en-AU" w:eastAsia="en-AU"/>
        </w:rPr>
        <w:t xml:space="preserve"> </w:t>
      </w:r>
      <w:r w:rsidRPr="005346B4">
        <w:rPr>
          <w:lang w:val="en-AU" w:eastAsia="en-AU"/>
        </w:rPr>
        <w:t>Point</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been</w:t>
      </w:r>
      <w:r w:rsidR="009E59AB" w:rsidRPr="005346B4">
        <w:rPr>
          <w:lang w:val="en-AU" w:eastAsia="en-AU"/>
        </w:rPr>
        <w:t xml:space="preserve"> </w:t>
      </w:r>
      <w:r w:rsidRPr="005346B4">
        <w:rPr>
          <w:lang w:val="en-AU" w:eastAsia="en-AU"/>
        </w:rPr>
        <w:t>cut</w:t>
      </w:r>
      <w:r w:rsidR="009E59AB" w:rsidRPr="005346B4">
        <w:rPr>
          <w:lang w:val="en-AU" w:eastAsia="en-AU"/>
        </w:rPr>
        <w:t xml:space="preserve"> </w:t>
      </w:r>
      <w:r w:rsidRPr="005346B4">
        <w:rPr>
          <w:lang w:val="en-AU" w:eastAsia="en-AU"/>
        </w:rPr>
        <w:t>off</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Divine</w:t>
      </w:r>
      <w:r w:rsidR="009E59AB" w:rsidRPr="005346B4">
        <w:rPr>
          <w:lang w:val="en-AU" w:eastAsia="en-AU"/>
        </w:rPr>
        <w:t xml:space="preserve"> </w:t>
      </w:r>
      <w:r w:rsidRPr="005346B4">
        <w:rPr>
          <w:i/>
          <w:iCs/>
          <w:lang w:val="en-AU" w:eastAsia="en-AU"/>
        </w:rPr>
        <w:t>Alif</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arisen</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Dominion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Help-in-Peril,</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Self-Subsisting</w:t>
      </w:r>
      <w:r w:rsidR="009E59AB" w:rsidRPr="005346B4">
        <w:rPr>
          <w:lang w:val="en-AU" w:eastAsia="en-AU"/>
        </w:rPr>
        <w:t xml:space="preserve"> </w:t>
      </w:r>
      <w:r w:rsidRPr="005346B4">
        <w:rPr>
          <w:lang w:val="en-AU" w:eastAsia="en-AU"/>
        </w:rPr>
        <w:t>has</w:t>
      </w:r>
      <w:r w:rsidR="009E59AB" w:rsidRPr="005346B4">
        <w:rPr>
          <w:lang w:val="en-AU" w:eastAsia="en-AU"/>
        </w:rPr>
        <w:t xml:space="preserve"> </w:t>
      </w:r>
      <w:r w:rsidRPr="005346B4">
        <w:rPr>
          <w:lang w:val="en-AU" w:eastAsia="en-AU"/>
        </w:rPr>
        <w:t>appeared.”</w:t>
      </w:r>
      <w:r w:rsidR="00F23E5D">
        <w:rPr>
          <w:rStyle w:val="FootnoteReference"/>
          <w:lang w:eastAsia="en-AU"/>
        </w:rPr>
        <w:footnoteReference w:customMarkFollows="1" w:id="70"/>
        <w:t>1a</w:t>
      </w:r>
      <w:r w:rsidR="005D4E29">
        <w:rPr>
          <w:lang w:val="en-AU" w:eastAsia="en-AU"/>
        </w:rPr>
        <w:t xml:space="preserve"> </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all</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heedless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Him</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pre-occupied</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their</w:t>
      </w:r>
      <w:r w:rsidR="009E59AB" w:rsidRPr="005346B4">
        <w:rPr>
          <w:lang w:val="en-AU" w:eastAsia="en-AU"/>
        </w:rPr>
        <w:t xml:space="preserve"> </w:t>
      </w:r>
      <w:r w:rsidRPr="005346B4">
        <w:rPr>
          <w:lang w:val="en-AU" w:eastAsia="en-AU"/>
        </w:rPr>
        <w:t>own</w:t>
      </w:r>
      <w:r w:rsidR="009E59AB" w:rsidRPr="005346B4">
        <w:rPr>
          <w:lang w:val="en-AU" w:eastAsia="en-AU"/>
        </w:rPr>
        <w:t xml:space="preserve"> </w:t>
      </w:r>
      <w:r w:rsidRPr="005346B4">
        <w:rPr>
          <w:lang w:val="en-AU" w:eastAsia="en-AU"/>
        </w:rPr>
        <w:t>desires.</w:t>
      </w:r>
    </w:p>
    <w:p w:rsidR="00C63ADB" w:rsidRPr="005346B4" w:rsidRDefault="00C63ADB" w:rsidP="004951D6">
      <w:pPr>
        <w:pStyle w:val="Text"/>
        <w:rPr>
          <w:lang w:val="en-AU" w:eastAsia="en-AU"/>
        </w:rPr>
      </w:pPr>
      <w:r w:rsidRPr="005346B4">
        <w:rPr>
          <w:lang w:val="en-AU" w:eastAsia="en-AU"/>
        </w:rPr>
        <w:t>And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besides</w:t>
      </w:r>
      <w:r w:rsidR="009E59AB" w:rsidRPr="005346B4">
        <w:rPr>
          <w:lang w:val="en-AU" w:eastAsia="en-AU"/>
        </w:rPr>
        <w:t xml:space="preserve"> </w:t>
      </w:r>
      <w:proofErr w:type="gramStart"/>
      <w:r w:rsidRPr="005346B4">
        <w:rPr>
          <w:lang w:val="en-AU" w:eastAsia="en-AU"/>
        </w:rPr>
        <w:t>Whom</w:t>
      </w:r>
      <w:proofErr w:type="gramEnd"/>
      <w:r w:rsidR="009E59AB" w:rsidRPr="005346B4">
        <w:rPr>
          <w:lang w:val="en-AU" w:eastAsia="en-AU"/>
        </w:rPr>
        <w:t xml:space="preserve"> </w:t>
      </w:r>
      <w:r w:rsidRPr="005346B4">
        <w:rPr>
          <w:lang w:val="en-AU" w:eastAsia="en-AU"/>
        </w:rPr>
        <w:t>there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other</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anyone</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inhale</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breath</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garden,</w:t>
      </w:r>
      <w:r w:rsidR="009E59AB" w:rsidRPr="005346B4">
        <w:rPr>
          <w:lang w:val="en-AU" w:eastAsia="en-AU"/>
        </w:rPr>
        <w:t xml:space="preserve"> </w:t>
      </w:r>
      <w:r w:rsidRPr="005346B4">
        <w:rPr>
          <w:lang w:val="en-AU" w:eastAsia="en-AU"/>
        </w:rPr>
        <w:t>he</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strive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obtain</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portion</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limitless</w:t>
      </w:r>
      <w:r w:rsidR="009E59AB" w:rsidRPr="005346B4">
        <w:rPr>
          <w:lang w:val="en-AU" w:eastAsia="en-AU"/>
        </w:rPr>
        <w:t xml:space="preserve"> </w:t>
      </w:r>
      <w:r w:rsidRPr="005346B4">
        <w:rPr>
          <w:lang w:val="en-AU" w:eastAsia="en-AU"/>
        </w:rPr>
        <w:t>ocean.</w:t>
      </w:r>
      <w:r w:rsidR="00874D9F">
        <w:rPr>
          <w:lang w:val="en-AU" w:eastAsia="en-AU"/>
        </w:rPr>
        <w:t xml:space="preserve"> </w:t>
      </w:r>
      <w:r w:rsidR="009E59AB" w:rsidRPr="005346B4">
        <w:rPr>
          <w:lang w:val="en-AU" w:eastAsia="en-AU"/>
        </w:rPr>
        <w:t xml:space="preserve"> </w:t>
      </w:r>
      <w:proofErr w:type="gramStart"/>
      <w:r w:rsidRPr="005346B4">
        <w:rPr>
          <w:lang w:val="en-AU" w:eastAsia="en-AU"/>
        </w:rPr>
        <w:t>But</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days.</w:t>
      </w:r>
      <w:proofErr w:type="gramEnd"/>
      <w:r w:rsidR="00874D9F">
        <w:rPr>
          <w:lang w:val="en-AU" w:eastAsia="en-AU"/>
        </w:rPr>
        <w:t xml:space="preserve"> </w:t>
      </w:r>
      <w:r w:rsidR="009E59AB" w:rsidRPr="005346B4">
        <w:rPr>
          <w:lang w:val="en-AU" w:eastAsia="en-AU"/>
        </w:rPr>
        <w:t xml:space="preserve"> </w:t>
      </w:r>
      <w:r w:rsidRPr="005346B4">
        <w:rPr>
          <w:lang w:val="en-AU" w:eastAsia="en-AU"/>
        </w:rPr>
        <w:t>So</w:t>
      </w:r>
      <w:r w:rsidR="009E59AB" w:rsidRPr="005346B4">
        <w:rPr>
          <w:lang w:val="en-AU" w:eastAsia="en-AU"/>
        </w:rPr>
        <w:t xml:space="preserve"> </w:t>
      </w:r>
      <w:r w:rsidRPr="005346B4">
        <w:rPr>
          <w:lang w:val="en-AU" w:eastAsia="en-AU"/>
        </w:rPr>
        <w:t>much</w:t>
      </w:r>
      <w:r w:rsidR="009E59AB" w:rsidRPr="005346B4">
        <w:rPr>
          <w:lang w:val="en-AU" w:eastAsia="en-AU"/>
        </w:rPr>
        <w:t xml:space="preserve"> </w:t>
      </w:r>
      <w:r w:rsidRPr="005346B4">
        <w:rPr>
          <w:lang w:val="en-AU" w:eastAsia="en-AU"/>
        </w:rPr>
        <w:t>are</w:t>
      </w:r>
      <w:r w:rsidR="009E59AB" w:rsidRPr="005346B4">
        <w:rPr>
          <w:lang w:val="en-AU" w:eastAsia="en-AU"/>
        </w:rPr>
        <w:t xml:space="preserve"> </w:t>
      </w:r>
      <w:r w:rsidRPr="005346B4">
        <w:rPr>
          <w:lang w:val="en-AU" w:eastAsia="en-AU"/>
        </w:rPr>
        <w:t>people</w:t>
      </w:r>
      <w:r w:rsidR="009E59AB" w:rsidRPr="005346B4">
        <w:rPr>
          <w:lang w:val="en-AU" w:eastAsia="en-AU"/>
        </w:rPr>
        <w:t xml:space="preserve"> </w:t>
      </w:r>
      <w:r w:rsidRPr="005346B4">
        <w:rPr>
          <w:lang w:val="en-AU" w:eastAsia="en-AU"/>
        </w:rPr>
        <w:t>veiled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Essence</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Desired</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it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beyond</w:t>
      </w:r>
      <w:r w:rsidR="009E59AB" w:rsidRPr="005346B4">
        <w:rPr>
          <w:lang w:val="en-AU" w:eastAsia="en-AU"/>
        </w:rPr>
        <w:t xml:space="preserve"> </w:t>
      </w:r>
      <w:proofErr w:type="gramStart"/>
      <w:r w:rsidRPr="005346B4">
        <w:rPr>
          <w:lang w:val="en-AU" w:eastAsia="en-AU"/>
        </w:rPr>
        <w:t>mention.</w:t>
      </w:r>
      <w:proofErr w:type="gramEnd"/>
      <w:r w:rsidR="009E59AB" w:rsidRPr="005346B4">
        <w:rPr>
          <w:lang w:val="en-AU" w:eastAsia="en-AU"/>
        </w:rPr>
        <w:t xml:space="preserve"> </w:t>
      </w:r>
      <w:r w:rsidR="00874D9F">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pre-eminence</w:t>
      </w:r>
      <w:r w:rsidR="009E59AB" w:rsidRPr="005346B4">
        <w:rPr>
          <w:lang w:val="en-AU" w:eastAsia="en-AU"/>
        </w:rPr>
        <w:t xml:space="preserve"> </w:t>
      </w:r>
      <w:r w:rsidRPr="005346B4">
        <w:rPr>
          <w:lang w:val="en-AU" w:eastAsia="en-AU"/>
        </w:rPr>
        <w:t>do</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recognise</w:t>
      </w:r>
      <w:r w:rsidR="009E59AB" w:rsidRPr="005346B4">
        <w:rPr>
          <w:lang w:val="en-AU" w:eastAsia="en-AU"/>
        </w:rPr>
        <w:t xml:space="preserve"> </w:t>
      </w:r>
      <w:r w:rsidRPr="005346B4">
        <w:rPr>
          <w:lang w:val="en-AU" w:eastAsia="en-AU"/>
        </w:rPr>
        <w:t>except</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acquisition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ephemeral,</w:t>
      </w:r>
      <w:r w:rsidR="009E59AB" w:rsidRPr="005346B4">
        <w:rPr>
          <w:lang w:val="en-AU" w:eastAsia="en-AU"/>
        </w:rPr>
        <w:t xml:space="preserve"> </w:t>
      </w:r>
      <w:r w:rsidRPr="005346B4">
        <w:rPr>
          <w:lang w:val="en-AU" w:eastAsia="en-AU"/>
        </w:rPr>
        <w:t>worldly</w:t>
      </w:r>
      <w:r w:rsidR="009E59AB" w:rsidRPr="005346B4">
        <w:rPr>
          <w:lang w:val="en-AU" w:eastAsia="en-AU"/>
        </w:rPr>
        <w:t xml:space="preserve"> </w:t>
      </w:r>
      <w:r w:rsidRPr="005346B4">
        <w:rPr>
          <w:lang w:val="en-AU" w:eastAsia="en-AU"/>
        </w:rPr>
        <w:t>goods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glory</w:t>
      </w:r>
      <w:r w:rsidR="009E59AB" w:rsidRPr="005346B4">
        <w:rPr>
          <w:lang w:val="en-AU" w:eastAsia="en-AU"/>
        </w:rPr>
        <w:t xml:space="preserve"> </w:t>
      </w:r>
      <w:r w:rsidRPr="005346B4">
        <w:rPr>
          <w:lang w:val="en-AU" w:eastAsia="en-AU"/>
        </w:rPr>
        <w:t>do</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desire</w:t>
      </w:r>
      <w:r w:rsidR="009E59AB" w:rsidRPr="005346B4">
        <w:rPr>
          <w:lang w:val="en-AU" w:eastAsia="en-AU"/>
        </w:rPr>
        <w:t xml:space="preserve"> </w:t>
      </w:r>
      <w:r w:rsidRPr="005346B4">
        <w:rPr>
          <w:lang w:val="en-AU" w:eastAsia="en-AU"/>
        </w:rPr>
        <w:t>save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collecting</w:t>
      </w:r>
      <w:r w:rsidR="009E59AB" w:rsidRPr="005346B4">
        <w:rPr>
          <w:lang w:val="en-AU" w:eastAsia="en-AU"/>
        </w:rPr>
        <w:t xml:space="preserve"> </w:t>
      </w:r>
      <w:r w:rsidRPr="005346B4">
        <w:rPr>
          <w:lang w:val="en-AU" w:eastAsia="en-AU"/>
        </w:rPr>
        <w:t>perishable</w:t>
      </w:r>
      <w:r w:rsidR="009E59AB" w:rsidRPr="005346B4">
        <w:rPr>
          <w:lang w:val="en-AU" w:eastAsia="en-AU"/>
        </w:rPr>
        <w:t xml:space="preserve"> </w:t>
      </w:r>
      <w:r w:rsidRPr="005346B4">
        <w:rPr>
          <w:lang w:val="en-AU" w:eastAsia="en-AU"/>
        </w:rPr>
        <w:t>trifles.</w:t>
      </w:r>
      <w:r w:rsidR="00874D9F">
        <w:rPr>
          <w:lang w:val="en-AU" w:eastAsia="en-AU"/>
        </w:rPr>
        <w:t xml:space="preserve"> </w:t>
      </w:r>
      <w:r w:rsidR="009E59AB" w:rsidRPr="005346B4">
        <w:rPr>
          <w:lang w:val="en-AU" w:eastAsia="en-AU"/>
        </w:rPr>
        <w:t xml:space="preserve"> </w:t>
      </w:r>
      <w:r w:rsidRPr="005346B4">
        <w:rPr>
          <w:lang w:val="en-AU" w:eastAsia="en-AU"/>
        </w:rPr>
        <w:t>Far</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fled</w:t>
      </w:r>
      <w:r w:rsidR="009E59AB" w:rsidRPr="005346B4">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mighty</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secure</w:t>
      </w:r>
      <w:r w:rsidR="009E59AB" w:rsidRPr="005346B4">
        <w:rPr>
          <w:lang w:val="en-AU" w:eastAsia="en-AU"/>
        </w:rPr>
        <w:t xml:space="preserve"> </w:t>
      </w:r>
      <w:r w:rsidRPr="005346B4">
        <w:rPr>
          <w:lang w:val="en-AU" w:eastAsia="en-AU"/>
        </w:rPr>
        <w:t>fortress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den</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spider</w:t>
      </w:r>
      <w:r w:rsidR="00A01506" w:rsidRPr="005346B4">
        <w:rPr>
          <w:lang w:val="en-AU" w:eastAsia="en-AU"/>
        </w:rPr>
        <w:t>—</w:t>
      </w:r>
      <w:r w:rsidRPr="005346B4">
        <w:rPr>
          <w:lang w:val="en-AU" w:eastAsia="en-AU"/>
        </w:rPr>
        <w:t>the</w:t>
      </w:r>
      <w:r w:rsidR="009E59AB" w:rsidRPr="005346B4">
        <w:rPr>
          <w:lang w:val="en-AU" w:eastAsia="en-AU"/>
        </w:rPr>
        <w:t xml:space="preserve"> </w:t>
      </w:r>
      <w:r w:rsidRPr="005346B4">
        <w:rPr>
          <w:lang w:val="en-AU" w:eastAsia="en-AU"/>
        </w:rPr>
        <w:t>flimsiest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homes</w:t>
      </w:r>
      <w:r w:rsidR="00A01506" w:rsidRPr="005346B4">
        <w:rPr>
          <w:lang w:val="en-AU" w:eastAsia="en-AU"/>
        </w:rPr>
        <w:t>—</w:t>
      </w:r>
      <w:r w:rsidRPr="005346B4">
        <w:rPr>
          <w:lang w:val="en-AU" w:eastAsia="en-AU"/>
        </w:rPr>
        <w:t>have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sought</w:t>
      </w:r>
      <w:r w:rsidR="009E59AB" w:rsidRPr="005346B4">
        <w:rPr>
          <w:lang w:val="en-AU" w:eastAsia="en-AU"/>
        </w:rPr>
        <w:t xml:space="preserve"> </w:t>
      </w:r>
      <w:r w:rsidRPr="005346B4">
        <w:rPr>
          <w:lang w:val="en-AU" w:eastAsia="en-AU"/>
        </w:rPr>
        <w:t>refuge.</w:t>
      </w:r>
      <w:r w:rsidR="009E59AB" w:rsidRPr="005346B4">
        <w:rPr>
          <w:lang w:val="en-AU" w:eastAsia="en-AU"/>
        </w:rPr>
        <w:t xml:space="preserve"> </w:t>
      </w:r>
      <w:r w:rsidR="00874D9F">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putrid</w:t>
      </w:r>
      <w:r w:rsidR="009E59AB" w:rsidRPr="005346B4">
        <w:rPr>
          <w:lang w:val="en-AU" w:eastAsia="en-AU"/>
        </w:rPr>
        <w:t xml:space="preserve"> </w:t>
      </w:r>
      <w:r w:rsidRPr="005346B4">
        <w:rPr>
          <w:lang w:val="en-AU" w:eastAsia="en-AU"/>
        </w:rPr>
        <w:t>drop</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brackish</w:t>
      </w:r>
      <w:r w:rsidR="009E59AB" w:rsidRPr="005346B4">
        <w:rPr>
          <w:lang w:val="en-AU" w:eastAsia="en-AU"/>
        </w:rPr>
        <w:t xml:space="preserve"> </w:t>
      </w:r>
      <w:r w:rsidRPr="005346B4">
        <w:rPr>
          <w:lang w:val="en-AU" w:eastAsia="en-AU"/>
        </w:rPr>
        <w:t>water,</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left</w:t>
      </w:r>
      <w:r w:rsidR="009E59AB" w:rsidRPr="005346B4">
        <w:rPr>
          <w:lang w:val="en-AU" w:eastAsia="en-AU"/>
        </w:rPr>
        <w:t xml:space="preserve"> </w:t>
      </w:r>
      <w:r w:rsidRPr="005346B4">
        <w:rPr>
          <w:lang w:val="en-AU" w:eastAsia="en-AU"/>
        </w:rPr>
        <w:t>behind</w:t>
      </w:r>
      <w:r w:rsidR="009E59AB" w:rsidRPr="005346B4">
        <w:rPr>
          <w:lang w:val="en-AU" w:eastAsia="en-AU"/>
        </w:rPr>
        <w:t xml:space="preserve"> </w:t>
      </w:r>
      <w:r w:rsidRPr="005346B4">
        <w:rPr>
          <w:lang w:val="en-AU" w:eastAsia="en-AU"/>
        </w:rPr>
        <w:t>billowing</w:t>
      </w:r>
      <w:r w:rsidR="009E59AB" w:rsidRPr="005346B4">
        <w:rPr>
          <w:lang w:val="en-AU" w:eastAsia="en-AU"/>
        </w:rPr>
        <w:t xml:space="preserve"> </w:t>
      </w:r>
      <w:r w:rsidRPr="005346B4">
        <w:rPr>
          <w:lang w:val="en-AU" w:eastAsia="en-AU"/>
        </w:rPr>
        <w:t>oceans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sweet</w:t>
      </w:r>
    </w:p>
    <w:p w:rsidR="00EE6977" w:rsidRPr="00E118EF" w:rsidRDefault="00EE6977" w:rsidP="00E118EF">
      <w:r w:rsidRPr="00E118EF">
        <w:br w:type="page"/>
      </w:r>
    </w:p>
    <w:p w:rsidR="00C63ADB" w:rsidRPr="005346B4" w:rsidRDefault="00C63ADB" w:rsidP="004951D6">
      <w:pPr>
        <w:pStyle w:val="Textcts"/>
        <w:rPr>
          <w:lang w:val="en-AU" w:eastAsia="en-AU"/>
        </w:rPr>
      </w:pPr>
      <w:proofErr w:type="gramStart"/>
      <w:r w:rsidRPr="005346B4">
        <w:rPr>
          <w:lang w:val="en-AU" w:eastAsia="en-AU"/>
        </w:rPr>
        <w:t>water</w:t>
      </w:r>
      <w:proofErr w:type="gramEnd"/>
      <w:r w:rsidRPr="005346B4">
        <w:rPr>
          <w:lang w:val="en-AU" w:eastAsia="en-AU"/>
        </w:rPr>
        <w:t>.</w:t>
      </w:r>
      <w:r w:rsidR="009E59AB" w:rsidRPr="005346B4">
        <w:rPr>
          <w:lang w:val="en-AU" w:eastAsia="en-AU"/>
        </w:rPr>
        <w:t xml:space="preserve"> </w:t>
      </w:r>
      <w:r w:rsidR="00F23E5D">
        <w:rPr>
          <w:lang w:val="en-AU" w:eastAsia="en-AU"/>
        </w:rPr>
        <w:t xml:space="preserve"> </w:t>
      </w:r>
      <w:r w:rsidRPr="005346B4">
        <w:rPr>
          <w:lang w:val="en-AU" w:eastAsia="en-AU"/>
        </w:rPr>
        <w:t>From</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shining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proofErr w:type="gramStart"/>
      <w:r w:rsidRPr="005346B4">
        <w:rPr>
          <w:lang w:val="en-AU" w:eastAsia="en-AU"/>
        </w:rPr>
        <w:t>most</w:t>
      </w:r>
      <w:r w:rsidR="009E59AB" w:rsidRPr="005346B4">
        <w:rPr>
          <w:lang w:val="en-AU" w:eastAsia="en-AU"/>
        </w:rPr>
        <w:t xml:space="preserve"> </w:t>
      </w:r>
      <w:r w:rsidRPr="005346B4">
        <w:rPr>
          <w:lang w:val="en-AU" w:eastAsia="en-AU"/>
        </w:rPr>
        <w:t>mighty</w:t>
      </w:r>
      <w:proofErr w:type="gramEnd"/>
      <w:r w:rsidRPr="005346B4">
        <w:rPr>
          <w:lang w:val="en-AU" w:eastAsia="en-AU"/>
        </w:rPr>
        <w:t>,</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most</w:t>
      </w:r>
      <w:r w:rsidR="009E59AB" w:rsidRPr="005346B4">
        <w:rPr>
          <w:lang w:val="en-AU" w:eastAsia="en-AU"/>
        </w:rPr>
        <w:t xml:space="preserve"> </w:t>
      </w:r>
      <w:r w:rsidRPr="005346B4">
        <w:rPr>
          <w:lang w:val="en-AU" w:eastAsia="en-AU"/>
        </w:rPr>
        <w:t>lofty</w:t>
      </w:r>
      <w:r w:rsidR="009E59AB" w:rsidRPr="005346B4">
        <w:rPr>
          <w:lang w:val="en-AU" w:eastAsia="en-AU"/>
        </w:rPr>
        <w:t xml:space="preserve"> </w:t>
      </w:r>
      <w:r w:rsidRPr="005346B4">
        <w:rPr>
          <w:lang w:val="en-AU" w:eastAsia="en-AU"/>
        </w:rPr>
        <w:t>Light,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have</w:t>
      </w:r>
      <w:r w:rsidR="009E59AB" w:rsidRPr="005346B4">
        <w:rPr>
          <w:lang w:val="en-AU" w:eastAsia="en-AU"/>
        </w:rPr>
        <w:t xml:space="preserve"> </w:t>
      </w:r>
      <w:r w:rsidRPr="005346B4">
        <w:rPr>
          <w:lang w:val="en-AU" w:eastAsia="en-AU"/>
        </w:rPr>
        <w:t>turned</w:t>
      </w:r>
      <w:r w:rsidR="009E59AB" w:rsidRPr="005346B4">
        <w:rPr>
          <w:lang w:val="en-AU" w:eastAsia="en-AU"/>
        </w:rPr>
        <w:t xml:space="preserve"> </w:t>
      </w:r>
      <w:r w:rsidRPr="005346B4">
        <w:rPr>
          <w:lang w:val="en-AU" w:eastAsia="en-AU"/>
        </w:rPr>
        <w:t>heedless</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darkness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blackest</w:t>
      </w:r>
      <w:r w:rsidR="009E59AB" w:rsidRPr="005346B4">
        <w:rPr>
          <w:lang w:val="en-AU" w:eastAsia="en-AU"/>
        </w:rPr>
        <w:t xml:space="preserve"> </w:t>
      </w:r>
      <w:r w:rsidRPr="005346B4">
        <w:rPr>
          <w:lang w:val="en-AU" w:eastAsia="en-AU"/>
        </w:rPr>
        <w:t>night.</w:t>
      </w:r>
      <w:r w:rsidR="009E59AB" w:rsidRPr="005346B4">
        <w:rPr>
          <w:lang w:val="en-AU" w:eastAsia="en-AU"/>
        </w:rPr>
        <w:t xml:space="preserve"> </w:t>
      </w:r>
      <w:r w:rsidR="00F23E5D">
        <w:rPr>
          <w:lang w:val="en-AU" w:eastAsia="en-AU"/>
        </w:rPr>
        <w:t xml:space="preserve"> </w:t>
      </w:r>
      <w:proofErr w:type="gramStart"/>
      <w:r w:rsidRPr="005346B4">
        <w:rPr>
          <w:lang w:val="en-AU" w:eastAsia="en-AU"/>
        </w:rPr>
        <w:t>And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despite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fact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at</w:t>
      </w:r>
      <w:r w:rsidR="009E59AB" w:rsidRPr="005346B4">
        <w:rPr>
          <w:lang w:val="en-AU" w:eastAsia="en-AU"/>
        </w:rPr>
        <w:t xml:space="preserve"> </w:t>
      </w:r>
      <w:r w:rsidRPr="005346B4">
        <w:rPr>
          <w:lang w:val="en-AU" w:eastAsia="en-AU"/>
        </w:rPr>
        <w:t>every</w:t>
      </w:r>
      <w:r w:rsidR="009E59AB" w:rsidRPr="005346B4">
        <w:rPr>
          <w:lang w:val="en-AU" w:eastAsia="en-AU"/>
        </w:rPr>
        <w:t xml:space="preserve"> </w:t>
      </w:r>
      <w:r w:rsidRPr="005346B4">
        <w:rPr>
          <w:lang w:val="en-AU" w:eastAsia="en-AU"/>
        </w:rPr>
        <w:t>instant</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clearly</w:t>
      </w:r>
      <w:r w:rsidR="009E59AB" w:rsidRPr="005346B4">
        <w:rPr>
          <w:lang w:val="en-AU" w:eastAsia="en-AU"/>
        </w:rPr>
        <w:t xml:space="preserve"> </w:t>
      </w:r>
      <w:r w:rsidRPr="005346B4">
        <w:rPr>
          <w:lang w:val="en-AU" w:eastAsia="en-AU"/>
        </w:rPr>
        <w:t>see</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worthlessness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heap</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dust.</w:t>
      </w:r>
      <w:proofErr w:type="gramEnd"/>
      <w:r w:rsidR="009E59AB" w:rsidRPr="005346B4">
        <w:rPr>
          <w:lang w:val="en-AU" w:eastAsia="en-AU"/>
        </w:rPr>
        <w:t xml:space="preserve"> </w:t>
      </w:r>
      <w:r w:rsidR="00F23E5D">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by</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if</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less</w:t>
      </w:r>
      <w:r w:rsidR="009E59AB" w:rsidRPr="005346B4">
        <w:rPr>
          <w:lang w:val="en-AU" w:eastAsia="en-AU"/>
        </w:rPr>
        <w:t xml:space="preserve"> </w:t>
      </w:r>
      <w:r w:rsidRPr="005346B4">
        <w:rPr>
          <w:lang w:val="en-AU" w:eastAsia="en-AU"/>
        </w:rPr>
        <w:t>than</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twinkling</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an</w:t>
      </w:r>
      <w:r w:rsidR="009E59AB" w:rsidRPr="005346B4">
        <w:rPr>
          <w:lang w:val="en-AU" w:eastAsia="en-AU"/>
        </w:rPr>
        <w:t xml:space="preserve"> </w:t>
      </w:r>
      <w:r w:rsidRPr="005346B4">
        <w:rPr>
          <w:lang w:val="en-AU" w:eastAsia="en-AU"/>
        </w:rPr>
        <w:t>eye,</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were</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reflect,</w:t>
      </w:r>
      <w:r w:rsidR="009E59AB" w:rsidRPr="005346B4">
        <w:rPr>
          <w:lang w:val="en-AU" w:eastAsia="en-AU"/>
        </w:rPr>
        <w:t xml:space="preserve"> </w:t>
      </w:r>
      <w:r w:rsidRPr="005346B4">
        <w:rPr>
          <w:lang w:val="en-AU" w:eastAsia="en-AU"/>
        </w:rPr>
        <w:t>assuredly</w:t>
      </w:r>
      <w:r w:rsidR="009E59AB" w:rsidRPr="005346B4">
        <w:rPr>
          <w:lang w:val="en-AU" w:eastAsia="en-AU"/>
        </w:rPr>
        <w:t xml:space="preserve"> </w:t>
      </w:r>
      <w:r w:rsidRPr="005346B4">
        <w:rPr>
          <w:lang w:val="en-AU" w:eastAsia="en-AU"/>
        </w:rPr>
        <w:t>they</w:t>
      </w:r>
      <w:r w:rsidR="009E59AB" w:rsidRPr="005346B4">
        <w:rPr>
          <w:lang w:val="en-AU" w:eastAsia="en-AU"/>
        </w:rPr>
        <w:t xml:space="preserve"> </w:t>
      </w:r>
      <w:r w:rsidRPr="005346B4">
        <w:rPr>
          <w:lang w:val="en-AU" w:eastAsia="en-AU"/>
        </w:rPr>
        <w:t>would</w:t>
      </w:r>
      <w:r w:rsidR="009E59AB" w:rsidRPr="005346B4">
        <w:rPr>
          <w:lang w:val="en-AU" w:eastAsia="en-AU"/>
        </w:rPr>
        <w:t xml:space="preserve"> </w:t>
      </w:r>
      <w:r w:rsidRPr="005346B4">
        <w:rPr>
          <w:lang w:val="en-AU" w:eastAsia="en-AU"/>
        </w:rPr>
        <w:t>pass</w:t>
      </w:r>
      <w:r w:rsidR="009E59AB" w:rsidRPr="005346B4">
        <w:rPr>
          <w:lang w:val="en-AU" w:eastAsia="en-AU"/>
        </w:rPr>
        <w:t xml:space="preserve"> </w:t>
      </w:r>
      <w:r w:rsidRPr="005346B4">
        <w:rPr>
          <w:lang w:val="en-AU" w:eastAsia="en-AU"/>
        </w:rPr>
        <w:t>like</w:t>
      </w:r>
      <w:r w:rsidR="009E59AB" w:rsidRPr="005346B4">
        <w:rPr>
          <w:lang w:val="en-AU" w:eastAsia="en-AU"/>
        </w:rPr>
        <w:t xml:space="preserve"> </w:t>
      </w:r>
      <w:r w:rsidRPr="005346B4">
        <w:rPr>
          <w:lang w:val="en-AU" w:eastAsia="en-AU"/>
        </w:rPr>
        <w:t>bright</w:t>
      </w:r>
      <w:r w:rsidR="009E59AB" w:rsidRPr="005346B4">
        <w:rPr>
          <w:lang w:val="en-AU" w:eastAsia="en-AU"/>
        </w:rPr>
        <w:t xml:space="preserve"> </w:t>
      </w:r>
      <w:r w:rsidRPr="005346B4">
        <w:rPr>
          <w:lang w:val="en-AU" w:eastAsia="en-AU"/>
        </w:rPr>
        <w:t>lightening</w:t>
      </w:r>
      <w:r w:rsidR="009E59AB" w:rsidRPr="005346B4">
        <w:rPr>
          <w:lang w:val="en-AU" w:eastAsia="en-AU"/>
        </w:rPr>
        <w:t xml:space="preserve"> </w:t>
      </w:r>
      <w:r w:rsidRPr="005346B4">
        <w:rPr>
          <w:lang w:val="en-AU" w:eastAsia="en-AU"/>
        </w:rPr>
        <w:t>beyond</w:t>
      </w:r>
      <w:r w:rsidR="009E59AB" w:rsidRPr="005346B4">
        <w:rPr>
          <w:lang w:val="en-AU" w:eastAsia="en-AU"/>
        </w:rPr>
        <w:t xml:space="preserve"> </w:t>
      </w:r>
      <w:r w:rsidRPr="005346B4">
        <w:rPr>
          <w:lang w:val="en-AU" w:eastAsia="en-AU"/>
        </w:rPr>
        <w:t>this</w:t>
      </w:r>
      <w:r w:rsidR="009E59AB" w:rsidRPr="005346B4">
        <w:rPr>
          <w:lang w:val="en-AU" w:eastAsia="en-AU"/>
        </w:rPr>
        <w:t xml:space="preserve"> </w:t>
      </w:r>
      <w:r w:rsidRPr="005346B4">
        <w:rPr>
          <w:lang w:val="en-AU" w:eastAsia="en-AU"/>
        </w:rPr>
        <w:t>created</w:t>
      </w:r>
      <w:r w:rsidR="009E59AB" w:rsidRPr="005346B4">
        <w:rPr>
          <w:lang w:val="en-AU" w:eastAsia="en-AU"/>
        </w:rPr>
        <w:t xml:space="preserve"> </w:t>
      </w:r>
      <w:r w:rsidRPr="005346B4">
        <w:rPr>
          <w:lang w:val="en-AU" w:eastAsia="en-AU"/>
        </w:rPr>
        <w:t>world</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what</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it.</w:t>
      </w:r>
    </w:p>
    <w:p w:rsidR="00C63ADB" w:rsidRPr="005346B4" w:rsidRDefault="00C63ADB" w:rsidP="005346B4">
      <w:pPr>
        <w:pStyle w:val="Text"/>
      </w:pPr>
      <w:r w:rsidRPr="005346B4">
        <w:t>And</w:t>
      </w:r>
      <w:r w:rsidR="009E59AB" w:rsidRPr="005346B4">
        <w:t xml:space="preserve"> </w:t>
      </w:r>
      <w:r w:rsidRPr="005346B4">
        <w:t>besides</w:t>
      </w:r>
      <w:r w:rsidR="009E59AB" w:rsidRPr="005346B4">
        <w:t xml:space="preserve"> </w:t>
      </w:r>
      <w:r w:rsidRPr="005346B4">
        <w:t>this</w:t>
      </w:r>
      <w:r w:rsidR="009E59AB" w:rsidRPr="005346B4">
        <w:t xml:space="preserve"> </w:t>
      </w:r>
      <w:r w:rsidRPr="005346B4">
        <w:t>they</w:t>
      </w:r>
      <w:r w:rsidR="009E59AB" w:rsidRPr="005346B4">
        <w:t xml:space="preserve"> </w:t>
      </w:r>
      <w:r w:rsidRPr="005346B4">
        <w:t>have</w:t>
      </w:r>
      <w:r w:rsidR="009E59AB" w:rsidRPr="005346B4">
        <w:t xml:space="preserve"> </w:t>
      </w:r>
      <w:r w:rsidRPr="005346B4">
        <w:t>desired</w:t>
      </w:r>
      <w:r w:rsidR="009E59AB" w:rsidRPr="005346B4">
        <w:t xml:space="preserve"> </w:t>
      </w:r>
      <w:r w:rsidRPr="005346B4">
        <w:t>with</w:t>
      </w:r>
      <w:r w:rsidR="009E59AB" w:rsidRPr="005346B4">
        <w:t xml:space="preserve"> </w:t>
      </w:r>
      <w:r w:rsidRPr="005346B4">
        <w:t>petty,</w:t>
      </w:r>
      <w:r w:rsidR="009E59AB" w:rsidRPr="005346B4">
        <w:t xml:space="preserve"> </w:t>
      </w:r>
      <w:r w:rsidRPr="005346B4">
        <w:t>divided</w:t>
      </w:r>
      <w:r w:rsidR="009E59AB" w:rsidRPr="005346B4">
        <w:t xml:space="preserve"> </w:t>
      </w:r>
      <w:r w:rsidRPr="005346B4">
        <w:t>minds</w:t>
      </w:r>
      <w:r w:rsidR="009E59AB" w:rsidRPr="005346B4">
        <w:t xml:space="preserve"> </w:t>
      </w:r>
      <w:r w:rsidRPr="005346B4">
        <w:t>to</w:t>
      </w:r>
      <w:r w:rsidR="009E59AB" w:rsidRPr="005346B4">
        <w:t xml:space="preserve"> </w:t>
      </w:r>
      <w:r w:rsidRPr="005346B4">
        <w:t>understand</w:t>
      </w:r>
      <w:r w:rsidR="009E59AB" w:rsidRPr="005346B4">
        <w:t xml:space="preserve"> </w:t>
      </w:r>
      <w:r w:rsidRPr="005346B4">
        <w:t>stages</w:t>
      </w:r>
      <w:r w:rsidR="009E59AB" w:rsidRPr="005346B4">
        <w:t xml:space="preserve"> </w:t>
      </w:r>
      <w:r w:rsidRPr="005346B4">
        <w:t>and</w:t>
      </w:r>
      <w:r w:rsidR="009E59AB" w:rsidRPr="005346B4">
        <w:t xml:space="preserve"> </w:t>
      </w:r>
      <w:r w:rsidRPr="005346B4">
        <w:t>stations</w:t>
      </w:r>
      <w:r w:rsidR="009E59AB" w:rsidRPr="005346B4">
        <w:t xml:space="preserve"> </w:t>
      </w:r>
      <w:r w:rsidRPr="005346B4">
        <w:t>that</w:t>
      </w:r>
      <w:r w:rsidR="009E59AB" w:rsidRPr="005346B4">
        <w:t xml:space="preserve"> </w:t>
      </w:r>
      <w:r w:rsidRPr="005346B4">
        <w:t>are</w:t>
      </w:r>
      <w:r w:rsidR="009E59AB" w:rsidRPr="005346B4">
        <w:t xml:space="preserve"> </w:t>
      </w:r>
      <w:r w:rsidRPr="005346B4">
        <w:t>concealed</w:t>
      </w:r>
      <w:r w:rsidR="009E59AB" w:rsidRPr="005346B4">
        <w:t xml:space="preserve"> </w:t>
      </w:r>
      <w:r w:rsidRPr="005346B4">
        <w:t>even</w:t>
      </w:r>
      <w:r w:rsidR="009E59AB" w:rsidRPr="005346B4">
        <w:t xml:space="preserve"> </w:t>
      </w:r>
      <w:r w:rsidRPr="005346B4">
        <w:t>from</w:t>
      </w:r>
      <w:r w:rsidR="009E59AB" w:rsidRPr="005346B4">
        <w:t xml:space="preserve"> </w:t>
      </w:r>
      <w:r w:rsidRPr="005346B4">
        <w:t>the</w:t>
      </w:r>
      <w:r w:rsidR="009E59AB" w:rsidRPr="005346B4">
        <w:t xml:space="preserve"> </w:t>
      </w:r>
      <w:r w:rsidRPr="005346B4">
        <w:t>Universal</w:t>
      </w:r>
      <w:r w:rsidR="009E59AB" w:rsidRPr="005346B4">
        <w:t xml:space="preserve"> </w:t>
      </w:r>
      <w:r w:rsidRPr="005346B4">
        <w:t>Mind.</w:t>
      </w:r>
      <w:r w:rsidR="009E59AB" w:rsidRPr="005346B4">
        <w:t xml:space="preserve"> </w:t>
      </w:r>
      <w:r w:rsidR="00F23E5D">
        <w:t xml:space="preserve"> </w:t>
      </w:r>
      <w:r w:rsidRPr="005346B4">
        <w:t>And</w:t>
      </w:r>
      <w:r w:rsidR="009E59AB" w:rsidRPr="005346B4">
        <w:t xml:space="preserve"> </w:t>
      </w:r>
      <w:r w:rsidRPr="005346B4">
        <w:t>when</w:t>
      </w:r>
      <w:r w:rsidR="009E59AB" w:rsidRPr="005346B4">
        <w:t xml:space="preserve"> </w:t>
      </w:r>
      <w:r w:rsidRPr="005346B4">
        <w:t>these</w:t>
      </w:r>
      <w:r w:rsidR="009E59AB" w:rsidRPr="005346B4">
        <w:t xml:space="preserve"> </w:t>
      </w:r>
      <w:r w:rsidRPr="005346B4">
        <w:t>stages</w:t>
      </w:r>
      <w:r w:rsidR="009E59AB" w:rsidRPr="005346B4">
        <w:t xml:space="preserve"> </w:t>
      </w:r>
      <w:r w:rsidRPr="005346B4">
        <w:t>cannot</w:t>
      </w:r>
      <w:r w:rsidR="009E59AB" w:rsidRPr="005346B4">
        <w:t xml:space="preserve"> </w:t>
      </w:r>
      <w:r w:rsidRPr="005346B4">
        <w:t>be</w:t>
      </w:r>
      <w:r w:rsidR="009E59AB" w:rsidRPr="005346B4">
        <w:t xml:space="preserve"> </w:t>
      </w:r>
      <w:r w:rsidRPr="005346B4">
        <w:t>contained</w:t>
      </w:r>
      <w:r w:rsidR="009E59AB" w:rsidRPr="005346B4">
        <w:t xml:space="preserve"> </w:t>
      </w:r>
      <w:r w:rsidRPr="005346B4">
        <w:t>in</w:t>
      </w:r>
      <w:r w:rsidR="009E59AB" w:rsidRPr="005346B4">
        <w:t xml:space="preserve"> </w:t>
      </w:r>
      <w:r w:rsidRPr="005346B4">
        <w:t>the</w:t>
      </w:r>
      <w:r w:rsidR="009E59AB" w:rsidRPr="005346B4">
        <w:t xml:space="preserve"> </w:t>
      </w:r>
      <w:r w:rsidRPr="005346B4">
        <w:t>narrow</w:t>
      </w:r>
      <w:r w:rsidR="009E59AB" w:rsidRPr="005346B4">
        <w:t xml:space="preserve"> </w:t>
      </w:r>
      <w:r w:rsidRPr="005346B4">
        <w:t>defiles</w:t>
      </w:r>
      <w:r w:rsidR="009E59AB" w:rsidRPr="005346B4">
        <w:t xml:space="preserve"> </w:t>
      </w:r>
      <w:r w:rsidRPr="005346B4">
        <w:t>of</w:t>
      </w:r>
      <w:r w:rsidR="009E59AB" w:rsidRPr="005346B4">
        <w:t xml:space="preserve"> </w:t>
      </w:r>
      <w:r w:rsidRPr="005346B4">
        <w:t>their</w:t>
      </w:r>
      <w:r w:rsidR="009E59AB" w:rsidRPr="005346B4">
        <w:t xml:space="preserve"> </w:t>
      </w:r>
      <w:r w:rsidRPr="005346B4">
        <w:t>infirm</w:t>
      </w:r>
      <w:r w:rsidR="009E59AB" w:rsidRPr="005346B4">
        <w:t xml:space="preserve"> </w:t>
      </w:r>
      <w:r w:rsidRPr="005346B4">
        <w:t>minds,</w:t>
      </w:r>
      <w:r w:rsidR="009E59AB" w:rsidRPr="005346B4">
        <w:t xml:space="preserve"> </w:t>
      </w:r>
      <w:r w:rsidRPr="005346B4">
        <w:t>they</w:t>
      </w:r>
      <w:r w:rsidR="009E59AB" w:rsidRPr="005346B4">
        <w:t xml:space="preserve"> </w:t>
      </w:r>
      <w:r w:rsidRPr="005346B4">
        <w:t>deny</w:t>
      </w:r>
      <w:r w:rsidR="009E59AB" w:rsidRPr="005346B4">
        <w:t xml:space="preserve"> </w:t>
      </w:r>
      <w:r w:rsidRPr="005346B4">
        <w:t>them</w:t>
      </w:r>
      <w:r w:rsidR="009E59AB" w:rsidRPr="005346B4">
        <w:t xml:space="preserve"> </w:t>
      </w:r>
      <w:r w:rsidRPr="005346B4">
        <w:t>and</w:t>
      </w:r>
      <w:r w:rsidR="009E59AB" w:rsidRPr="005346B4">
        <w:t xml:space="preserve"> </w:t>
      </w:r>
      <w:r w:rsidRPr="005346B4">
        <w:t>this</w:t>
      </w:r>
      <w:r w:rsidR="009E59AB" w:rsidRPr="005346B4">
        <w:t xml:space="preserve"> </w:t>
      </w:r>
      <w:r w:rsidRPr="005346B4">
        <w:t>despite</w:t>
      </w:r>
      <w:r w:rsidR="009E59AB" w:rsidRPr="005346B4">
        <w:t xml:space="preserve"> </w:t>
      </w:r>
      <w:r w:rsidRPr="005346B4">
        <w:t>the</w:t>
      </w:r>
      <w:r w:rsidR="009E59AB" w:rsidRPr="005346B4">
        <w:t xml:space="preserve"> </w:t>
      </w:r>
      <w:r w:rsidRPr="005346B4">
        <w:t>fact</w:t>
      </w:r>
      <w:r w:rsidR="009E59AB" w:rsidRPr="005346B4">
        <w:t xml:space="preserve"> </w:t>
      </w:r>
      <w:r w:rsidRPr="005346B4">
        <w:t>that</w:t>
      </w:r>
      <w:r w:rsidR="009E59AB" w:rsidRPr="005346B4">
        <w:t xml:space="preserve"> </w:t>
      </w:r>
      <w:r w:rsidRPr="005346B4">
        <w:t>their</w:t>
      </w:r>
      <w:r w:rsidR="009E59AB" w:rsidRPr="005346B4">
        <w:t xml:space="preserve"> </w:t>
      </w:r>
      <w:r w:rsidRPr="005346B4">
        <w:t>limbs,</w:t>
      </w:r>
      <w:r w:rsidR="009E59AB" w:rsidRPr="005346B4">
        <w:t xml:space="preserve"> </w:t>
      </w:r>
      <w:r w:rsidRPr="005346B4">
        <w:t>organs</w:t>
      </w:r>
      <w:r w:rsidR="009E59AB" w:rsidRPr="005346B4">
        <w:t xml:space="preserve"> </w:t>
      </w:r>
      <w:r w:rsidRPr="005346B4">
        <w:t>and</w:t>
      </w:r>
      <w:r w:rsidR="009E59AB" w:rsidRPr="005346B4">
        <w:t xml:space="preserve"> </w:t>
      </w:r>
      <w:r w:rsidRPr="005346B4">
        <w:t>all</w:t>
      </w:r>
      <w:r w:rsidR="009E59AB" w:rsidRPr="005346B4">
        <w:t xml:space="preserve"> </w:t>
      </w:r>
      <w:r w:rsidRPr="005346B4">
        <w:t>their</w:t>
      </w:r>
      <w:r w:rsidR="009E59AB" w:rsidRPr="005346B4">
        <w:t xml:space="preserve"> </w:t>
      </w:r>
      <w:r w:rsidRPr="005346B4">
        <w:t>component</w:t>
      </w:r>
      <w:r w:rsidR="009E59AB" w:rsidRPr="005346B4">
        <w:t xml:space="preserve"> </w:t>
      </w:r>
      <w:r w:rsidRPr="005346B4">
        <w:t>parts</w:t>
      </w:r>
      <w:r w:rsidR="009E59AB" w:rsidRPr="005346B4">
        <w:t xml:space="preserve"> </w:t>
      </w:r>
      <w:r w:rsidRPr="005346B4">
        <w:t>testify</w:t>
      </w:r>
      <w:r w:rsidR="009E59AB" w:rsidRPr="005346B4">
        <w:t xml:space="preserve"> </w:t>
      </w:r>
      <w:r w:rsidRPr="005346B4">
        <w:t>to</w:t>
      </w:r>
      <w:r w:rsidR="009E59AB" w:rsidRPr="005346B4">
        <w:t xml:space="preserve"> </w:t>
      </w:r>
      <w:r w:rsidRPr="005346B4">
        <w:t>the</w:t>
      </w:r>
      <w:r w:rsidR="009E59AB" w:rsidRPr="005346B4">
        <w:t xml:space="preserve"> </w:t>
      </w:r>
      <w:r w:rsidRPr="005346B4">
        <w:t>truth</w:t>
      </w:r>
      <w:r w:rsidR="009E59AB" w:rsidRPr="005346B4">
        <w:t xml:space="preserve"> </w:t>
      </w:r>
      <w:r w:rsidRPr="005346B4">
        <w:t>of</w:t>
      </w:r>
      <w:r w:rsidR="009E59AB" w:rsidRPr="005346B4">
        <w:t xml:space="preserve"> </w:t>
      </w:r>
      <w:r w:rsidRPr="005346B4">
        <w:t>these</w:t>
      </w:r>
      <w:r w:rsidR="009E59AB" w:rsidRPr="005346B4">
        <w:t xml:space="preserve"> </w:t>
      </w:r>
      <w:r w:rsidRPr="005346B4">
        <w:t>stages</w:t>
      </w:r>
      <w:r w:rsidR="009E59AB" w:rsidRPr="005346B4">
        <w:t xml:space="preserve"> </w:t>
      </w:r>
      <w:r w:rsidRPr="005346B4">
        <w:t>and</w:t>
      </w:r>
      <w:r w:rsidR="009E59AB" w:rsidRPr="005346B4">
        <w:t xml:space="preserve"> </w:t>
      </w:r>
      <w:r w:rsidRPr="005346B4">
        <w:t>stations.</w:t>
      </w:r>
    </w:p>
    <w:p w:rsidR="00C63ADB" w:rsidRPr="005346B4" w:rsidRDefault="00C63ADB" w:rsidP="00F23E5D">
      <w:pPr>
        <w:pStyle w:val="Text"/>
      </w:pPr>
      <w:r w:rsidRPr="005346B4">
        <w:t>God</w:t>
      </w:r>
      <w:r w:rsidR="009E59AB" w:rsidRPr="005346B4">
        <w:t xml:space="preserve"> </w:t>
      </w:r>
      <w:r w:rsidRPr="005346B4">
        <w:t>willing,</w:t>
      </w:r>
      <w:r w:rsidR="009E59AB" w:rsidRPr="005346B4">
        <w:t xml:space="preserve"> </w:t>
      </w:r>
      <w:r w:rsidRPr="005346B4">
        <w:t>we</w:t>
      </w:r>
      <w:r w:rsidR="009E59AB" w:rsidRPr="005346B4">
        <w:t xml:space="preserve"> </w:t>
      </w:r>
      <w:r w:rsidRPr="005346B4">
        <w:t>are</w:t>
      </w:r>
      <w:r w:rsidR="009E59AB" w:rsidRPr="005346B4">
        <w:t xml:space="preserve"> </w:t>
      </w:r>
      <w:r w:rsidRPr="005346B4">
        <w:t>hopeful</w:t>
      </w:r>
      <w:r w:rsidR="009E59AB" w:rsidRPr="005346B4">
        <w:t xml:space="preserve"> </w:t>
      </w:r>
      <w:r w:rsidRPr="005346B4">
        <w:t>that</w:t>
      </w:r>
      <w:r w:rsidR="009E59AB" w:rsidRPr="005346B4">
        <w:t xml:space="preserve"> </w:t>
      </w:r>
      <w:r w:rsidRPr="005346B4">
        <w:t>from</w:t>
      </w:r>
      <w:r w:rsidR="009E59AB" w:rsidRPr="005346B4">
        <w:t xml:space="preserve"> </w:t>
      </w:r>
      <w:r w:rsidRPr="005346B4">
        <w:t>the</w:t>
      </w:r>
      <w:r w:rsidR="009E59AB" w:rsidRPr="005346B4">
        <w:t xml:space="preserve"> </w:t>
      </w:r>
      <w:r w:rsidRPr="005346B4">
        <w:t>holy</w:t>
      </w:r>
      <w:r w:rsidR="009E59AB" w:rsidRPr="005346B4">
        <w:t xml:space="preserve"> </w:t>
      </w:r>
      <w:r w:rsidRPr="005346B4">
        <w:t>breaths</w:t>
      </w:r>
      <w:r w:rsidR="009E59AB" w:rsidRPr="005346B4">
        <w:t xml:space="preserve"> </w:t>
      </w:r>
      <w:r w:rsidRPr="005346B4">
        <w:t>of</w:t>
      </w:r>
      <w:r w:rsidR="009E59AB" w:rsidRPr="005346B4">
        <w:t xml:space="preserve"> </w:t>
      </w:r>
      <w:r w:rsidRPr="005346B4">
        <w:t>the</w:t>
      </w:r>
      <w:r w:rsidR="009E59AB" w:rsidRPr="005346B4">
        <w:t xml:space="preserve"> </w:t>
      </w:r>
      <w:r w:rsidRPr="005346B4">
        <w:t>All-Merciful</w:t>
      </w:r>
      <w:r w:rsidR="009E59AB" w:rsidRPr="005346B4">
        <w:t xml:space="preserve"> </w:t>
      </w:r>
      <w:r w:rsidRPr="005346B4">
        <w:t>which</w:t>
      </w:r>
      <w:r w:rsidR="009E59AB" w:rsidRPr="005346B4">
        <w:t xml:space="preserve"> </w:t>
      </w:r>
      <w:r w:rsidRPr="005346B4">
        <w:t>are</w:t>
      </w:r>
      <w:r w:rsidR="009E59AB" w:rsidRPr="005346B4">
        <w:t xml:space="preserve"> </w:t>
      </w:r>
      <w:r w:rsidRPr="005346B4">
        <w:t>manifest</w:t>
      </w:r>
      <w:r w:rsidR="009E59AB" w:rsidRPr="005346B4">
        <w:t xml:space="preserve"> </w:t>
      </w:r>
      <w:r w:rsidRPr="005346B4">
        <w:t>from</w:t>
      </w:r>
      <w:r w:rsidR="009E59AB" w:rsidRPr="005346B4">
        <w:t xml:space="preserve"> </w:t>
      </w:r>
      <w:r w:rsidRPr="005346B4">
        <w:t>the</w:t>
      </w:r>
      <w:r w:rsidR="009E59AB" w:rsidRPr="005346B4">
        <w:t xml:space="preserve"> </w:t>
      </w:r>
      <w:r w:rsidRPr="005346B4">
        <w:t>Right</w:t>
      </w:r>
      <w:r w:rsidR="009E59AB" w:rsidRPr="005346B4">
        <w:t xml:space="preserve"> </w:t>
      </w:r>
      <w:r w:rsidRPr="005346B4">
        <w:t>Hand</w:t>
      </w:r>
      <w:r w:rsidR="009E59AB" w:rsidRPr="005346B4">
        <w:t xml:space="preserve"> </w:t>
      </w:r>
      <w:r w:rsidRPr="005346B4">
        <w:t>of</w:t>
      </w:r>
      <w:r w:rsidR="009E59AB" w:rsidRPr="005346B4">
        <w:t xml:space="preserve"> </w:t>
      </w:r>
      <w:r w:rsidRPr="005346B4">
        <w:t>Praise,</w:t>
      </w:r>
      <w:r w:rsidR="009E59AB" w:rsidRPr="005346B4">
        <w:t xml:space="preserve"> </w:t>
      </w:r>
      <w:r w:rsidRPr="005346B4">
        <w:t>souls</w:t>
      </w:r>
      <w:r w:rsidR="009E59AB" w:rsidRPr="005346B4">
        <w:t xml:space="preserve"> </w:t>
      </w:r>
      <w:r w:rsidRPr="005346B4">
        <w:t>will</w:t>
      </w:r>
      <w:r w:rsidR="009E59AB" w:rsidRPr="005346B4">
        <w:t xml:space="preserve"> </w:t>
      </w:r>
      <w:r w:rsidRPr="005346B4">
        <w:t>be</w:t>
      </w:r>
      <w:r w:rsidR="009E59AB" w:rsidRPr="005346B4">
        <w:t xml:space="preserve"> </w:t>
      </w:r>
      <w:r w:rsidRPr="005346B4">
        <w:t>gathered</w:t>
      </w:r>
      <w:r w:rsidR="009E59AB" w:rsidRPr="005346B4">
        <w:t xml:space="preserve"> </w:t>
      </w:r>
      <w:r w:rsidRPr="005346B4">
        <w:t>under</w:t>
      </w:r>
      <w:r w:rsidR="009E59AB" w:rsidRPr="005346B4">
        <w:t xml:space="preserve"> </w:t>
      </w:r>
      <w:r w:rsidRPr="005346B4">
        <w:t>the</w:t>
      </w:r>
      <w:r w:rsidR="009E59AB" w:rsidRPr="005346B4">
        <w:t xml:space="preserve"> </w:t>
      </w:r>
      <w:r w:rsidRPr="005346B4">
        <w:t>shelter</w:t>
      </w:r>
      <w:r w:rsidR="009E59AB" w:rsidRPr="005346B4">
        <w:t xml:space="preserve"> </w:t>
      </w:r>
      <w:r w:rsidRPr="005346B4">
        <w:t>of</w:t>
      </w:r>
      <w:r w:rsidR="009E59AB" w:rsidRPr="005346B4">
        <w:t xml:space="preserve"> </w:t>
      </w:r>
      <w:r w:rsidRPr="005346B4">
        <w:t>the</w:t>
      </w:r>
      <w:r w:rsidR="009E59AB" w:rsidRPr="005346B4">
        <w:t xml:space="preserve"> </w:t>
      </w:r>
      <w:r w:rsidRPr="005346B4">
        <w:t>True</w:t>
      </w:r>
      <w:r w:rsidR="009E59AB" w:rsidRPr="005346B4">
        <w:t xml:space="preserve"> </w:t>
      </w:r>
      <w:r w:rsidRPr="005346B4">
        <w:t>One</w:t>
      </w:r>
      <w:r w:rsidR="009E59AB" w:rsidRPr="005346B4">
        <w:t xml:space="preserve"> </w:t>
      </w:r>
      <w:r w:rsidRPr="005346B4">
        <w:t>who</w:t>
      </w:r>
      <w:r w:rsidR="009E59AB" w:rsidRPr="005346B4">
        <w:t xml:space="preserve"> </w:t>
      </w:r>
      <w:r w:rsidRPr="005346B4">
        <w:t>will,</w:t>
      </w:r>
      <w:r w:rsidR="009E59AB" w:rsidRPr="005346B4">
        <w:t xml:space="preserve"> </w:t>
      </w:r>
      <w:r w:rsidRPr="005346B4">
        <w:t>with</w:t>
      </w:r>
      <w:r w:rsidR="009E59AB" w:rsidRPr="005346B4">
        <w:t xml:space="preserve"> </w:t>
      </w:r>
      <w:r w:rsidRPr="005346B4">
        <w:t>one</w:t>
      </w:r>
      <w:r w:rsidR="009E59AB" w:rsidRPr="005346B4">
        <w:t xml:space="preserve"> </w:t>
      </w:r>
      <w:r w:rsidRPr="005346B4">
        <w:t>step,</w:t>
      </w:r>
      <w:r w:rsidR="009E59AB" w:rsidRPr="005346B4">
        <w:t xml:space="preserve"> </w:t>
      </w:r>
      <w:r w:rsidRPr="005346B4">
        <w:t>pass</w:t>
      </w:r>
      <w:r w:rsidR="009E59AB" w:rsidRPr="005346B4">
        <w:t xml:space="preserve"> </w:t>
      </w:r>
      <w:r w:rsidRPr="005346B4">
        <w:t>beyond</w:t>
      </w:r>
      <w:r w:rsidR="009E59AB" w:rsidRPr="005346B4">
        <w:t xml:space="preserve"> </w:t>
      </w:r>
      <w:r w:rsidRPr="005346B4">
        <w:t>the</w:t>
      </w:r>
      <w:r w:rsidR="009E59AB" w:rsidRPr="005346B4">
        <w:t xml:space="preserve"> </w:t>
      </w:r>
      <w:r w:rsidR="00F23E5D" w:rsidRPr="00CF589F">
        <w:rPr>
          <w:i/>
          <w:iCs/>
        </w:rPr>
        <w:t>Sidratu’l-Muntahá</w:t>
      </w:r>
      <w:r w:rsidR="009E59AB" w:rsidRPr="005346B4">
        <w:t xml:space="preserve"> </w:t>
      </w:r>
      <w:r w:rsidRPr="005346B4">
        <w:t>of</w:t>
      </w:r>
      <w:r w:rsidR="009E59AB" w:rsidRPr="005346B4">
        <w:t xml:space="preserve"> </w:t>
      </w:r>
      <w:r w:rsidRPr="005346B4">
        <w:t>the</w:t>
      </w:r>
      <w:r w:rsidR="009E59AB" w:rsidRPr="005346B4">
        <w:t xml:space="preserve"> </w:t>
      </w:r>
      <w:r w:rsidRPr="005346B4">
        <w:t>worlds</w:t>
      </w:r>
      <w:r w:rsidR="009E59AB" w:rsidRPr="005346B4">
        <w:t xml:space="preserve"> </w:t>
      </w:r>
      <w:r w:rsidRPr="005346B4">
        <w:t>of</w:t>
      </w:r>
      <w:r w:rsidR="009E59AB" w:rsidRPr="005346B4">
        <w:t xml:space="preserve"> </w:t>
      </w:r>
      <w:r w:rsidRPr="005346B4">
        <w:t>Mystic</w:t>
      </w:r>
      <w:r w:rsidR="009E59AB" w:rsidRPr="005346B4">
        <w:t xml:space="preserve"> </w:t>
      </w:r>
      <w:r w:rsidRPr="005346B4">
        <w:t>Knowledge.</w:t>
      </w:r>
      <w:r w:rsidR="00F23E5D">
        <w:t xml:space="preserve"> </w:t>
      </w:r>
      <w:r w:rsidR="009E59AB" w:rsidRPr="005346B4">
        <w:t xml:space="preserve"> </w:t>
      </w:r>
      <w:r w:rsidRPr="005346B4">
        <w:t>“And</w:t>
      </w:r>
      <w:r w:rsidR="009E59AB" w:rsidRPr="005346B4">
        <w:t xml:space="preserve"> </w:t>
      </w:r>
      <w:r w:rsidRPr="005346B4">
        <w:t>that</w:t>
      </w:r>
      <w:r w:rsidR="009E59AB" w:rsidRPr="005346B4">
        <w:t xml:space="preserve"> </w:t>
      </w:r>
      <w:r w:rsidRPr="005346B4">
        <w:t>is</w:t>
      </w:r>
      <w:r w:rsidR="009E59AB" w:rsidRPr="005346B4">
        <w:t xml:space="preserve"> </w:t>
      </w:r>
      <w:r w:rsidRPr="005346B4">
        <w:t>no</w:t>
      </w:r>
      <w:r w:rsidR="009E59AB" w:rsidRPr="005346B4">
        <w:t xml:space="preserve"> </w:t>
      </w:r>
      <w:r w:rsidRPr="005346B4">
        <w:t>great</w:t>
      </w:r>
      <w:r w:rsidR="009E59AB" w:rsidRPr="005346B4">
        <w:t xml:space="preserve"> </w:t>
      </w:r>
      <w:r w:rsidRPr="005346B4">
        <w:t>matter</w:t>
      </w:r>
      <w:r w:rsidR="009E59AB" w:rsidRPr="005346B4">
        <w:t xml:space="preserve"> </w:t>
      </w:r>
      <w:r w:rsidRPr="005346B4">
        <w:t>for</w:t>
      </w:r>
      <w:r w:rsidR="009E59AB" w:rsidRPr="005346B4">
        <w:t xml:space="preserve"> </w:t>
      </w:r>
      <w:r w:rsidRPr="005346B4">
        <w:t>God.”</w:t>
      </w:r>
      <w:r w:rsidR="00F23E5D">
        <w:rPr>
          <w:rStyle w:val="FootnoteReference"/>
        </w:rPr>
        <w:footnoteReference w:id="71"/>
      </w:r>
    </w:p>
    <w:p w:rsidR="00C63ADB" w:rsidRPr="005346B4" w:rsidRDefault="00C63ADB" w:rsidP="00F23E5D">
      <w:pPr>
        <w:pStyle w:val="Text"/>
      </w:pPr>
      <w:r w:rsidRPr="005346B4">
        <w:t>How</w:t>
      </w:r>
      <w:r w:rsidR="009E59AB" w:rsidRPr="005346B4">
        <w:t xml:space="preserve"> </w:t>
      </w:r>
      <w:r w:rsidRPr="005346B4">
        <w:t>pitiful</w:t>
      </w:r>
      <w:r w:rsidR="009E59AB" w:rsidRPr="005346B4">
        <w:t xml:space="preserve"> </w:t>
      </w:r>
      <w:r w:rsidRPr="005346B4">
        <w:t>and</w:t>
      </w:r>
      <w:r w:rsidR="009E59AB" w:rsidRPr="005346B4">
        <w:t xml:space="preserve"> </w:t>
      </w:r>
      <w:r w:rsidRPr="005346B4">
        <w:t>unfortunate</w:t>
      </w:r>
      <w:r w:rsidR="009E59AB" w:rsidRPr="005346B4">
        <w:t xml:space="preserve"> </w:t>
      </w:r>
      <w:r w:rsidRPr="005346B4">
        <w:t>is</w:t>
      </w:r>
      <w:r w:rsidR="009E59AB" w:rsidRPr="005346B4">
        <w:t xml:space="preserve"> </w:t>
      </w:r>
      <w:r w:rsidRPr="005346B4">
        <w:t>it</w:t>
      </w:r>
      <w:r w:rsidR="009E59AB" w:rsidRPr="005346B4">
        <w:t xml:space="preserve"> </w:t>
      </w:r>
      <w:r w:rsidRPr="005346B4">
        <w:t>for</w:t>
      </w:r>
      <w:r w:rsidR="009E59AB" w:rsidRPr="005346B4">
        <w:t xml:space="preserve"> </w:t>
      </w:r>
      <w:r w:rsidRPr="005346B4">
        <w:t>humankind</w:t>
      </w:r>
      <w:r w:rsidR="009E59AB" w:rsidRPr="005346B4">
        <w:t xml:space="preserve"> </w:t>
      </w:r>
      <w:r w:rsidRPr="005346B4">
        <w:t>that</w:t>
      </w:r>
      <w:r w:rsidR="009E59AB" w:rsidRPr="005346B4">
        <w:t xml:space="preserve"> </w:t>
      </w:r>
      <w:r w:rsidRPr="005346B4">
        <w:t>it</w:t>
      </w:r>
      <w:r w:rsidR="009E59AB" w:rsidRPr="005346B4">
        <w:t xml:space="preserve"> </w:t>
      </w:r>
      <w:r w:rsidRPr="005346B4">
        <w:t>has</w:t>
      </w:r>
      <w:r w:rsidR="009E59AB" w:rsidRPr="005346B4">
        <w:t xml:space="preserve"> </w:t>
      </w:r>
      <w:r w:rsidRPr="005346B4">
        <w:t>remained</w:t>
      </w:r>
      <w:r w:rsidR="009E59AB" w:rsidRPr="005346B4">
        <w:t xml:space="preserve"> </w:t>
      </w:r>
      <w:r w:rsidRPr="005346B4">
        <w:t>bereft</w:t>
      </w:r>
      <w:r w:rsidR="009E59AB" w:rsidRPr="005346B4">
        <w:t xml:space="preserve"> </w:t>
      </w:r>
      <w:r w:rsidRPr="005346B4">
        <w:t>of</w:t>
      </w:r>
      <w:r w:rsidR="009E59AB" w:rsidRPr="005346B4">
        <w:t xml:space="preserve"> </w:t>
      </w:r>
      <w:r w:rsidRPr="005346B4">
        <w:t>the</w:t>
      </w:r>
      <w:r w:rsidR="009E59AB" w:rsidRPr="005346B4">
        <w:t xml:space="preserve"> </w:t>
      </w:r>
      <w:r w:rsidRPr="005346B4">
        <w:t>most</w:t>
      </w:r>
      <w:r w:rsidR="009E59AB" w:rsidRPr="005346B4">
        <w:t xml:space="preserve"> </w:t>
      </w:r>
      <w:r w:rsidRPr="005346B4">
        <w:t>great</w:t>
      </w:r>
      <w:r w:rsidR="009E59AB" w:rsidRPr="005346B4">
        <w:t xml:space="preserve"> </w:t>
      </w:r>
      <w:r w:rsidRPr="005346B4">
        <w:t>bounty</w:t>
      </w:r>
      <w:r w:rsidR="009E59AB" w:rsidRPr="005346B4">
        <w:t xml:space="preserve"> </w:t>
      </w:r>
      <w:r w:rsidRPr="005346B4">
        <w:t>in</w:t>
      </w:r>
      <w:r w:rsidR="009E59AB" w:rsidRPr="005346B4">
        <w:t xml:space="preserve"> </w:t>
      </w:r>
      <w:r w:rsidRPr="005346B4">
        <w:t>this</w:t>
      </w:r>
      <w:r w:rsidR="009E59AB" w:rsidRPr="005346B4">
        <w:t xml:space="preserve"> </w:t>
      </w:r>
      <w:r w:rsidRPr="005346B4">
        <w:t>season</w:t>
      </w:r>
      <w:r w:rsidR="009E59AB" w:rsidRPr="005346B4">
        <w:t xml:space="preserve"> </w:t>
      </w:r>
      <w:r w:rsidRPr="005346B4">
        <w:t>of</w:t>
      </w:r>
      <w:r w:rsidR="009E59AB" w:rsidRPr="005346B4">
        <w:t xml:space="preserve"> </w:t>
      </w:r>
      <w:r w:rsidRPr="005346B4">
        <w:t>the</w:t>
      </w:r>
      <w:r w:rsidR="009E59AB" w:rsidRPr="005346B4">
        <w:t xml:space="preserve"> </w:t>
      </w:r>
      <w:r w:rsidRPr="005346B4">
        <w:t>Divine</w:t>
      </w:r>
      <w:r w:rsidR="009E59AB" w:rsidRPr="005346B4">
        <w:t xml:space="preserve"> </w:t>
      </w:r>
      <w:r w:rsidRPr="005346B4">
        <w:t>Springtime</w:t>
      </w:r>
      <w:r w:rsidR="009E59AB" w:rsidRPr="005346B4">
        <w:t xml:space="preserve"> </w:t>
      </w:r>
      <w:r w:rsidRPr="005346B4">
        <w:t>when</w:t>
      </w:r>
      <w:r w:rsidR="009E59AB" w:rsidRPr="005346B4">
        <w:t xml:space="preserve"> </w:t>
      </w:r>
      <w:r w:rsidRPr="005346B4">
        <w:t>the</w:t>
      </w:r>
      <w:r w:rsidR="009E59AB" w:rsidRPr="005346B4">
        <w:t xml:space="preserve"> </w:t>
      </w:r>
      <w:r w:rsidRPr="005346B4">
        <w:t>Trees</w:t>
      </w:r>
      <w:r w:rsidR="009E59AB" w:rsidRPr="005346B4">
        <w:t xml:space="preserve"> </w:t>
      </w:r>
      <w:r w:rsidRPr="005346B4">
        <w:t>of</w:t>
      </w:r>
      <w:r w:rsidR="009E59AB" w:rsidRPr="005346B4">
        <w:t xml:space="preserve"> </w:t>
      </w:r>
      <w:r w:rsidRPr="005346B4">
        <w:t>Paradise</w:t>
      </w:r>
      <w:r w:rsidR="009E59AB" w:rsidRPr="005346B4">
        <w:t xml:space="preserve"> </w:t>
      </w:r>
      <w:r w:rsidRPr="005346B4">
        <w:t>are</w:t>
      </w:r>
      <w:r w:rsidR="009E59AB" w:rsidRPr="005346B4">
        <w:t xml:space="preserve"> </w:t>
      </w:r>
      <w:r w:rsidRPr="005346B4">
        <w:t>adorned</w:t>
      </w:r>
      <w:r w:rsidR="009E59AB" w:rsidRPr="005346B4">
        <w:t xml:space="preserve"> </w:t>
      </w:r>
      <w:r w:rsidRPr="005346B4">
        <w:t>with</w:t>
      </w:r>
      <w:r w:rsidR="009E59AB" w:rsidRPr="005346B4">
        <w:t xml:space="preserve"> </w:t>
      </w:r>
      <w:r w:rsidRPr="005346B4">
        <w:t>the</w:t>
      </w:r>
      <w:r w:rsidR="009E59AB" w:rsidRPr="005346B4">
        <w:t xml:space="preserve"> </w:t>
      </w:r>
      <w:r w:rsidRPr="005346B4">
        <w:t>leaves</w:t>
      </w:r>
      <w:r w:rsidR="009E59AB" w:rsidRPr="005346B4">
        <w:t xml:space="preserve"> </w:t>
      </w:r>
      <w:r w:rsidRPr="005346B4">
        <w:t>and</w:t>
      </w:r>
      <w:r w:rsidR="009E59AB" w:rsidRPr="005346B4">
        <w:t xml:space="preserve"> </w:t>
      </w:r>
      <w:r w:rsidRPr="005346B4">
        <w:t>buds</w:t>
      </w:r>
      <w:r w:rsidR="009E59AB" w:rsidRPr="005346B4">
        <w:t xml:space="preserve"> </w:t>
      </w:r>
      <w:r w:rsidRPr="005346B4">
        <w:t>of</w:t>
      </w:r>
      <w:r w:rsidR="009E59AB" w:rsidRPr="005346B4">
        <w:t xml:space="preserve"> </w:t>
      </w:r>
      <w:r w:rsidRPr="005346B4">
        <w:t>wisdom</w:t>
      </w:r>
      <w:r w:rsidR="009E59AB" w:rsidRPr="005346B4">
        <w:t xml:space="preserve"> </w:t>
      </w:r>
      <w:r w:rsidRPr="005346B4">
        <w:t>and</w:t>
      </w:r>
      <w:r w:rsidR="009E59AB" w:rsidRPr="005346B4">
        <w:t xml:space="preserve"> </w:t>
      </w:r>
      <w:r w:rsidRPr="005346B4">
        <w:t>the</w:t>
      </w:r>
      <w:r w:rsidR="009E59AB" w:rsidRPr="005346B4">
        <w:t xml:space="preserve"> </w:t>
      </w:r>
      <w:r w:rsidRPr="005346B4">
        <w:t>nightingales</w:t>
      </w:r>
      <w:r w:rsidR="009E59AB" w:rsidRPr="005346B4">
        <w:t xml:space="preserve"> </w:t>
      </w:r>
      <w:r w:rsidRPr="005346B4">
        <w:t>of</w:t>
      </w:r>
      <w:r w:rsidR="009E59AB" w:rsidRPr="005346B4">
        <w:t xml:space="preserve"> </w:t>
      </w:r>
      <w:r w:rsidRPr="005346B4">
        <w:t>the</w:t>
      </w:r>
      <w:r w:rsidR="009E59AB" w:rsidRPr="005346B4">
        <w:t xml:space="preserve"> </w:t>
      </w:r>
      <w:r w:rsidRPr="005346B4">
        <w:t>gardens</w:t>
      </w:r>
      <w:r w:rsidR="009E59AB" w:rsidRPr="005346B4">
        <w:t xml:space="preserve"> </w:t>
      </w:r>
      <w:r w:rsidRPr="005346B4">
        <w:t>of</w:t>
      </w:r>
      <w:r w:rsidR="009E59AB" w:rsidRPr="005346B4">
        <w:t xml:space="preserve"> </w:t>
      </w:r>
      <w:r w:rsidRPr="005346B4">
        <w:t>reality</w:t>
      </w:r>
      <w:r w:rsidR="009E59AB" w:rsidRPr="005346B4">
        <w:t xml:space="preserve"> </w:t>
      </w:r>
      <w:r w:rsidRPr="005346B4">
        <w:t>are</w:t>
      </w:r>
      <w:r w:rsidR="009E59AB" w:rsidRPr="005346B4">
        <w:t xml:space="preserve"> </w:t>
      </w:r>
      <w:r w:rsidRPr="005346B4">
        <w:t>singing</w:t>
      </w:r>
      <w:r w:rsidR="009E59AB" w:rsidRPr="005346B4">
        <w:t xml:space="preserve"> </w:t>
      </w:r>
      <w:r w:rsidRPr="005346B4">
        <w:t>with</w:t>
      </w:r>
      <w:r w:rsidR="009E59AB" w:rsidRPr="005346B4">
        <w:t xml:space="preserve"> </w:t>
      </w:r>
      <w:r w:rsidRPr="005346B4">
        <w:t>the</w:t>
      </w:r>
      <w:r w:rsidR="009E59AB" w:rsidRPr="005346B4">
        <w:t xml:space="preserve"> </w:t>
      </w:r>
      <w:r w:rsidRPr="005346B4">
        <w:t>most</w:t>
      </w:r>
      <w:r w:rsidR="009E59AB" w:rsidRPr="005346B4">
        <w:t xml:space="preserve"> </w:t>
      </w:r>
      <w:r w:rsidRPr="005346B4">
        <w:t>wondrous</w:t>
      </w:r>
      <w:r w:rsidR="009E59AB" w:rsidRPr="005346B4">
        <w:t xml:space="preserve"> </w:t>
      </w:r>
      <w:r w:rsidRPr="005346B4">
        <w:t>melodies</w:t>
      </w:r>
      <w:r w:rsidR="009E59AB" w:rsidRPr="005346B4">
        <w:t xml:space="preserve"> </w:t>
      </w:r>
      <w:r w:rsidRPr="005346B4">
        <w:t>upon</w:t>
      </w:r>
      <w:r w:rsidR="009E59AB" w:rsidRPr="005346B4">
        <w:t xml:space="preserve"> </w:t>
      </w:r>
      <w:r w:rsidRPr="005346B4">
        <w:t>the</w:t>
      </w:r>
      <w:r w:rsidR="009E59AB" w:rsidRPr="005346B4">
        <w:t xml:space="preserve"> </w:t>
      </w:r>
      <w:r w:rsidRPr="005346B4">
        <w:t>branches</w:t>
      </w:r>
      <w:r w:rsidR="009E59AB" w:rsidRPr="005346B4">
        <w:t xml:space="preserve"> </w:t>
      </w:r>
      <w:r w:rsidRPr="005346B4">
        <w:t>of</w:t>
      </w:r>
      <w:r w:rsidR="009E59AB" w:rsidRPr="005346B4">
        <w:t xml:space="preserve"> </w:t>
      </w:r>
      <w:r w:rsidRPr="005346B4">
        <w:t>the</w:t>
      </w:r>
      <w:r w:rsidR="009E59AB" w:rsidRPr="005346B4">
        <w:t xml:space="preserve"> </w:t>
      </w:r>
      <w:r w:rsidRPr="005346B4">
        <w:t>Tree</w:t>
      </w:r>
      <w:r w:rsidR="009E59AB" w:rsidRPr="005346B4">
        <w:t xml:space="preserve"> </w:t>
      </w:r>
      <w:r w:rsidRPr="005346B4">
        <w:t>of</w:t>
      </w:r>
      <w:r w:rsidR="009E59AB" w:rsidRPr="005346B4">
        <w:t xml:space="preserve"> </w:t>
      </w:r>
      <w:r w:rsidR="00F23E5D" w:rsidRPr="008F03E5">
        <w:t>Ṭ</w:t>
      </w:r>
      <w:r w:rsidR="00F23E5D" w:rsidRPr="008F03E5">
        <w:rPr>
          <w:rFonts w:eastAsia="PMingLiU"/>
          <w:lang w:eastAsia="zh-TW"/>
        </w:rPr>
        <w:t>úbá</w:t>
      </w:r>
      <w:r w:rsidR="009E59AB" w:rsidRPr="005346B4">
        <w:t xml:space="preserve"> </w:t>
      </w:r>
      <w:r w:rsidRPr="005346B4">
        <w:t>and</w:t>
      </w:r>
      <w:r w:rsidR="009E59AB" w:rsidRPr="005346B4">
        <w:t xml:space="preserve"> </w:t>
      </w:r>
      <w:r w:rsidRPr="005346B4">
        <w:t>the</w:t>
      </w:r>
      <w:r w:rsidR="009E59AB" w:rsidRPr="005346B4">
        <w:t xml:space="preserve"> </w:t>
      </w:r>
      <w:r w:rsidRPr="005346B4">
        <w:t>Universal</w:t>
      </w:r>
      <w:r w:rsidR="009E59AB" w:rsidRPr="005346B4">
        <w:t xml:space="preserve"> </w:t>
      </w:r>
      <w:r w:rsidRPr="005346B4">
        <w:t>Monarch</w:t>
      </w:r>
      <w:r w:rsidR="009E59AB" w:rsidRPr="005346B4">
        <w:t xml:space="preserve"> </w:t>
      </w:r>
      <w:r w:rsidRPr="005346B4">
        <w:t>is</w:t>
      </w:r>
      <w:r w:rsidR="009E59AB" w:rsidRPr="005346B4">
        <w:t xml:space="preserve"> </w:t>
      </w:r>
      <w:r w:rsidRPr="005346B4">
        <w:t>rending</w:t>
      </w:r>
      <w:r w:rsidR="009E59AB" w:rsidRPr="005346B4">
        <w:t xml:space="preserve"> </w:t>
      </w:r>
      <w:r w:rsidRPr="005346B4">
        <w:t>the</w:t>
      </w:r>
      <w:r w:rsidR="009E59AB" w:rsidRPr="005346B4">
        <w:t xml:space="preserve"> </w:t>
      </w:r>
      <w:r w:rsidRPr="005346B4">
        <w:t>veils</w:t>
      </w:r>
      <w:r w:rsidR="009E59AB" w:rsidRPr="005346B4">
        <w:t xml:space="preserve"> </w:t>
      </w:r>
      <w:r w:rsidRPr="005346B4">
        <w:t>and</w:t>
      </w:r>
      <w:r w:rsidR="009E59AB" w:rsidRPr="005346B4">
        <w:t xml:space="preserve"> </w:t>
      </w:r>
      <w:r w:rsidRPr="005346B4">
        <w:t>burning</w:t>
      </w:r>
      <w:r w:rsidR="009E59AB" w:rsidRPr="005346B4">
        <w:t xml:space="preserve"> </w:t>
      </w:r>
      <w:r w:rsidRPr="005346B4">
        <w:t>away</w:t>
      </w:r>
      <w:r w:rsidR="009E59AB" w:rsidRPr="005346B4">
        <w:t xml:space="preserve"> </w:t>
      </w:r>
      <w:r w:rsidRPr="005346B4">
        <w:t>the</w:t>
      </w:r>
      <w:r w:rsidR="009E59AB" w:rsidRPr="005346B4">
        <w:t xml:space="preserve"> </w:t>
      </w:r>
      <w:r w:rsidRPr="005346B4">
        <w:t>trappings</w:t>
      </w:r>
      <w:r w:rsidR="009E59AB" w:rsidRPr="005346B4">
        <w:t xml:space="preserve"> </w:t>
      </w:r>
      <w:r w:rsidRPr="005346B4">
        <w:t>in</w:t>
      </w:r>
      <w:r w:rsidR="009E59AB" w:rsidRPr="005346B4">
        <w:t xml:space="preserve"> </w:t>
      </w:r>
      <w:r w:rsidRPr="005346B4">
        <w:t>the</w:t>
      </w:r>
      <w:r w:rsidR="009E59AB" w:rsidRPr="005346B4">
        <w:t xml:space="preserve"> </w:t>
      </w:r>
      <w:r w:rsidRPr="005346B4">
        <w:t>gathering</w:t>
      </w:r>
      <w:r w:rsidR="009E59AB" w:rsidRPr="005346B4">
        <w:t xml:space="preserve"> </w:t>
      </w:r>
      <w:r w:rsidRPr="005346B4">
        <w:t>of</w:t>
      </w:r>
      <w:r w:rsidR="009E59AB" w:rsidRPr="005346B4">
        <w:t xml:space="preserve"> </w:t>
      </w:r>
      <w:r w:rsidRPr="005346B4">
        <w:t>the</w:t>
      </w:r>
      <w:r w:rsidR="009E59AB" w:rsidRPr="005346B4">
        <w:t xml:space="preserve"> </w:t>
      </w:r>
      <w:r w:rsidRPr="005346B4">
        <w:t>nightingales</w:t>
      </w:r>
      <w:r w:rsidR="009E59AB" w:rsidRPr="005346B4">
        <w:t xml:space="preserve"> </w:t>
      </w:r>
      <w:r w:rsidRPr="005346B4">
        <w:t>of</w:t>
      </w:r>
      <w:r w:rsidR="009E59AB" w:rsidRPr="005346B4">
        <w:t xml:space="preserve"> </w:t>
      </w:r>
      <w:r w:rsidRPr="005346B4">
        <w:t>the</w:t>
      </w:r>
      <w:r w:rsidR="009E59AB" w:rsidRPr="005346B4">
        <w:t xml:space="preserve"> </w:t>
      </w:r>
      <w:r w:rsidRPr="005346B4">
        <w:t>Sun.</w:t>
      </w:r>
      <w:r w:rsidR="009E59AB" w:rsidRPr="005346B4">
        <w:t xml:space="preserve"> </w:t>
      </w:r>
      <w:r w:rsidR="00F23E5D">
        <w:t xml:space="preserve"> </w:t>
      </w:r>
      <w:r w:rsidRPr="005346B4">
        <w:t>Well</w:t>
      </w:r>
      <w:r w:rsidR="009E59AB" w:rsidRPr="005346B4">
        <w:t xml:space="preserve"> </w:t>
      </w:r>
      <w:r w:rsidRPr="005346B4">
        <w:t>is</w:t>
      </w:r>
      <w:r w:rsidR="009E59AB" w:rsidRPr="005346B4">
        <w:t xml:space="preserve"> </w:t>
      </w:r>
      <w:r w:rsidRPr="005346B4">
        <w:t>it</w:t>
      </w:r>
      <w:r w:rsidR="009E59AB" w:rsidRPr="005346B4">
        <w:t xml:space="preserve"> </w:t>
      </w:r>
      <w:r w:rsidRPr="005346B4">
        <w:t>with</w:t>
      </w:r>
      <w:r w:rsidR="009E59AB" w:rsidRPr="005346B4">
        <w:t xml:space="preserve"> </w:t>
      </w:r>
      <w:r w:rsidRPr="005346B4">
        <w:t>those</w:t>
      </w:r>
      <w:r w:rsidR="009E59AB" w:rsidRPr="005346B4">
        <w:t xml:space="preserve"> </w:t>
      </w:r>
      <w:r w:rsidRPr="005346B4">
        <w:t>who</w:t>
      </w:r>
      <w:r w:rsidR="009E59AB" w:rsidRPr="005346B4">
        <w:t xml:space="preserve"> </w:t>
      </w:r>
      <w:r w:rsidRPr="005346B4">
        <w:t>have</w:t>
      </w:r>
      <w:r w:rsidR="009E59AB" w:rsidRPr="005346B4">
        <w:t xml:space="preserve"> </w:t>
      </w:r>
      <w:r w:rsidRPr="005346B4">
        <w:t>attained!</w:t>
      </w:r>
    </w:p>
    <w:p w:rsidR="00C63ADB" w:rsidRPr="005346B4" w:rsidRDefault="00C63ADB" w:rsidP="005346B4">
      <w:pPr>
        <w:pStyle w:val="Text"/>
      </w:pPr>
      <w:r w:rsidRPr="005346B4">
        <w:t>O</w:t>
      </w:r>
      <w:r w:rsidR="009E59AB" w:rsidRPr="005346B4">
        <w:t xml:space="preserve"> </w:t>
      </w:r>
      <w:r w:rsidRPr="005346B4">
        <w:t>Friend</w:t>
      </w:r>
      <w:r w:rsidR="005D4E29">
        <w:t xml:space="preserve">!  </w:t>
      </w:r>
      <w:r w:rsidRPr="005346B4">
        <w:t>Cast</w:t>
      </w:r>
      <w:r w:rsidR="009E59AB" w:rsidRPr="005346B4">
        <w:t xml:space="preserve"> </w:t>
      </w:r>
      <w:r w:rsidRPr="005346B4">
        <w:t>off</w:t>
      </w:r>
      <w:r w:rsidR="009E59AB" w:rsidRPr="005346B4">
        <w:t xml:space="preserve"> </w:t>
      </w:r>
      <w:r w:rsidRPr="005346B4">
        <w:t>these</w:t>
      </w:r>
      <w:r w:rsidR="009E59AB" w:rsidRPr="005346B4">
        <w:t xml:space="preserve"> </w:t>
      </w:r>
      <w:r w:rsidRPr="005346B4">
        <w:t>broken</w:t>
      </w:r>
      <w:r w:rsidR="009E59AB" w:rsidRPr="005346B4">
        <w:t xml:space="preserve"> </w:t>
      </w:r>
      <w:r w:rsidRPr="005346B4">
        <w:t>and</w:t>
      </w:r>
      <w:r w:rsidR="009E59AB" w:rsidRPr="005346B4">
        <w:t xml:space="preserve"> </w:t>
      </w:r>
      <w:r w:rsidRPr="005346B4">
        <w:t>mud-encased</w:t>
      </w:r>
      <w:r w:rsidR="009E59AB" w:rsidRPr="005346B4">
        <w:t xml:space="preserve"> </w:t>
      </w:r>
      <w:r w:rsidRPr="005346B4">
        <w:t>wings</w:t>
      </w:r>
      <w:r w:rsidR="009E59AB" w:rsidRPr="005346B4">
        <w:t xml:space="preserve"> </w:t>
      </w:r>
      <w:r w:rsidRPr="005346B4">
        <w:t>that</w:t>
      </w:r>
      <w:r w:rsidR="009E59AB" w:rsidRPr="005346B4">
        <w:t xml:space="preserve"> </w:t>
      </w:r>
      <w:r w:rsidRPr="005346B4">
        <w:t>from</w:t>
      </w:r>
      <w:r w:rsidR="009E59AB" w:rsidRPr="005346B4">
        <w:t xml:space="preserve"> </w:t>
      </w:r>
      <w:r w:rsidRPr="005346B4">
        <w:t>ancient</w:t>
      </w:r>
      <w:r w:rsidR="009E59AB" w:rsidRPr="005346B4">
        <w:t xml:space="preserve"> </w:t>
      </w:r>
      <w:r w:rsidRPr="005346B4">
        <w:t>times</w:t>
      </w:r>
      <w:r w:rsidR="009E59AB" w:rsidRPr="005346B4">
        <w:t xml:space="preserve"> </w:t>
      </w:r>
      <w:r w:rsidRPr="005346B4">
        <w:t>have</w:t>
      </w:r>
      <w:r w:rsidR="009E59AB" w:rsidRPr="005346B4">
        <w:t xml:space="preserve"> </w:t>
      </w:r>
      <w:r w:rsidRPr="005346B4">
        <w:t>mimicked</w:t>
      </w:r>
      <w:r w:rsidR="009E59AB" w:rsidRPr="005346B4">
        <w:t xml:space="preserve"> </w:t>
      </w:r>
      <w:r w:rsidRPr="005346B4">
        <w:t>the</w:t>
      </w:r>
      <w:r w:rsidR="009E59AB" w:rsidRPr="005346B4">
        <w:t xml:space="preserve"> </w:t>
      </w:r>
      <w:r w:rsidRPr="005346B4">
        <w:t>world</w:t>
      </w:r>
      <w:r w:rsidR="009E59AB" w:rsidRPr="005346B4">
        <w:t xml:space="preserve"> </w:t>
      </w:r>
      <w:r w:rsidRPr="005346B4">
        <w:t>so</w:t>
      </w:r>
      <w:r w:rsidR="009E59AB" w:rsidRPr="005346B4">
        <w:t xml:space="preserve"> </w:t>
      </w:r>
      <w:r w:rsidRPr="005346B4">
        <w:t>that</w:t>
      </w:r>
      <w:r w:rsidR="009E59AB" w:rsidRPr="005346B4">
        <w:t xml:space="preserve"> </w:t>
      </w:r>
      <w:r w:rsidRPr="005346B4">
        <w:t>with</w:t>
      </w:r>
      <w:r w:rsidR="009E59AB" w:rsidRPr="005346B4">
        <w:t xml:space="preserve"> </w:t>
      </w:r>
      <w:r w:rsidRPr="005346B4">
        <w:t>the</w:t>
      </w:r>
      <w:r w:rsidR="009E59AB" w:rsidRPr="005346B4">
        <w:t xml:space="preserve"> </w:t>
      </w:r>
      <w:r w:rsidRPr="005346B4">
        <w:t>wings</w:t>
      </w:r>
      <w:r w:rsidR="009E59AB" w:rsidRPr="005346B4">
        <w:t xml:space="preserve"> </w:t>
      </w:r>
      <w:r w:rsidRPr="005346B4">
        <w:t>of</w:t>
      </w:r>
      <w:r w:rsidR="009E59AB" w:rsidRPr="005346B4">
        <w:t xml:space="preserve"> </w:t>
      </w:r>
      <w:r w:rsidRPr="005346B4">
        <w:t>the</w:t>
      </w:r>
      <w:r w:rsidR="009E59AB" w:rsidRPr="005346B4">
        <w:t xml:space="preserve"> </w:t>
      </w:r>
      <w:r w:rsidRPr="005346B4">
        <w:t>power</w:t>
      </w:r>
      <w:r w:rsidR="009E59AB" w:rsidRPr="005346B4">
        <w:t xml:space="preserve"> </w:t>
      </w:r>
      <w:r w:rsidRPr="005346B4">
        <w:t>of</w:t>
      </w:r>
      <w:r w:rsidR="009E59AB" w:rsidRPr="005346B4">
        <w:t xml:space="preserve"> </w:t>
      </w:r>
      <w:r w:rsidRPr="005346B4">
        <w:t>unity</w:t>
      </w:r>
      <w:r w:rsidR="009E59AB" w:rsidRPr="005346B4">
        <w:t xml:space="preserve"> </w:t>
      </w:r>
      <w:r w:rsidRPr="005346B4">
        <w:t>you</w:t>
      </w:r>
      <w:r w:rsidR="009E59AB" w:rsidRPr="005346B4">
        <w:t xml:space="preserve"> </w:t>
      </w:r>
      <w:r w:rsidRPr="005346B4">
        <w:t>may</w:t>
      </w:r>
      <w:r w:rsidR="009E59AB" w:rsidRPr="005346B4">
        <w:t xml:space="preserve"> </w:t>
      </w:r>
      <w:r w:rsidRPr="005346B4">
        <w:t>fly</w:t>
      </w:r>
      <w:r w:rsidR="009E59AB" w:rsidRPr="005346B4">
        <w:t xml:space="preserve"> </w:t>
      </w:r>
      <w:r w:rsidRPr="005346B4">
        <w:t>upwards</w:t>
      </w:r>
      <w:r w:rsidR="009E59AB" w:rsidRPr="005346B4">
        <w:t xml:space="preserve"> </w:t>
      </w:r>
      <w:r w:rsidRPr="005346B4">
        <w:t>into</w:t>
      </w:r>
      <w:r w:rsidR="009E59AB" w:rsidRPr="005346B4">
        <w:t xml:space="preserve"> </w:t>
      </w:r>
      <w:r w:rsidRPr="005346B4">
        <w:t>the</w:t>
      </w:r>
      <w:r w:rsidR="009E59AB" w:rsidRPr="005346B4">
        <w:t xml:space="preserve"> </w:t>
      </w:r>
      <w:r w:rsidRPr="005346B4">
        <w:t>wide-open</w:t>
      </w:r>
      <w:r w:rsidR="009E59AB" w:rsidRPr="005346B4">
        <w:t xml:space="preserve"> </w:t>
      </w:r>
      <w:r w:rsidRPr="005346B4">
        <w:t>spaces</w:t>
      </w:r>
      <w:r w:rsidR="009E59AB" w:rsidRPr="005346B4">
        <w:t xml:space="preserve"> </w:t>
      </w:r>
      <w:r w:rsidRPr="005346B4">
        <w:t>and</w:t>
      </w:r>
      <w:r w:rsidR="009E59AB" w:rsidRPr="005346B4">
        <w:t xml:space="preserve"> </w:t>
      </w:r>
      <w:r w:rsidRPr="005346B4">
        <w:t>the</w:t>
      </w:r>
      <w:r w:rsidR="009E59AB" w:rsidRPr="005346B4">
        <w:t xml:space="preserve"> </w:t>
      </w:r>
      <w:r w:rsidRPr="005346B4">
        <w:t>inaccessible</w:t>
      </w:r>
      <w:r w:rsidR="009E59AB" w:rsidRPr="005346B4">
        <w:t xml:space="preserve"> </w:t>
      </w:r>
      <w:r w:rsidRPr="005346B4">
        <w:t>heavens.</w:t>
      </w:r>
      <w:r w:rsidR="009E59AB" w:rsidRPr="005346B4">
        <w:t xml:space="preserve"> </w:t>
      </w:r>
      <w:r w:rsidR="00F23E5D">
        <w:t xml:space="preserve"> </w:t>
      </w:r>
      <w:r w:rsidRPr="005346B4">
        <w:t>Strive</w:t>
      </w:r>
      <w:r w:rsidR="009E59AB" w:rsidRPr="005346B4">
        <w:t xml:space="preserve"> </w:t>
      </w:r>
      <w:r w:rsidRPr="005346B4">
        <w:t>that</w:t>
      </w:r>
      <w:r w:rsidR="009E59AB" w:rsidRPr="005346B4">
        <w:t xml:space="preserve"> </w:t>
      </w:r>
      <w:r w:rsidRPr="005346B4">
        <w:t>you</w:t>
      </w:r>
      <w:r w:rsidR="009E59AB" w:rsidRPr="005346B4">
        <w:t xml:space="preserve"> </w:t>
      </w:r>
      <w:r w:rsidRPr="005346B4">
        <w:t>might</w:t>
      </w:r>
      <w:r w:rsidR="009E59AB" w:rsidRPr="005346B4">
        <w:t xml:space="preserve"> </w:t>
      </w:r>
      <w:r w:rsidRPr="005346B4">
        <w:t>benefit</w:t>
      </w:r>
      <w:r w:rsidR="009E59AB" w:rsidRPr="005346B4">
        <w:t xml:space="preserve"> </w:t>
      </w:r>
      <w:r w:rsidRPr="005346B4">
        <w:t>from</w:t>
      </w:r>
      <w:r w:rsidR="009E59AB" w:rsidRPr="005346B4">
        <w:t xml:space="preserve"> </w:t>
      </w:r>
      <w:r w:rsidRPr="005346B4">
        <w:t>the</w:t>
      </w:r>
      <w:r w:rsidR="009E59AB" w:rsidRPr="005346B4">
        <w:t xml:space="preserve"> </w:t>
      </w:r>
      <w:r w:rsidRPr="005346B4">
        <w:t>wondrous</w:t>
      </w:r>
      <w:r w:rsidR="009E59AB" w:rsidRPr="005346B4">
        <w:t xml:space="preserve"> </w:t>
      </w:r>
      <w:r w:rsidRPr="005346B4">
        <w:t>table</w:t>
      </w:r>
      <w:r w:rsidR="009E59AB" w:rsidRPr="005346B4">
        <w:t xml:space="preserve"> </w:t>
      </w:r>
      <w:r w:rsidRPr="005346B4">
        <w:t>that</w:t>
      </w:r>
      <w:r w:rsidR="009E59AB" w:rsidRPr="005346B4">
        <w:t xml:space="preserve"> </w:t>
      </w:r>
      <w:r w:rsidRPr="005346B4">
        <w:t>has</w:t>
      </w:r>
      <w:r w:rsidR="009E59AB" w:rsidRPr="005346B4">
        <w:t xml:space="preserve"> </w:t>
      </w:r>
      <w:r w:rsidRPr="005346B4">
        <w:t>descended</w:t>
      </w:r>
      <w:r w:rsidR="009E59AB" w:rsidRPr="005346B4">
        <w:t xml:space="preserve"> </w:t>
      </w:r>
      <w:r w:rsidRPr="005346B4">
        <w:t>from</w:t>
      </w:r>
      <w:r w:rsidR="009E59AB" w:rsidRPr="005346B4">
        <w:t xml:space="preserve"> </w:t>
      </w:r>
      <w:r w:rsidRPr="005346B4">
        <w:t>the</w:t>
      </w:r>
      <w:r w:rsidR="009E59AB" w:rsidRPr="005346B4">
        <w:t xml:space="preserve"> </w:t>
      </w:r>
      <w:r w:rsidRPr="005346B4">
        <w:t>heaven</w:t>
      </w:r>
      <w:r w:rsidR="009E59AB" w:rsidRPr="005346B4">
        <w:t xml:space="preserve"> </w:t>
      </w:r>
      <w:r w:rsidRPr="005346B4">
        <w:t>of</w:t>
      </w:r>
      <w:r w:rsidR="009E59AB" w:rsidRPr="005346B4">
        <w:t xml:space="preserve"> </w:t>
      </w:r>
      <w:r w:rsidRPr="005346B4">
        <w:t>Reality</w:t>
      </w:r>
      <w:r w:rsidR="009E59AB" w:rsidRPr="005346B4">
        <w:t xml:space="preserve"> </w:t>
      </w:r>
      <w:r w:rsidRPr="005346B4">
        <w:t>and</w:t>
      </w:r>
      <w:r w:rsidR="009E59AB" w:rsidRPr="005346B4">
        <w:t xml:space="preserve"> </w:t>
      </w:r>
      <w:r w:rsidRPr="005346B4">
        <w:t>eat</w:t>
      </w:r>
      <w:r w:rsidR="009E59AB" w:rsidRPr="005346B4">
        <w:t xml:space="preserve"> </w:t>
      </w:r>
      <w:r w:rsidRPr="005346B4">
        <w:t>from</w:t>
      </w:r>
      <w:r w:rsidR="009E59AB" w:rsidRPr="005346B4">
        <w:t xml:space="preserve"> </w:t>
      </w:r>
      <w:r w:rsidRPr="005346B4">
        <w:t>the</w:t>
      </w:r>
      <w:r w:rsidR="009E59AB" w:rsidRPr="005346B4">
        <w:t xml:space="preserve"> </w:t>
      </w:r>
      <w:r w:rsidRPr="005346B4">
        <w:t>holy</w:t>
      </w:r>
      <w:r w:rsidR="009E59AB" w:rsidRPr="005346B4">
        <w:t xml:space="preserve"> </w:t>
      </w:r>
      <w:r w:rsidRPr="005346B4">
        <w:t>fruits</w:t>
      </w:r>
      <w:r w:rsidR="009E59AB" w:rsidRPr="005346B4">
        <w:t xml:space="preserve"> </w:t>
      </w:r>
      <w:r w:rsidRPr="005346B4">
        <w:t>of</w:t>
      </w:r>
      <w:r w:rsidR="009E59AB" w:rsidRPr="005346B4">
        <w:t xml:space="preserve"> </w:t>
      </w:r>
      <w:r w:rsidRPr="005346B4">
        <w:t>the</w:t>
      </w:r>
      <w:r w:rsidR="009E59AB" w:rsidRPr="005346B4">
        <w:t xml:space="preserve"> </w:t>
      </w:r>
      <w:r w:rsidRPr="005346B4">
        <w:t>Tree</w:t>
      </w:r>
      <w:r w:rsidR="009E59AB" w:rsidRPr="005346B4">
        <w:t xml:space="preserve"> </w:t>
      </w:r>
      <w:r w:rsidRPr="005346B4">
        <w:t>that</w:t>
      </w:r>
      <w:r w:rsidR="009E59AB" w:rsidRPr="005346B4">
        <w:t xml:space="preserve"> </w:t>
      </w:r>
      <w:r w:rsidRPr="005346B4">
        <w:t>is</w:t>
      </w:r>
      <w:r w:rsidR="009E59AB" w:rsidRPr="005346B4">
        <w:t xml:space="preserve"> </w:t>
      </w:r>
      <w:r w:rsidRPr="005346B4">
        <w:t>neither</w:t>
      </w:r>
      <w:r w:rsidR="009E59AB" w:rsidRPr="005346B4">
        <w:t xml:space="preserve"> </w:t>
      </w:r>
      <w:r w:rsidRPr="005346B4">
        <w:t>of</w:t>
      </w:r>
      <w:r w:rsidR="009E59AB" w:rsidRPr="005346B4">
        <w:t xml:space="preserve"> </w:t>
      </w:r>
      <w:r w:rsidRPr="005346B4">
        <w:t>the</w:t>
      </w:r>
      <w:r w:rsidR="009E59AB" w:rsidRPr="005346B4">
        <w:t xml:space="preserve"> </w:t>
      </w:r>
      <w:r w:rsidRPr="005346B4">
        <w:t>East</w:t>
      </w:r>
      <w:r w:rsidR="009E59AB" w:rsidRPr="005346B4">
        <w:t xml:space="preserve"> </w:t>
      </w:r>
      <w:r w:rsidRPr="005346B4">
        <w:t>nor</w:t>
      </w:r>
      <w:r w:rsidR="009E59AB" w:rsidRPr="005346B4">
        <w:t xml:space="preserve"> </w:t>
      </w:r>
      <w:r w:rsidRPr="005346B4">
        <w:t>of</w:t>
      </w:r>
      <w:r w:rsidR="009E59AB" w:rsidRPr="005346B4">
        <w:t xml:space="preserve"> </w:t>
      </w:r>
      <w:r w:rsidRPr="005346B4">
        <w:t>the</w:t>
      </w:r>
      <w:r w:rsidR="009E59AB" w:rsidRPr="005346B4">
        <w:t xml:space="preserve"> </w:t>
      </w:r>
      <w:r w:rsidRPr="005346B4">
        <w:t>West.</w:t>
      </w:r>
      <w:r w:rsidR="00F23E5D">
        <w:t xml:space="preserve"> </w:t>
      </w:r>
      <w:r w:rsidR="009E59AB" w:rsidRPr="005346B4">
        <w:t xml:space="preserve"> </w:t>
      </w:r>
      <w:r w:rsidRPr="005346B4">
        <w:t>These</w:t>
      </w:r>
      <w:r w:rsidR="009E59AB" w:rsidRPr="005346B4">
        <w:t xml:space="preserve"> </w:t>
      </w:r>
      <w:r w:rsidRPr="005346B4">
        <w:t>birds</w:t>
      </w:r>
      <w:r w:rsidR="009E59AB" w:rsidRPr="005346B4">
        <w:t xml:space="preserve"> </w:t>
      </w:r>
      <w:r w:rsidRPr="005346B4">
        <w:t>of</w:t>
      </w:r>
      <w:r w:rsidR="009E59AB" w:rsidRPr="005346B4">
        <w:t xml:space="preserve"> </w:t>
      </w:r>
      <w:r w:rsidRPr="005346B4">
        <w:t>the</w:t>
      </w:r>
      <w:r w:rsidR="009E59AB" w:rsidRPr="005346B4">
        <w:t xml:space="preserve"> </w:t>
      </w:r>
      <w:r w:rsidRPr="005346B4">
        <w:t>nests</w:t>
      </w:r>
      <w:r w:rsidR="009E59AB" w:rsidRPr="005346B4">
        <w:t xml:space="preserve"> </w:t>
      </w:r>
      <w:r w:rsidRPr="005346B4">
        <w:t>of</w:t>
      </w:r>
      <w:r w:rsidR="009E59AB" w:rsidRPr="005346B4">
        <w:t xml:space="preserve"> </w:t>
      </w:r>
      <w:r w:rsidRPr="005346B4">
        <w:t>perplexity</w:t>
      </w:r>
      <w:r w:rsidR="009E59AB" w:rsidRPr="005346B4">
        <w:t xml:space="preserve"> </w:t>
      </w:r>
      <w:r w:rsidRPr="005346B4">
        <w:t>are</w:t>
      </w:r>
      <w:r w:rsidR="009E59AB" w:rsidRPr="005346B4">
        <w:t xml:space="preserve"> </w:t>
      </w:r>
      <w:r w:rsidRPr="005346B4">
        <w:t>occupied</w:t>
      </w:r>
      <w:r w:rsidR="009E59AB" w:rsidRPr="005346B4">
        <w:t xml:space="preserve"> </w:t>
      </w:r>
      <w:r w:rsidRPr="005346B4">
        <w:t>with</w:t>
      </w:r>
      <w:r w:rsidR="009E59AB" w:rsidRPr="005346B4">
        <w:t xml:space="preserve"> </w:t>
      </w:r>
      <w:proofErr w:type="gramStart"/>
      <w:r w:rsidRPr="005346B4">
        <w:t>another</w:t>
      </w:r>
      <w:r w:rsidR="009E59AB" w:rsidRPr="005346B4">
        <w:t xml:space="preserve"> </w:t>
      </w:r>
      <w:r w:rsidRPr="005346B4">
        <w:t>bewilderment</w:t>
      </w:r>
      <w:proofErr w:type="gramEnd"/>
      <w:r w:rsidR="009E59AB" w:rsidRPr="005346B4">
        <w:t xml:space="preserve"> </w:t>
      </w:r>
      <w:r w:rsidRPr="005346B4">
        <w:t>and</w:t>
      </w:r>
      <w:r w:rsidR="009E59AB" w:rsidRPr="005346B4">
        <w:t xml:space="preserve"> </w:t>
      </w:r>
      <w:r w:rsidRPr="005346B4">
        <w:t>these</w:t>
      </w:r>
      <w:r w:rsidR="009E59AB" w:rsidRPr="005346B4">
        <w:t xml:space="preserve"> </w:t>
      </w:r>
      <w:r w:rsidRPr="005346B4">
        <w:t>wanderers</w:t>
      </w:r>
      <w:r w:rsidR="009E59AB" w:rsidRPr="005346B4">
        <w:t xml:space="preserve"> </w:t>
      </w:r>
      <w:r w:rsidRPr="005346B4">
        <w:t>in</w:t>
      </w:r>
      <w:r w:rsidR="009E59AB" w:rsidRPr="005346B4">
        <w:t xml:space="preserve"> </w:t>
      </w:r>
      <w:r w:rsidRPr="005346B4">
        <w:t>the</w:t>
      </w:r>
      <w:r w:rsidR="009E59AB" w:rsidRPr="005346B4">
        <w:t xml:space="preserve"> </w:t>
      </w:r>
      <w:r w:rsidRPr="005346B4">
        <w:t>path</w:t>
      </w:r>
      <w:r w:rsidR="009E59AB" w:rsidRPr="005346B4">
        <w:t xml:space="preserve"> </w:t>
      </w:r>
      <w:r w:rsidRPr="005346B4">
        <w:t>of</w:t>
      </w:r>
      <w:r w:rsidR="009E59AB" w:rsidRPr="005346B4">
        <w:t xml:space="preserve"> </w:t>
      </w:r>
      <w:r w:rsidRPr="005346B4">
        <w:t>the</w:t>
      </w:r>
      <w:r w:rsidR="009E59AB" w:rsidRPr="005346B4">
        <w:t xml:space="preserve"> </w:t>
      </w:r>
      <w:r w:rsidRPr="005346B4">
        <w:t>Beloved</w:t>
      </w:r>
      <w:r w:rsidR="009E59AB" w:rsidRPr="005346B4">
        <w:t xml:space="preserve"> </w:t>
      </w:r>
      <w:r w:rsidRPr="005346B4">
        <w:t>have</w:t>
      </w:r>
      <w:r w:rsidR="009E59AB" w:rsidRPr="005346B4">
        <w:t xml:space="preserve"> </w:t>
      </w:r>
      <w:r w:rsidRPr="005346B4">
        <w:t>another</w:t>
      </w:r>
      <w:r w:rsidR="009E59AB" w:rsidRPr="005346B4">
        <w:t xml:space="preserve"> </w:t>
      </w:r>
      <w:r w:rsidRPr="005346B4">
        <w:t>attraction</w:t>
      </w:r>
      <w:r w:rsidR="009E59AB" w:rsidRPr="005346B4">
        <w:t xml:space="preserve"> </w:t>
      </w:r>
      <w:r w:rsidRPr="005346B4">
        <w:t>in</w:t>
      </w:r>
      <w:r w:rsidR="009E59AB" w:rsidRPr="005346B4">
        <w:t xml:space="preserve"> </w:t>
      </w:r>
      <w:r w:rsidRPr="005346B4">
        <w:t>their</w:t>
      </w:r>
      <w:r w:rsidR="009E59AB" w:rsidRPr="005346B4">
        <w:t xml:space="preserve"> </w:t>
      </w:r>
      <w:r w:rsidRPr="005346B4">
        <w:t>hearts.</w:t>
      </w:r>
    </w:p>
    <w:p w:rsidR="00C63ADB" w:rsidRPr="005346B4" w:rsidRDefault="00C63ADB" w:rsidP="005346B4">
      <w:pPr>
        <w:pStyle w:val="Text"/>
      </w:pPr>
      <w:r w:rsidRPr="005346B4">
        <w:t>Give</w:t>
      </w:r>
      <w:r w:rsidR="009E59AB" w:rsidRPr="005346B4">
        <w:t xml:space="preserve"> </w:t>
      </w:r>
      <w:r w:rsidRPr="005346B4">
        <w:t>four</w:t>
      </w:r>
      <w:r w:rsidR="009E59AB" w:rsidRPr="005346B4">
        <w:t xml:space="preserve"> </w:t>
      </w:r>
      <w:r w:rsidRPr="005346B4">
        <w:t>invocations</w:t>
      </w:r>
      <w:r w:rsidR="009E59AB" w:rsidRPr="005346B4">
        <w:t xml:space="preserve"> </w:t>
      </w:r>
      <w:r w:rsidRPr="005346B4">
        <w:t>for</w:t>
      </w:r>
      <w:r w:rsidR="009E59AB" w:rsidRPr="005346B4">
        <w:t xml:space="preserve"> </w:t>
      </w:r>
      <w:r w:rsidRPr="005346B4">
        <w:t>what</w:t>
      </w:r>
      <w:r w:rsidR="009E59AB" w:rsidRPr="005346B4">
        <w:t xml:space="preserve"> </w:t>
      </w:r>
      <w:r w:rsidRPr="005346B4">
        <w:t>was</w:t>
      </w:r>
      <w:r w:rsidR="009E59AB" w:rsidRPr="005346B4">
        <w:t xml:space="preserve"> </w:t>
      </w:r>
      <w:r w:rsidRPr="005346B4">
        <w:t>and</w:t>
      </w:r>
      <w:r w:rsidR="009E59AB" w:rsidRPr="005346B4">
        <w:t xml:space="preserve"> </w:t>
      </w:r>
      <w:r w:rsidRPr="005346B4">
        <w:t>what</w:t>
      </w:r>
      <w:r w:rsidR="009E59AB" w:rsidRPr="005346B4">
        <w:t xml:space="preserve"> </w:t>
      </w:r>
      <w:r w:rsidRPr="005346B4">
        <w:t>is</w:t>
      </w:r>
      <w:r w:rsidR="009E59AB" w:rsidRPr="005346B4">
        <w:t xml:space="preserve"> </w:t>
      </w:r>
      <w:r w:rsidRPr="005346B4">
        <w:t>to</w:t>
      </w:r>
      <w:r w:rsidR="009E59AB" w:rsidRPr="005346B4">
        <w:t xml:space="preserve"> </w:t>
      </w:r>
      <w:r w:rsidRPr="005346B4">
        <w:t>be</w:t>
      </w:r>
      <w:r w:rsidR="009E59AB" w:rsidRPr="005346B4">
        <w:t xml:space="preserve"> </w:t>
      </w:r>
      <w:r w:rsidRPr="005346B4">
        <w:t>and</w:t>
      </w:r>
      <w:r w:rsidR="009E59AB" w:rsidRPr="005346B4">
        <w:t xml:space="preserve"> </w:t>
      </w:r>
      <w:r w:rsidRPr="005346B4">
        <w:t>resolve</w:t>
      </w:r>
      <w:r w:rsidR="009E59AB" w:rsidRPr="005346B4">
        <w:t xml:space="preserve"> </w:t>
      </w:r>
      <w:r w:rsidRPr="005346B4">
        <w:t>upon</w:t>
      </w:r>
      <w:r w:rsidR="009E59AB" w:rsidRPr="005346B4">
        <w:t xml:space="preserve"> </w:t>
      </w:r>
      <w:r w:rsidRPr="005346B4">
        <w:t>the</w:t>
      </w:r>
      <w:r w:rsidR="009E59AB" w:rsidRPr="005346B4">
        <w:t xml:space="preserve"> </w:t>
      </w:r>
      <w:r w:rsidRPr="005346B4">
        <w:t>city</w:t>
      </w:r>
      <w:r w:rsidR="009E59AB" w:rsidRPr="005346B4">
        <w:t xml:space="preserve"> </w:t>
      </w:r>
      <w:r w:rsidRPr="005346B4">
        <w:t>of</w:t>
      </w:r>
      <w:r w:rsidR="009E59AB" w:rsidRPr="005346B4">
        <w:t xml:space="preserve"> </w:t>
      </w:r>
      <w:r w:rsidRPr="005346B4">
        <w:t>hearts.</w:t>
      </w:r>
      <w:r w:rsidR="009E59AB" w:rsidRPr="005346B4">
        <w:t xml:space="preserve"> </w:t>
      </w:r>
      <w:r w:rsidR="00F23E5D">
        <w:t xml:space="preserve"> </w:t>
      </w:r>
      <w:r w:rsidRPr="005346B4">
        <w:t>Close</w:t>
      </w:r>
      <w:r w:rsidR="009E59AB" w:rsidRPr="005346B4">
        <w:t xml:space="preserve"> </w:t>
      </w:r>
      <w:r w:rsidRPr="005346B4">
        <w:t>the</w:t>
      </w:r>
      <w:r w:rsidR="009E59AB" w:rsidRPr="005346B4">
        <w:t xml:space="preserve"> </w:t>
      </w:r>
      <w:r w:rsidRPr="005346B4">
        <w:t>eye</w:t>
      </w:r>
      <w:r w:rsidR="009E59AB" w:rsidRPr="005346B4">
        <w:t xml:space="preserve"> </w:t>
      </w:r>
      <w:r w:rsidRPr="005346B4">
        <w:t>to</w:t>
      </w:r>
      <w:r w:rsidR="009E59AB" w:rsidRPr="005346B4">
        <w:t xml:space="preserve"> </w:t>
      </w:r>
      <w:r w:rsidRPr="005346B4">
        <w:t>all</w:t>
      </w:r>
      <w:r w:rsidR="009E59AB" w:rsidRPr="005346B4">
        <w:t xml:space="preserve"> </w:t>
      </w:r>
      <w:r w:rsidRPr="005346B4">
        <w:t>but</w:t>
      </w:r>
      <w:r w:rsidR="009E59AB" w:rsidRPr="005346B4">
        <w:t xml:space="preserve"> </w:t>
      </w:r>
      <w:r w:rsidRPr="005346B4">
        <w:t>the</w:t>
      </w:r>
      <w:r w:rsidR="009E59AB" w:rsidRPr="005346B4">
        <w:t xml:space="preserve"> </w:t>
      </w:r>
      <w:r w:rsidRPr="005346B4">
        <w:t>Friend</w:t>
      </w:r>
      <w:r w:rsidR="009E59AB" w:rsidRPr="005346B4">
        <w:t xml:space="preserve"> </w:t>
      </w:r>
      <w:r w:rsidRPr="005346B4">
        <w:t>and</w:t>
      </w:r>
      <w:r w:rsidR="009E59AB" w:rsidRPr="005346B4">
        <w:t xml:space="preserve"> </w:t>
      </w:r>
      <w:r w:rsidRPr="005346B4">
        <w:t>gaze</w:t>
      </w:r>
      <w:r w:rsidR="009E59AB" w:rsidRPr="005346B4">
        <w:t xml:space="preserve"> </w:t>
      </w:r>
      <w:r w:rsidRPr="005346B4">
        <w:t>upon</w:t>
      </w:r>
      <w:r w:rsidR="009E59AB" w:rsidRPr="005346B4">
        <w:t xml:space="preserve"> </w:t>
      </w:r>
      <w:r w:rsidRPr="005346B4">
        <w:t>the</w:t>
      </w:r>
      <w:r w:rsidR="009E59AB" w:rsidRPr="005346B4">
        <w:t xml:space="preserve"> </w:t>
      </w:r>
      <w:r w:rsidRPr="005346B4">
        <w:t>Beauty;</w:t>
      </w:r>
      <w:r w:rsidR="009E59AB" w:rsidRPr="005346B4">
        <w:t xml:space="preserve"> </w:t>
      </w:r>
      <w:r w:rsidRPr="005346B4">
        <w:t>purify</w:t>
      </w:r>
      <w:r w:rsidR="009E59AB" w:rsidRPr="005346B4">
        <w:t xml:space="preserve"> </w:t>
      </w:r>
      <w:r w:rsidRPr="005346B4">
        <w:t>the</w:t>
      </w:r>
      <w:r w:rsidR="009E59AB" w:rsidRPr="005346B4">
        <w:t xml:space="preserve"> </w:t>
      </w:r>
      <w:r w:rsidRPr="005346B4">
        <w:t>hearing</w:t>
      </w:r>
      <w:r w:rsidR="009E59AB" w:rsidRPr="005346B4">
        <w:t xml:space="preserve"> </w:t>
      </w:r>
      <w:r w:rsidRPr="005346B4">
        <w:t>from</w:t>
      </w:r>
      <w:r w:rsidR="009E59AB" w:rsidRPr="005346B4">
        <w:t xml:space="preserve"> </w:t>
      </w:r>
      <w:r w:rsidRPr="005346B4">
        <w:t>all</w:t>
      </w:r>
      <w:r w:rsidR="009E59AB" w:rsidRPr="005346B4">
        <w:t xml:space="preserve"> </w:t>
      </w:r>
      <w:r w:rsidRPr="005346B4">
        <w:t>utterance</w:t>
      </w:r>
      <w:r w:rsidR="009E59AB" w:rsidRPr="005346B4">
        <w:t xml:space="preserve"> </w:t>
      </w:r>
      <w:r w:rsidRPr="005346B4">
        <w:t>so</w:t>
      </w:r>
      <w:r w:rsidR="009E59AB" w:rsidRPr="005346B4">
        <w:t xml:space="preserve"> </w:t>
      </w:r>
      <w:r w:rsidRPr="005346B4">
        <w:t>that</w:t>
      </w:r>
      <w:r w:rsidR="009E59AB" w:rsidRPr="005346B4">
        <w:t xml:space="preserve"> </w:t>
      </w:r>
      <w:r w:rsidRPr="005346B4">
        <w:t>you</w:t>
      </w:r>
      <w:r w:rsidR="009E59AB" w:rsidRPr="005346B4">
        <w:t xml:space="preserve"> </w:t>
      </w:r>
      <w:r w:rsidRPr="005346B4">
        <w:t>may</w:t>
      </w:r>
      <w:r w:rsidR="009E59AB" w:rsidRPr="005346B4">
        <w:t xml:space="preserve"> </w:t>
      </w:r>
      <w:r w:rsidRPr="005346B4">
        <w:t>hear</w:t>
      </w:r>
      <w:r w:rsidR="009E59AB" w:rsidRPr="005346B4">
        <w:t xml:space="preserve"> </w:t>
      </w:r>
      <w:r w:rsidRPr="005346B4">
        <w:t>a</w:t>
      </w:r>
      <w:r w:rsidR="009E59AB" w:rsidRPr="005346B4">
        <w:t xml:space="preserve"> </w:t>
      </w:r>
      <w:r w:rsidRPr="005346B4">
        <w:t>wondrous</w:t>
      </w:r>
      <w:r w:rsidR="009E59AB" w:rsidRPr="005346B4">
        <w:t xml:space="preserve"> </w:t>
      </w:r>
      <w:r w:rsidRPr="005346B4">
        <w:t>tune</w:t>
      </w:r>
      <w:r w:rsidR="009E59AB" w:rsidRPr="005346B4">
        <w:t xml:space="preserve"> </w:t>
      </w:r>
      <w:r w:rsidRPr="005346B4">
        <w:t>from</w:t>
      </w:r>
      <w:r w:rsidR="009E59AB" w:rsidRPr="005346B4">
        <w:t xml:space="preserve"> </w:t>
      </w:r>
      <w:r w:rsidRPr="005346B4">
        <w:t>the</w:t>
      </w:r>
      <w:r w:rsidR="009E59AB" w:rsidRPr="005346B4">
        <w:t xml:space="preserve"> </w:t>
      </w:r>
      <w:r w:rsidRPr="005346B4">
        <w:t>flute</w:t>
      </w:r>
      <w:r w:rsidR="009E59AB" w:rsidRPr="005346B4">
        <w:t xml:space="preserve"> </w:t>
      </w:r>
      <w:r w:rsidRPr="005346B4">
        <w:t>of</w:t>
      </w:r>
      <w:r w:rsidR="009E59AB" w:rsidRPr="005346B4">
        <w:t xml:space="preserve"> </w:t>
      </w:r>
      <w:r w:rsidRPr="005346B4">
        <w:t>the</w:t>
      </w:r>
      <w:r w:rsidR="009E59AB" w:rsidRPr="005346B4">
        <w:t xml:space="preserve"> </w:t>
      </w:r>
      <w:r w:rsidRPr="005346B4">
        <w:t>family</w:t>
      </w:r>
      <w:r w:rsidR="009E59AB" w:rsidRPr="005346B4">
        <w:t xml:space="preserve"> </w:t>
      </w:r>
      <w:r w:rsidRPr="005346B4">
        <w:t>of</w:t>
      </w:r>
      <w:r w:rsidR="009E59AB" w:rsidRPr="005346B4">
        <w:t xml:space="preserve"> </w:t>
      </w:r>
      <w:r w:rsidRPr="005346B4">
        <w:t>David.</w:t>
      </w:r>
    </w:p>
    <w:p w:rsidR="00C63ADB" w:rsidRPr="005346B4" w:rsidRDefault="00C63ADB" w:rsidP="00D7043B">
      <w:pPr>
        <w:pStyle w:val="Quote"/>
        <w:rPr>
          <w:lang w:val="en-AU" w:eastAsia="en-AU"/>
        </w:rPr>
      </w:pPr>
      <w:r w:rsidRPr="005346B4">
        <w:rPr>
          <w:lang w:val="en-AU" w:eastAsia="en-AU"/>
        </w:rPr>
        <w:t>O</w:t>
      </w:r>
      <w:r w:rsidR="009E59AB" w:rsidRPr="005346B4">
        <w:rPr>
          <w:lang w:val="en-AU" w:eastAsia="en-AU"/>
        </w:rPr>
        <w:t xml:space="preserve"> </w:t>
      </w:r>
      <w:r w:rsidRPr="005346B4">
        <w:rPr>
          <w:lang w:val="en-AU" w:eastAsia="en-AU"/>
        </w:rPr>
        <w:t>God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giving</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grace!</w:t>
      </w:r>
      <w:r w:rsidRPr="005346B4">
        <w:rPr>
          <w:lang w:val="en-AU" w:eastAsia="en-AU"/>
        </w:rPr>
        <w:br/>
        <w:t>O</w:t>
      </w:r>
      <w:r w:rsidR="009E59AB" w:rsidRPr="005346B4">
        <w:rPr>
          <w:lang w:val="en-AU" w:eastAsia="en-AU"/>
        </w:rPr>
        <w:t xml:space="preserve"> </w:t>
      </w:r>
      <w:r w:rsidRPr="005346B4">
        <w:rPr>
          <w:lang w:val="en-AU" w:eastAsia="en-AU"/>
        </w:rPr>
        <w:t>Knower</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secrets</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heart</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soul!</w:t>
      </w:r>
    </w:p>
    <w:p w:rsidR="00C63ADB" w:rsidRPr="005346B4" w:rsidRDefault="00C63ADB" w:rsidP="00D7043B">
      <w:pPr>
        <w:pStyle w:val="Quote"/>
        <w:rPr>
          <w:lang w:val="en-AU" w:eastAsia="en-AU"/>
        </w:rPr>
      </w:pPr>
      <w:r w:rsidRPr="005346B4">
        <w:rPr>
          <w:lang w:val="en-AU" w:eastAsia="en-AU"/>
        </w:rPr>
        <w:t>At</w:t>
      </w:r>
      <w:r w:rsidR="009E59AB" w:rsidRPr="005346B4">
        <w:rPr>
          <w:lang w:val="en-AU" w:eastAsia="en-AU"/>
        </w:rPr>
        <w:t xml:space="preserve"> </w:t>
      </w:r>
      <w:r w:rsidRPr="005346B4">
        <w:rPr>
          <w:lang w:val="en-AU" w:eastAsia="en-AU"/>
        </w:rPr>
        <w:t>dawn-tide,</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soul’s</w:t>
      </w:r>
      <w:r w:rsidR="009E59AB" w:rsidRPr="005346B4">
        <w:rPr>
          <w:lang w:val="en-AU" w:eastAsia="en-AU"/>
        </w:rPr>
        <w:t xml:space="preserve"> </w:t>
      </w:r>
      <w:r w:rsidRPr="005346B4">
        <w:rPr>
          <w:lang w:val="en-AU" w:eastAsia="en-AU"/>
        </w:rPr>
        <w:t>companion</w:t>
      </w:r>
      <w:r w:rsidR="009E59AB" w:rsidRPr="005346B4">
        <w:rPr>
          <w:lang w:val="en-AU" w:eastAsia="en-AU"/>
        </w:rPr>
        <w:t xml:space="preserve"> </w:t>
      </w:r>
      <w:r w:rsidRPr="005346B4">
        <w:rPr>
          <w:lang w:val="en-AU" w:eastAsia="en-AU"/>
        </w:rPr>
        <w:t>Thou</w:t>
      </w:r>
      <w:r w:rsidRPr="005346B4">
        <w:rPr>
          <w:lang w:val="en-AU" w:eastAsia="en-AU"/>
        </w:rPr>
        <w:br/>
      </w:r>
      <w:proofErr w:type="gramStart"/>
      <w:r w:rsidRPr="005346B4">
        <w:rPr>
          <w:lang w:val="en-AU" w:eastAsia="en-AU"/>
        </w:rPr>
        <w:t>Knowing</w:t>
      </w:r>
      <w:proofErr w:type="gramEnd"/>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failures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searing</w:t>
      </w:r>
      <w:r w:rsidR="009E59AB" w:rsidRPr="005346B4">
        <w:rPr>
          <w:lang w:val="en-AU" w:eastAsia="en-AU"/>
        </w:rPr>
        <w:t xml:space="preserve"> </w:t>
      </w:r>
      <w:r w:rsidRPr="005346B4">
        <w:rPr>
          <w:lang w:val="en-AU" w:eastAsia="en-AU"/>
        </w:rPr>
        <w:t>griefs</w:t>
      </w:r>
    </w:p>
    <w:p w:rsidR="00EE6977" w:rsidRPr="004951D6" w:rsidRDefault="00EE6977" w:rsidP="004951D6">
      <w:r w:rsidRPr="004951D6">
        <w:br w:type="page"/>
      </w:r>
    </w:p>
    <w:p w:rsidR="00C63ADB" w:rsidRPr="005346B4" w:rsidRDefault="00C63ADB" w:rsidP="00D7043B">
      <w:pPr>
        <w:pStyle w:val="Quote"/>
        <w:rPr>
          <w:lang w:val="en-AU" w:eastAsia="en-AU"/>
        </w:rPr>
      </w:pPr>
      <w:r w:rsidRPr="005346B4">
        <w:rPr>
          <w:lang w:val="en-AU" w:eastAsia="en-AU"/>
        </w:rPr>
        <w:t>Who</w:t>
      </w:r>
      <w:r w:rsidR="009E59AB" w:rsidRPr="005346B4">
        <w:rPr>
          <w:lang w:val="en-AU" w:eastAsia="en-AU"/>
        </w:rPr>
        <w:t xml:space="preserve"> </w:t>
      </w:r>
      <w:r w:rsidRPr="005346B4">
        <w:rPr>
          <w:lang w:val="en-AU" w:eastAsia="en-AU"/>
        </w:rPr>
        <w:t>hath</w:t>
      </w:r>
      <w:r w:rsidR="009E59AB" w:rsidRPr="005346B4">
        <w:rPr>
          <w:lang w:val="en-AU" w:eastAsia="en-AU"/>
        </w:rPr>
        <w:t xml:space="preserve"> </w:t>
      </w:r>
      <w:r w:rsidRPr="005346B4">
        <w:rPr>
          <w:lang w:val="en-AU" w:eastAsia="en-AU"/>
        </w:rPr>
        <w:t>but</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moment</w:t>
      </w:r>
      <w:r w:rsidR="009E59AB" w:rsidRPr="005346B4">
        <w:rPr>
          <w:lang w:val="en-AU" w:eastAsia="en-AU"/>
        </w:rPr>
        <w:t xml:space="preserve"> </w:t>
      </w:r>
      <w:r w:rsidRPr="005346B4">
        <w:rPr>
          <w:lang w:val="en-AU" w:eastAsia="en-AU"/>
        </w:rPr>
        <w:t>turned</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Thee</w:t>
      </w:r>
      <w:r w:rsidRPr="005346B4">
        <w:rPr>
          <w:lang w:val="en-AU" w:eastAsia="en-AU"/>
        </w:rPr>
        <w:br/>
        <w:t>Save</w:t>
      </w:r>
      <w:r w:rsidR="009E59AB" w:rsidRPr="005346B4">
        <w:rPr>
          <w:lang w:val="en-AU" w:eastAsia="en-AU"/>
        </w:rPr>
        <w:t xml:space="preserve"> </w:t>
      </w:r>
      <w:r w:rsidRPr="005346B4">
        <w:rPr>
          <w:lang w:val="en-AU" w:eastAsia="en-AU"/>
        </w:rPr>
        <w:t>Thee</w:t>
      </w:r>
      <w:r w:rsidR="009E59AB" w:rsidRPr="005346B4">
        <w:rPr>
          <w:lang w:val="en-AU" w:eastAsia="en-AU"/>
        </w:rPr>
        <w:t xml:space="preserve"> </w:t>
      </w:r>
      <w:r w:rsidRPr="005346B4">
        <w:rPr>
          <w:lang w:val="en-AU" w:eastAsia="en-AU"/>
        </w:rPr>
        <w:t>no</w:t>
      </w:r>
      <w:r w:rsidR="009E59AB" w:rsidRPr="005346B4">
        <w:rPr>
          <w:lang w:val="en-AU" w:eastAsia="en-AU"/>
        </w:rPr>
        <w:t xml:space="preserve"> </w:t>
      </w:r>
      <w:r w:rsidRPr="005346B4">
        <w:rPr>
          <w:lang w:val="en-AU" w:eastAsia="en-AU"/>
        </w:rPr>
        <w:t>other</w:t>
      </w:r>
      <w:r w:rsidR="009E59AB" w:rsidRPr="005346B4">
        <w:rPr>
          <w:lang w:val="en-AU" w:eastAsia="en-AU"/>
        </w:rPr>
        <w:t xml:space="preserve"> </w:t>
      </w:r>
      <w:r w:rsidRPr="005346B4">
        <w:rPr>
          <w:lang w:val="en-AU" w:eastAsia="en-AU"/>
        </w:rPr>
        <w:t>comforter</w:t>
      </w:r>
      <w:r w:rsidR="009E59AB" w:rsidRPr="005346B4">
        <w:rPr>
          <w:lang w:val="en-AU" w:eastAsia="en-AU"/>
        </w:rPr>
        <w:t xml:space="preserve"> </w:t>
      </w:r>
      <w:r w:rsidRPr="005346B4">
        <w:rPr>
          <w:lang w:val="en-AU" w:eastAsia="en-AU"/>
        </w:rPr>
        <w:t>can</w:t>
      </w:r>
      <w:r w:rsidR="009E59AB" w:rsidRPr="005346B4">
        <w:rPr>
          <w:lang w:val="en-AU" w:eastAsia="en-AU"/>
        </w:rPr>
        <w:t xml:space="preserve"> </w:t>
      </w:r>
      <w:r w:rsidRPr="005346B4">
        <w:rPr>
          <w:lang w:val="en-AU" w:eastAsia="en-AU"/>
        </w:rPr>
        <w:t>see</w:t>
      </w:r>
    </w:p>
    <w:p w:rsidR="00C63ADB" w:rsidRPr="005346B4" w:rsidRDefault="00C63ADB" w:rsidP="00D7043B">
      <w:pPr>
        <w:pStyle w:val="Quote"/>
        <w:rPr>
          <w:lang w:val="en-AU" w:eastAsia="en-AU"/>
        </w:rPr>
      </w:pPr>
      <w:r w:rsidRPr="005346B4">
        <w:rPr>
          <w:lang w:val="en-AU" w:eastAsia="en-AU"/>
        </w:rPr>
        <w:t>That</w:t>
      </w:r>
      <w:r w:rsidR="009E59AB" w:rsidRPr="005346B4">
        <w:rPr>
          <w:lang w:val="en-AU" w:eastAsia="en-AU"/>
        </w:rPr>
        <w:t xml:space="preserve"> </w:t>
      </w:r>
      <w:r w:rsidRPr="005346B4">
        <w:rPr>
          <w:lang w:val="en-AU" w:eastAsia="en-AU"/>
        </w:rPr>
        <w:t>heart</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does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burn</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Thee</w:t>
      </w:r>
      <w:r w:rsidR="009E59AB" w:rsidRPr="005346B4">
        <w:rPr>
          <w:lang w:val="en-AU" w:eastAsia="en-AU"/>
        </w:rPr>
        <w:t xml:space="preserve"> </w:t>
      </w:r>
      <w:r w:rsidRPr="005346B4">
        <w:rPr>
          <w:lang w:val="en-AU" w:eastAsia="en-AU"/>
        </w:rPr>
        <w:t>will</w:t>
      </w:r>
      <w:r w:rsidR="009E59AB" w:rsidRPr="005346B4">
        <w:rPr>
          <w:lang w:val="en-AU" w:eastAsia="en-AU"/>
        </w:rPr>
        <w:t xml:space="preserve"> </w:t>
      </w:r>
      <w:r w:rsidRPr="005346B4">
        <w:rPr>
          <w:lang w:val="en-AU" w:eastAsia="en-AU"/>
        </w:rPr>
        <w:t>turn</w:t>
      </w:r>
      <w:r w:rsidR="009E59AB" w:rsidRPr="005346B4">
        <w:rPr>
          <w:lang w:val="en-AU" w:eastAsia="en-AU"/>
        </w:rPr>
        <w:t xml:space="preserve"> </w:t>
      </w:r>
      <w:r w:rsidRPr="005346B4">
        <w:rPr>
          <w:lang w:val="en-AU" w:eastAsia="en-AU"/>
        </w:rPr>
        <w:t>to</w:t>
      </w:r>
      <w:r w:rsidR="009E59AB" w:rsidRPr="005346B4">
        <w:rPr>
          <w:lang w:val="en-AU" w:eastAsia="en-AU"/>
        </w:rPr>
        <w:t xml:space="preserve"> </w:t>
      </w:r>
      <w:r w:rsidRPr="005346B4">
        <w:rPr>
          <w:lang w:val="en-AU" w:eastAsia="en-AU"/>
        </w:rPr>
        <w:t>blood</w:t>
      </w:r>
      <w:r w:rsidRPr="005346B4">
        <w:rPr>
          <w:lang w:val="en-AU" w:eastAsia="en-AU"/>
        </w:rPr>
        <w:br/>
        <w:t>Better</w:t>
      </w:r>
      <w:r w:rsidR="009E59AB" w:rsidRPr="005346B4">
        <w:rPr>
          <w:lang w:val="en-AU" w:eastAsia="en-AU"/>
        </w:rPr>
        <w:t xml:space="preserve"> </w:t>
      </w:r>
      <w:r w:rsidRPr="005346B4">
        <w:rPr>
          <w:lang w:val="en-AU" w:eastAsia="en-AU"/>
        </w:rPr>
        <w:t>blind</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eye</w:t>
      </w:r>
      <w:r w:rsidR="009E59AB" w:rsidRPr="005346B4">
        <w:rPr>
          <w:lang w:val="en-AU" w:eastAsia="en-AU"/>
        </w:rPr>
        <w:t xml:space="preserve"> </w:t>
      </w:r>
      <w:r w:rsidRPr="005346B4">
        <w:rPr>
          <w:lang w:val="en-AU" w:eastAsia="en-AU"/>
        </w:rPr>
        <w:t>that</w:t>
      </w:r>
      <w:r w:rsidR="009E59AB" w:rsidRPr="005346B4">
        <w:rPr>
          <w:lang w:val="en-AU" w:eastAsia="en-AU"/>
        </w:rPr>
        <w:t xml:space="preserve"> </w:t>
      </w:r>
      <w:r w:rsidRPr="005346B4">
        <w:rPr>
          <w:lang w:val="en-AU" w:eastAsia="en-AU"/>
        </w:rPr>
        <w:t>weeps</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for</w:t>
      </w:r>
      <w:r w:rsidR="009E59AB" w:rsidRPr="005346B4">
        <w:rPr>
          <w:lang w:val="en-AU" w:eastAsia="en-AU"/>
        </w:rPr>
        <w:t xml:space="preserve"> </w:t>
      </w:r>
      <w:r w:rsidRPr="005346B4">
        <w:rPr>
          <w:lang w:val="en-AU" w:eastAsia="en-AU"/>
        </w:rPr>
        <w:t>Thee</w:t>
      </w:r>
    </w:p>
    <w:p w:rsidR="00C63ADB" w:rsidRPr="005346B4" w:rsidRDefault="00C63ADB" w:rsidP="00D7043B">
      <w:pPr>
        <w:pStyle w:val="Quote"/>
        <w:rPr>
          <w:lang w:val="en-AU" w:eastAsia="en-AU"/>
        </w:rPr>
      </w:pPr>
      <w:r w:rsidRPr="005346B4">
        <w:rPr>
          <w:lang w:val="en-AU" w:eastAsia="en-AU"/>
        </w:rPr>
        <w:t>O</w:t>
      </w:r>
      <w:r w:rsidR="009E59AB" w:rsidRPr="005346B4">
        <w:rPr>
          <w:lang w:val="en-AU" w:eastAsia="en-AU"/>
        </w:rPr>
        <w:t xml:space="preserve"> </w:t>
      </w:r>
      <w:r w:rsidRPr="005346B4">
        <w:rPr>
          <w:lang w:val="en-AU" w:eastAsia="en-AU"/>
        </w:rPr>
        <w:t>Mighty</w:t>
      </w:r>
      <w:r w:rsidR="009E59AB" w:rsidRPr="005346B4">
        <w:rPr>
          <w:lang w:val="en-AU" w:eastAsia="en-AU"/>
        </w:rPr>
        <w:t xml:space="preserve"> </w:t>
      </w:r>
      <w:r w:rsidRPr="005346B4">
        <w:rPr>
          <w:lang w:val="en-AU" w:eastAsia="en-AU"/>
        </w:rPr>
        <w:t>One,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the</w:t>
      </w:r>
      <w:r w:rsidR="009E59AB" w:rsidRPr="005346B4">
        <w:rPr>
          <w:lang w:val="en-AU" w:eastAsia="en-AU"/>
        </w:rPr>
        <w:t xml:space="preserve"> </w:t>
      </w:r>
      <w:r w:rsidRPr="005346B4">
        <w:rPr>
          <w:lang w:val="en-AU" w:eastAsia="en-AU"/>
        </w:rPr>
        <w:t>dark</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gloomy</w:t>
      </w:r>
      <w:r w:rsidR="009E59AB" w:rsidRPr="005346B4">
        <w:rPr>
          <w:lang w:val="en-AU" w:eastAsia="en-AU"/>
        </w:rPr>
        <w:t xml:space="preserve"> </w:t>
      </w:r>
      <w:r w:rsidRPr="005346B4">
        <w:rPr>
          <w:lang w:val="en-AU" w:eastAsia="en-AU"/>
        </w:rPr>
        <w:t>night</w:t>
      </w:r>
      <w:r w:rsidRPr="005346B4">
        <w:rPr>
          <w:lang w:val="en-AU" w:eastAsia="en-AU"/>
        </w:rPr>
        <w:br/>
      </w:r>
      <w:proofErr w:type="gramStart"/>
      <w:r w:rsidRPr="005346B4">
        <w:rPr>
          <w:lang w:val="en-AU" w:eastAsia="en-AU"/>
        </w:rPr>
        <w:t>The</w:t>
      </w:r>
      <w:proofErr w:type="gramEnd"/>
      <w:r w:rsidR="009E59AB" w:rsidRPr="005346B4">
        <w:rPr>
          <w:lang w:val="en-AU" w:eastAsia="en-AU"/>
        </w:rPr>
        <w:t xml:space="preserve"> </w:t>
      </w:r>
      <w:r w:rsidRPr="005346B4">
        <w:rPr>
          <w:lang w:val="en-AU" w:eastAsia="en-AU"/>
        </w:rPr>
        <w:t>thought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Thee</w:t>
      </w:r>
      <w:r w:rsidR="009E59AB" w:rsidRPr="005346B4">
        <w:rPr>
          <w:lang w:val="en-AU" w:eastAsia="en-AU"/>
        </w:rPr>
        <w:t xml:space="preserve"> </w:t>
      </w:r>
      <w:r w:rsidRPr="005346B4">
        <w:rPr>
          <w:lang w:val="en-AU" w:eastAsia="en-AU"/>
        </w:rPr>
        <w:t>is</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bright</w:t>
      </w:r>
      <w:r w:rsidR="009E59AB" w:rsidRPr="005346B4">
        <w:rPr>
          <w:lang w:val="en-AU" w:eastAsia="en-AU"/>
        </w:rPr>
        <w:t xml:space="preserve"> </w:t>
      </w:r>
      <w:r w:rsidRPr="005346B4">
        <w:rPr>
          <w:lang w:val="en-AU" w:eastAsia="en-AU"/>
        </w:rPr>
        <w:t>lamp</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heart</w:t>
      </w:r>
    </w:p>
    <w:p w:rsidR="00C63ADB" w:rsidRPr="005346B4" w:rsidRDefault="00C63ADB" w:rsidP="00D7043B">
      <w:pPr>
        <w:pStyle w:val="Quote"/>
        <w:rPr>
          <w:lang w:val="en-AU" w:eastAsia="en-AU"/>
        </w:rPr>
      </w:pPr>
      <w:r w:rsidRPr="005346B4">
        <w:rPr>
          <w:lang w:val="en-AU" w:eastAsia="en-AU"/>
        </w:rPr>
        <w:t>Out</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Thy</w:t>
      </w:r>
      <w:r w:rsidR="009E59AB" w:rsidRPr="005346B4">
        <w:rPr>
          <w:lang w:val="en-AU" w:eastAsia="en-AU"/>
        </w:rPr>
        <w:t xml:space="preserve"> </w:t>
      </w:r>
      <w:r w:rsidRPr="005346B4">
        <w:rPr>
          <w:lang w:val="en-AU" w:eastAsia="en-AU"/>
        </w:rPr>
        <w:t>Bounty</w:t>
      </w:r>
      <w:r w:rsidR="009E59AB" w:rsidRPr="005346B4">
        <w:rPr>
          <w:lang w:val="en-AU" w:eastAsia="en-AU"/>
        </w:rPr>
        <w:t xml:space="preserve"> </w:t>
      </w:r>
      <w:r w:rsidRPr="005346B4">
        <w:rPr>
          <w:lang w:val="en-AU" w:eastAsia="en-AU"/>
        </w:rPr>
        <w:t>breathe</w:t>
      </w:r>
      <w:r w:rsidR="009E59AB" w:rsidRPr="005346B4">
        <w:rPr>
          <w:lang w:val="en-AU" w:eastAsia="en-AU"/>
        </w:rPr>
        <w:t xml:space="preserve"> </w:t>
      </w:r>
      <w:r w:rsidRPr="005346B4">
        <w:rPr>
          <w:lang w:val="en-AU" w:eastAsia="en-AU"/>
        </w:rPr>
        <w:t>in</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soul</w:t>
      </w:r>
      <w:r w:rsidR="009E59AB" w:rsidRPr="005346B4">
        <w:rPr>
          <w:lang w:val="en-AU" w:eastAsia="en-AU"/>
        </w:rPr>
        <w:t xml:space="preserve"> </w:t>
      </w:r>
      <w:r w:rsidRPr="005346B4">
        <w:rPr>
          <w:lang w:val="en-AU" w:eastAsia="en-AU"/>
        </w:rPr>
        <w:t>a</w:t>
      </w:r>
      <w:r w:rsidR="009E59AB" w:rsidRPr="005346B4">
        <w:rPr>
          <w:lang w:val="en-AU" w:eastAsia="en-AU"/>
        </w:rPr>
        <w:t xml:space="preserve"> </w:t>
      </w:r>
      <w:r w:rsidRPr="005346B4">
        <w:rPr>
          <w:lang w:val="en-AU" w:eastAsia="en-AU"/>
        </w:rPr>
        <w:t>breath</w:t>
      </w:r>
      <w:r w:rsidRPr="005346B4">
        <w:rPr>
          <w:lang w:val="en-AU" w:eastAsia="en-AU"/>
        </w:rPr>
        <w:br/>
      </w:r>
      <w:proofErr w:type="gramStart"/>
      <w:r w:rsidRPr="005346B4">
        <w:rPr>
          <w:lang w:val="en-AU" w:eastAsia="en-AU"/>
        </w:rPr>
        <w:t>Until</w:t>
      </w:r>
      <w:proofErr w:type="gramEnd"/>
      <w:r w:rsidR="009E59AB" w:rsidRPr="005346B4">
        <w:rPr>
          <w:lang w:val="en-AU" w:eastAsia="en-AU"/>
        </w:rPr>
        <w:t xml:space="preserve"> </w:t>
      </w:r>
      <w:r w:rsidRPr="005346B4">
        <w:rPr>
          <w:lang w:val="en-AU" w:eastAsia="en-AU"/>
        </w:rPr>
        <w:t>nothingness</w:t>
      </w:r>
      <w:r w:rsidR="009E59AB" w:rsidRPr="005346B4">
        <w:rPr>
          <w:lang w:val="en-AU" w:eastAsia="en-AU"/>
        </w:rPr>
        <w:t xml:space="preserve"> </w:t>
      </w:r>
      <w:r w:rsidRPr="005346B4">
        <w:rPr>
          <w:lang w:val="en-AU" w:eastAsia="en-AU"/>
        </w:rPr>
        <w:t>becomes</w:t>
      </w:r>
      <w:r w:rsidR="009E59AB" w:rsidRPr="005346B4">
        <w:rPr>
          <w:lang w:val="en-AU" w:eastAsia="en-AU"/>
        </w:rPr>
        <w:t xml:space="preserve"> </w:t>
      </w:r>
      <w:r w:rsidRPr="005346B4">
        <w:rPr>
          <w:lang w:val="en-AU" w:eastAsia="en-AU"/>
        </w:rPr>
        <w:t>eternal</w:t>
      </w:r>
      <w:r w:rsidR="009E59AB" w:rsidRPr="005346B4">
        <w:rPr>
          <w:lang w:val="en-AU" w:eastAsia="en-AU"/>
        </w:rPr>
        <w:t xml:space="preserve"> </w:t>
      </w:r>
      <w:r w:rsidRPr="005346B4">
        <w:rPr>
          <w:lang w:val="en-AU" w:eastAsia="en-AU"/>
        </w:rPr>
        <w:t>life</w:t>
      </w:r>
      <w:r w:rsidR="009E59AB" w:rsidRPr="005346B4">
        <w:rPr>
          <w:lang w:val="en-AU" w:eastAsia="en-AU"/>
        </w:rPr>
        <w:t xml:space="preserve"> </w:t>
      </w:r>
      <w:r w:rsidRPr="005346B4">
        <w:rPr>
          <w:lang w:val="en-AU" w:eastAsia="en-AU"/>
        </w:rPr>
        <w:t>through</w:t>
      </w:r>
      <w:r w:rsidR="009E59AB" w:rsidRPr="005346B4">
        <w:rPr>
          <w:lang w:val="en-AU" w:eastAsia="en-AU"/>
        </w:rPr>
        <w:t xml:space="preserve"> </w:t>
      </w:r>
      <w:r w:rsidRPr="005346B4">
        <w:rPr>
          <w:lang w:val="en-AU" w:eastAsia="en-AU"/>
        </w:rPr>
        <w:t>Thy</w:t>
      </w:r>
      <w:r w:rsidR="009E59AB" w:rsidRPr="005346B4">
        <w:rPr>
          <w:lang w:val="en-AU" w:eastAsia="en-AU"/>
        </w:rPr>
        <w:t xml:space="preserve"> </w:t>
      </w:r>
      <w:r w:rsidRPr="005346B4">
        <w:rPr>
          <w:lang w:val="en-AU" w:eastAsia="en-AU"/>
        </w:rPr>
        <w:t>Grace</w:t>
      </w:r>
    </w:p>
    <w:p w:rsidR="00C63ADB" w:rsidRPr="005346B4" w:rsidRDefault="00C63ADB" w:rsidP="00D7043B">
      <w:pPr>
        <w:pStyle w:val="Quote"/>
        <w:rPr>
          <w:lang w:val="en-AU" w:eastAsia="en-AU"/>
        </w:rPr>
      </w:pPr>
      <w:r w:rsidRPr="005346B4">
        <w:rPr>
          <w:lang w:val="en-AU" w:eastAsia="en-AU"/>
        </w:rPr>
        <w:t>Look</w:t>
      </w:r>
      <w:r w:rsidR="009E59AB" w:rsidRPr="005346B4">
        <w:rPr>
          <w:lang w:val="en-AU" w:eastAsia="en-AU"/>
        </w:rPr>
        <w:t xml:space="preserve"> </w:t>
      </w:r>
      <w:r w:rsidRPr="005346B4">
        <w:rPr>
          <w:lang w:val="en-AU" w:eastAsia="en-AU"/>
        </w:rPr>
        <w:t>not</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my</w:t>
      </w:r>
      <w:r w:rsidR="009E59AB" w:rsidRPr="005346B4">
        <w:rPr>
          <w:lang w:val="en-AU" w:eastAsia="en-AU"/>
        </w:rPr>
        <w:t xml:space="preserve"> </w:t>
      </w:r>
      <w:r w:rsidRPr="005346B4">
        <w:rPr>
          <w:lang w:val="en-AU" w:eastAsia="en-AU"/>
        </w:rPr>
        <w:t>lack</w:t>
      </w:r>
      <w:r w:rsidR="009E59AB" w:rsidRPr="005346B4">
        <w:rPr>
          <w:lang w:val="en-AU" w:eastAsia="en-AU"/>
        </w:rPr>
        <w:t xml:space="preserve"> </w:t>
      </w:r>
      <w:r w:rsidRPr="005346B4">
        <w:rPr>
          <w:lang w:val="en-AU" w:eastAsia="en-AU"/>
        </w:rPr>
        <w:t>of</w:t>
      </w:r>
      <w:r w:rsidR="009E59AB" w:rsidRPr="005346B4">
        <w:rPr>
          <w:lang w:val="en-AU" w:eastAsia="en-AU"/>
        </w:rPr>
        <w:t xml:space="preserve"> </w:t>
      </w:r>
      <w:r w:rsidRPr="005346B4">
        <w:rPr>
          <w:lang w:val="en-AU" w:eastAsia="en-AU"/>
        </w:rPr>
        <w:t>worth</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use</w:t>
      </w:r>
      <w:r w:rsidRPr="005346B4">
        <w:rPr>
          <w:lang w:val="en-AU" w:eastAsia="en-AU"/>
        </w:rPr>
        <w:br/>
        <w:t>Look</w:t>
      </w:r>
      <w:r w:rsidR="009E59AB" w:rsidRPr="005346B4">
        <w:rPr>
          <w:lang w:val="en-AU" w:eastAsia="en-AU"/>
        </w:rPr>
        <w:t xml:space="preserve"> </w:t>
      </w:r>
      <w:r w:rsidRPr="005346B4">
        <w:rPr>
          <w:lang w:val="en-AU" w:eastAsia="en-AU"/>
        </w:rPr>
        <w:t>only</w:t>
      </w:r>
      <w:r w:rsidR="009E59AB" w:rsidRPr="005346B4">
        <w:rPr>
          <w:lang w:val="en-AU" w:eastAsia="en-AU"/>
        </w:rPr>
        <w:t xml:space="preserve"> </w:t>
      </w:r>
      <w:r w:rsidRPr="005346B4">
        <w:rPr>
          <w:lang w:val="en-AU" w:eastAsia="en-AU"/>
        </w:rPr>
        <w:t>upon</w:t>
      </w:r>
      <w:r w:rsidR="009E59AB" w:rsidRPr="005346B4">
        <w:rPr>
          <w:lang w:val="en-AU" w:eastAsia="en-AU"/>
        </w:rPr>
        <w:t xml:space="preserve"> </w:t>
      </w:r>
      <w:r w:rsidRPr="005346B4">
        <w:rPr>
          <w:lang w:val="en-AU" w:eastAsia="en-AU"/>
        </w:rPr>
        <w:t>Thy</w:t>
      </w:r>
      <w:r w:rsidR="009E59AB" w:rsidRPr="005346B4">
        <w:rPr>
          <w:lang w:val="en-AU" w:eastAsia="en-AU"/>
        </w:rPr>
        <w:t xml:space="preserve"> </w:t>
      </w:r>
      <w:r w:rsidRPr="005346B4">
        <w:rPr>
          <w:lang w:val="en-AU" w:eastAsia="en-AU"/>
        </w:rPr>
        <w:t>Grace,</w:t>
      </w:r>
      <w:r w:rsidR="009E59AB" w:rsidRPr="005346B4">
        <w:rPr>
          <w:lang w:val="en-AU" w:eastAsia="en-AU"/>
        </w:rPr>
        <w:t xml:space="preserve"> </w:t>
      </w:r>
      <w:r w:rsidRPr="005346B4">
        <w:rPr>
          <w:lang w:val="en-AU" w:eastAsia="en-AU"/>
        </w:rPr>
        <w:t>O</w:t>
      </w:r>
      <w:r w:rsidR="009E59AB" w:rsidRPr="005346B4">
        <w:rPr>
          <w:lang w:val="en-AU" w:eastAsia="en-AU"/>
        </w:rPr>
        <w:t xml:space="preserve"> </w:t>
      </w:r>
      <w:r w:rsidRPr="005346B4">
        <w:rPr>
          <w:lang w:val="en-AU" w:eastAsia="en-AU"/>
        </w:rPr>
        <w:t>Bounteous</w:t>
      </w:r>
      <w:r w:rsidR="009E59AB" w:rsidRPr="005346B4">
        <w:rPr>
          <w:lang w:val="en-AU" w:eastAsia="en-AU"/>
        </w:rPr>
        <w:t xml:space="preserve"> </w:t>
      </w:r>
      <w:r w:rsidRPr="005346B4">
        <w:rPr>
          <w:lang w:val="en-AU" w:eastAsia="en-AU"/>
        </w:rPr>
        <w:t>One</w:t>
      </w:r>
    </w:p>
    <w:p w:rsidR="00C63ADB" w:rsidRPr="005346B4" w:rsidRDefault="00C63ADB" w:rsidP="00F23E5D">
      <w:pPr>
        <w:pStyle w:val="Quote"/>
        <w:rPr>
          <w:lang w:val="en-AU" w:eastAsia="en-AU"/>
        </w:rPr>
      </w:pPr>
      <w:r w:rsidRPr="005346B4">
        <w:rPr>
          <w:lang w:val="en-AU" w:eastAsia="en-AU"/>
        </w:rPr>
        <w:t>Upon</w:t>
      </w:r>
      <w:r w:rsidR="009E59AB" w:rsidRPr="005346B4">
        <w:rPr>
          <w:lang w:val="en-AU" w:eastAsia="en-AU"/>
        </w:rPr>
        <w:t xml:space="preserve"> </w:t>
      </w:r>
      <w:r w:rsidRPr="005346B4">
        <w:rPr>
          <w:lang w:val="en-AU" w:eastAsia="en-AU"/>
        </w:rPr>
        <w:t>these</w:t>
      </w:r>
      <w:r w:rsidR="009E59AB" w:rsidRPr="005346B4">
        <w:rPr>
          <w:lang w:val="en-AU" w:eastAsia="en-AU"/>
        </w:rPr>
        <w:t xml:space="preserve"> </w:t>
      </w:r>
      <w:r w:rsidRPr="005346B4">
        <w:rPr>
          <w:lang w:val="en-AU" w:eastAsia="en-AU"/>
        </w:rPr>
        <w:t>birds</w:t>
      </w:r>
      <w:r w:rsidR="009E59AB" w:rsidRPr="005346B4">
        <w:rPr>
          <w:lang w:val="en-AU" w:eastAsia="en-AU"/>
        </w:rPr>
        <w:t xml:space="preserve"> </w:t>
      </w:r>
      <w:r w:rsidRPr="005346B4">
        <w:rPr>
          <w:lang w:val="en-AU" w:eastAsia="en-AU"/>
        </w:rPr>
        <w:t>with</w:t>
      </w:r>
      <w:r w:rsidR="009E59AB" w:rsidRPr="005346B4">
        <w:rPr>
          <w:lang w:val="en-AU" w:eastAsia="en-AU"/>
        </w:rPr>
        <w:t xml:space="preserve"> </w:t>
      </w:r>
      <w:r w:rsidRPr="005346B4">
        <w:rPr>
          <w:lang w:val="en-AU" w:eastAsia="en-AU"/>
        </w:rPr>
        <w:t>broken</w:t>
      </w:r>
      <w:r w:rsidR="009E59AB" w:rsidRPr="005346B4">
        <w:rPr>
          <w:lang w:val="en-AU" w:eastAsia="en-AU"/>
        </w:rPr>
        <w:t xml:space="preserve"> </w:t>
      </w:r>
      <w:r w:rsidRPr="005346B4">
        <w:rPr>
          <w:lang w:val="en-AU" w:eastAsia="en-AU"/>
        </w:rPr>
        <w:t>wings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plumes</w:t>
      </w:r>
      <w:r w:rsidRPr="005346B4">
        <w:rPr>
          <w:lang w:val="en-AU" w:eastAsia="en-AU"/>
        </w:rPr>
        <w:br/>
        <w:t>Bestow</w:t>
      </w:r>
      <w:r w:rsidR="009E59AB" w:rsidRPr="005346B4">
        <w:rPr>
          <w:lang w:val="en-AU" w:eastAsia="en-AU"/>
        </w:rPr>
        <w:t xml:space="preserve"> </w:t>
      </w:r>
      <w:r w:rsidRPr="005346B4">
        <w:rPr>
          <w:lang w:val="en-AU" w:eastAsia="en-AU"/>
        </w:rPr>
        <w:t>strong</w:t>
      </w:r>
      <w:r w:rsidR="009E59AB" w:rsidRPr="005346B4">
        <w:rPr>
          <w:lang w:val="en-AU" w:eastAsia="en-AU"/>
        </w:rPr>
        <w:t xml:space="preserve"> </w:t>
      </w:r>
      <w:r w:rsidRPr="005346B4">
        <w:rPr>
          <w:lang w:val="en-AU" w:eastAsia="en-AU"/>
        </w:rPr>
        <w:t>pinions</w:t>
      </w:r>
      <w:r w:rsidR="009E59AB" w:rsidRPr="005346B4">
        <w:rPr>
          <w:lang w:val="en-AU" w:eastAsia="en-AU"/>
        </w:rPr>
        <w:t xml:space="preserve"> </w:t>
      </w:r>
      <w:r w:rsidRPr="005346B4">
        <w:rPr>
          <w:lang w:val="en-AU" w:eastAsia="en-AU"/>
        </w:rPr>
        <w:t>and</w:t>
      </w:r>
      <w:r w:rsidR="009E59AB" w:rsidRPr="005346B4">
        <w:rPr>
          <w:lang w:val="en-AU" w:eastAsia="en-AU"/>
        </w:rPr>
        <w:t xml:space="preserve"> </w:t>
      </w:r>
      <w:r w:rsidRPr="005346B4">
        <w:rPr>
          <w:lang w:val="en-AU" w:eastAsia="en-AU"/>
        </w:rPr>
        <w:t>feathers</w:t>
      </w:r>
      <w:r w:rsidR="009E59AB" w:rsidRPr="005346B4">
        <w:rPr>
          <w:lang w:val="en-AU" w:eastAsia="en-AU"/>
        </w:rPr>
        <w:t xml:space="preserve"> </w:t>
      </w:r>
      <w:r w:rsidRPr="005346B4">
        <w:rPr>
          <w:lang w:val="en-AU" w:eastAsia="en-AU"/>
        </w:rPr>
        <w:t>new</w:t>
      </w:r>
      <w:r w:rsidR="00F23E5D">
        <w:rPr>
          <w:rStyle w:val="FootnoteReference"/>
          <w:lang w:eastAsia="en-AU"/>
        </w:rPr>
        <w:footnoteReference w:id="72"/>
      </w:r>
    </w:p>
    <w:p w:rsidR="00637BA5" w:rsidRPr="00CF589F" w:rsidRDefault="00637BA5" w:rsidP="004951D6">
      <w:pPr>
        <w:rPr>
          <w:lang w:val="en-AU"/>
        </w:rPr>
      </w:pPr>
    </w:p>
    <w:sectPr w:rsidR="00637BA5" w:rsidRPr="00CF589F" w:rsidSect="00656AC7">
      <w:headerReference w:type="even" r:id="rId8"/>
      <w:headerReference w:type="default" r:id="rId9"/>
      <w:footerReference w:type="first" r:id="rId10"/>
      <w:footnotePr>
        <w:numRestart w:val="eachPage"/>
      </w:footnotePr>
      <w:type w:val="evenPage"/>
      <w:pgSz w:w="10093" w:h="14402" w:code="196"/>
      <w:pgMar w:top="720" w:right="720" w:bottom="720" w:left="720" w:header="720" w:footer="567" w:gutter="357"/>
      <w:pgNumType w:start="4"/>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C3" w:rsidRDefault="00FB54C3" w:rsidP="00E41271">
      <w:r>
        <w:separator/>
      </w:r>
    </w:p>
  </w:endnote>
  <w:endnote w:type="continuationSeparator" w:id="0">
    <w:p w:rsidR="00FB54C3" w:rsidRDefault="00FB54C3"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692310"/>
      <w:docPartObj>
        <w:docPartGallery w:val="Page Numbers (Bottom of Page)"/>
        <w:docPartUnique/>
      </w:docPartObj>
    </w:sdtPr>
    <w:sdtEndPr>
      <w:rPr>
        <w:noProof/>
      </w:rPr>
    </w:sdtEndPr>
    <w:sdtContent>
      <w:p w:rsidR="00FB54C3" w:rsidRDefault="00FB54C3">
        <w:pPr>
          <w:pStyle w:val="Footer"/>
          <w:jc w:val="center"/>
        </w:pPr>
        <w:r>
          <w:fldChar w:fldCharType="begin"/>
        </w:r>
        <w:r>
          <w:instrText xml:space="preserve"> PAGE   \* MERGEFORMAT </w:instrText>
        </w:r>
        <w:r>
          <w:fldChar w:fldCharType="separate"/>
        </w:r>
        <w:r w:rsidR="0043570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C3" w:rsidRDefault="00FB54C3" w:rsidP="00E41271">
      <w:r>
        <w:separator/>
      </w:r>
    </w:p>
  </w:footnote>
  <w:footnote w:type="continuationSeparator" w:id="0">
    <w:p w:rsidR="00FB54C3" w:rsidRDefault="00FB54C3" w:rsidP="00E41271">
      <w:r>
        <w:continuationSeparator/>
      </w:r>
    </w:p>
  </w:footnote>
  <w:footnote w:id="1">
    <w:p w:rsidR="00FB54C3" w:rsidRPr="00C75C40" w:rsidRDefault="00FB54C3" w:rsidP="008C6B6C">
      <w:pPr>
        <w:pStyle w:val="FootnoteText"/>
        <w:rPr>
          <w:lang w:val="en-US"/>
        </w:rPr>
      </w:pPr>
      <w:r>
        <w:rPr>
          <w:rStyle w:val="FootnoteReference"/>
        </w:rPr>
        <w:t>1a</w:t>
      </w:r>
      <w:r>
        <w:tab/>
      </w:r>
      <w:r w:rsidRPr="009E59AB">
        <w:rPr>
          <w:lang w:val="en-AU" w:eastAsia="en-AU"/>
        </w:rPr>
        <w:t>This</w:t>
      </w:r>
      <w:r>
        <w:rPr>
          <w:lang w:val="en-AU" w:eastAsia="en-AU"/>
        </w:rPr>
        <w:t xml:space="preserve"> </w:t>
      </w:r>
      <w:r w:rsidRPr="009E59AB">
        <w:rPr>
          <w:lang w:val="en-AU" w:eastAsia="en-AU"/>
        </w:rPr>
        <w:t>version</w:t>
      </w:r>
      <w:r>
        <w:rPr>
          <w:lang w:val="en-AU" w:eastAsia="en-AU"/>
        </w:rPr>
        <w:t xml:space="preserve"> </w:t>
      </w:r>
      <w:r w:rsidRPr="009E59AB">
        <w:rPr>
          <w:lang w:val="en-AU" w:eastAsia="en-AU"/>
        </w:rPr>
        <w:t>differs</w:t>
      </w:r>
      <w:r>
        <w:rPr>
          <w:lang w:val="en-AU" w:eastAsia="en-AU"/>
        </w:rPr>
        <w:t xml:space="preserve"> </w:t>
      </w:r>
      <w:r w:rsidRPr="009E59AB">
        <w:rPr>
          <w:lang w:val="en-AU" w:eastAsia="en-AU"/>
        </w:rPr>
        <w:t>from</w:t>
      </w:r>
      <w:r>
        <w:rPr>
          <w:lang w:val="en-AU" w:eastAsia="en-AU"/>
        </w:rPr>
        <w:t xml:space="preserve"> </w:t>
      </w:r>
      <w:r w:rsidRPr="009E59AB">
        <w:rPr>
          <w:lang w:val="en-AU" w:eastAsia="en-AU"/>
        </w:rPr>
        <w:t>the</w:t>
      </w:r>
      <w:r>
        <w:rPr>
          <w:lang w:val="en-AU" w:eastAsia="en-AU"/>
        </w:rPr>
        <w:t xml:space="preserve"> </w:t>
      </w:r>
      <w:r w:rsidRPr="009E59AB">
        <w:rPr>
          <w:lang w:val="en-AU" w:eastAsia="en-AU"/>
        </w:rPr>
        <w:t>one</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above</w:t>
      </w:r>
      <w:r>
        <w:rPr>
          <w:lang w:val="en-AU" w:eastAsia="en-AU"/>
        </w:rPr>
        <w:t xml:space="preserve"> </w:t>
      </w:r>
      <w:r w:rsidRPr="009E59AB">
        <w:rPr>
          <w:i/>
          <w:iCs/>
          <w:lang w:val="en-AU" w:eastAsia="en-AU"/>
        </w:rPr>
        <w:t>Bulletin</w:t>
      </w:r>
      <w:r>
        <w:rPr>
          <w:lang w:val="en-AU" w:eastAsia="en-AU"/>
        </w:rPr>
        <w:t xml:space="preserve"> </w:t>
      </w:r>
      <w:r w:rsidRPr="009E59AB">
        <w:rPr>
          <w:lang w:val="en-AU" w:eastAsia="en-AU"/>
        </w:rPr>
        <w:t>(1985)</w:t>
      </w:r>
      <w:r>
        <w:rPr>
          <w:lang w:val="en-AU" w:eastAsia="en-AU"/>
        </w:rPr>
        <w:t xml:space="preserve"> </w:t>
      </w:r>
      <w:r w:rsidRPr="009E59AB">
        <w:rPr>
          <w:lang w:val="en-AU" w:eastAsia="en-AU"/>
        </w:rPr>
        <w:t>in</w:t>
      </w:r>
      <w:r>
        <w:rPr>
          <w:lang w:val="en-AU" w:eastAsia="en-AU"/>
        </w:rPr>
        <w:t xml:space="preserve"> </w:t>
      </w:r>
      <w:r w:rsidRPr="009E59AB">
        <w:rPr>
          <w:lang w:val="en-AU" w:eastAsia="en-AU"/>
        </w:rPr>
        <w:t>that</w:t>
      </w:r>
      <w:r>
        <w:rPr>
          <w:lang w:val="en-AU" w:eastAsia="en-AU"/>
        </w:rPr>
        <w:t xml:space="preserve"> </w:t>
      </w:r>
      <w:r w:rsidRPr="009E59AB">
        <w:rPr>
          <w:lang w:val="en-AU" w:eastAsia="en-AU"/>
        </w:rPr>
        <w:t>I</w:t>
      </w:r>
      <w:r>
        <w:rPr>
          <w:lang w:val="en-AU" w:eastAsia="en-AU"/>
        </w:rPr>
        <w:t xml:space="preserve"> </w:t>
      </w:r>
      <w:r w:rsidRPr="009E59AB">
        <w:rPr>
          <w:lang w:val="en-AU" w:eastAsia="en-AU"/>
        </w:rPr>
        <w:t>have</w:t>
      </w:r>
      <w:r>
        <w:rPr>
          <w:lang w:val="en-AU" w:eastAsia="en-AU"/>
        </w:rPr>
        <w:t xml:space="preserve"> </w:t>
      </w:r>
      <w:r w:rsidRPr="009E59AB">
        <w:rPr>
          <w:lang w:val="en-AU" w:eastAsia="en-AU"/>
        </w:rPr>
        <w:t>incorporated</w:t>
      </w:r>
      <w:r>
        <w:rPr>
          <w:lang w:val="en-AU" w:eastAsia="en-AU"/>
        </w:rPr>
        <w:t xml:space="preserve"> </w:t>
      </w:r>
      <w:r w:rsidRPr="009E59AB">
        <w:rPr>
          <w:lang w:val="en-AU" w:eastAsia="en-AU"/>
        </w:rPr>
        <w:t>the</w:t>
      </w:r>
      <w:r>
        <w:rPr>
          <w:lang w:val="en-AU" w:eastAsia="en-AU"/>
        </w:rPr>
        <w:t xml:space="preserve"> </w:t>
      </w:r>
      <w:r w:rsidRPr="009E59AB">
        <w:rPr>
          <w:lang w:val="en-AU" w:eastAsia="en-AU"/>
        </w:rPr>
        <w:t>additional</w:t>
      </w:r>
      <w:r>
        <w:rPr>
          <w:lang w:val="en-AU" w:eastAsia="en-AU"/>
        </w:rPr>
        <w:t xml:space="preserve"> </w:t>
      </w:r>
      <w:r w:rsidRPr="009E59AB">
        <w:rPr>
          <w:lang w:val="en-AU" w:eastAsia="en-AU"/>
        </w:rPr>
        <w:t>notes</w:t>
      </w:r>
      <w:r>
        <w:rPr>
          <w:lang w:val="en-AU" w:eastAsia="en-AU"/>
        </w:rPr>
        <w:t xml:space="preserve"> </w:t>
      </w:r>
      <w:r w:rsidRPr="009E59AB">
        <w:rPr>
          <w:lang w:val="en-AU" w:eastAsia="en-AU"/>
        </w:rPr>
        <w:t>that</w:t>
      </w:r>
      <w:r>
        <w:rPr>
          <w:lang w:val="en-AU" w:eastAsia="en-AU"/>
        </w:rPr>
        <w:t xml:space="preserve"> </w:t>
      </w:r>
      <w:r w:rsidRPr="009E59AB">
        <w:rPr>
          <w:lang w:val="en-AU" w:eastAsia="en-AU"/>
        </w:rPr>
        <w:t>are</w:t>
      </w:r>
      <w:r>
        <w:rPr>
          <w:lang w:val="en-AU" w:eastAsia="en-AU"/>
        </w:rPr>
        <w:t xml:space="preserve"> </w:t>
      </w:r>
      <w:r w:rsidRPr="009E59AB">
        <w:rPr>
          <w:lang w:val="en-AU" w:eastAsia="en-AU"/>
        </w:rPr>
        <w:t>at</w:t>
      </w:r>
      <w:r>
        <w:rPr>
          <w:lang w:val="en-AU" w:eastAsia="en-AU"/>
        </w:rPr>
        <w:t xml:space="preserve"> </w:t>
      </w:r>
      <w:r w:rsidRPr="009E59AB">
        <w:rPr>
          <w:lang w:val="en-AU" w:eastAsia="en-AU"/>
        </w:rPr>
        <w:t>the</w:t>
      </w:r>
      <w:r>
        <w:rPr>
          <w:lang w:val="en-AU" w:eastAsia="en-AU"/>
        </w:rPr>
        <w:t xml:space="preserve"> </w:t>
      </w:r>
      <w:r w:rsidRPr="009E59AB">
        <w:rPr>
          <w:lang w:val="en-AU" w:eastAsia="en-AU"/>
        </w:rPr>
        <w:t>end</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above</w:t>
      </w:r>
      <w:r>
        <w:rPr>
          <w:lang w:val="en-AU" w:eastAsia="en-AU"/>
        </w:rPr>
        <w:t xml:space="preserve"> </w:t>
      </w:r>
      <w:r w:rsidRPr="009E59AB">
        <w:rPr>
          <w:lang w:val="en-AU" w:eastAsia="en-AU"/>
        </w:rPr>
        <w:t>published</w:t>
      </w:r>
      <w:r>
        <w:rPr>
          <w:lang w:val="en-AU" w:eastAsia="en-AU"/>
        </w:rPr>
        <w:t xml:space="preserve"> </w:t>
      </w:r>
      <w:r w:rsidRPr="009E59AB">
        <w:rPr>
          <w:lang w:val="en-AU" w:eastAsia="en-AU"/>
        </w:rPr>
        <w:t>version</w:t>
      </w:r>
      <w:r>
        <w:rPr>
          <w:lang w:val="en-AU" w:eastAsia="en-AU"/>
        </w:rPr>
        <w:t xml:space="preserve"> </w:t>
      </w:r>
      <w:r w:rsidRPr="009E59AB">
        <w:rPr>
          <w:lang w:val="en-AU" w:eastAsia="en-AU"/>
        </w:rPr>
        <w:t>into</w:t>
      </w:r>
      <w:r>
        <w:rPr>
          <w:lang w:val="en-AU" w:eastAsia="en-AU"/>
        </w:rPr>
        <w:t xml:space="preserve"> </w:t>
      </w:r>
      <w:r w:rsidRPr="009E59AB">
        <w:rPr>
          <w:lang w:val="en-AU" w:eastAsia="en-AU"/>
        </w:rPr>
        <w:t>the</w:t>
      </w:r>
      <w:r>
        <w:rPr>
          <w:lang w:val="en-AU" w:eastAsia="en-AU"/>
        </w:rPr>
        <w:t xml:space="preserve"> </w:t>
      </w:r>
      <w:r w:rsidRPr="009E59AB">
        <w:rPr>
          <w:lang w:val="en-AU" w:eastAsia="en-AU"/>
        </w:rPr>
        <w:t>main</w:t>
      </w:r>
      <w:r>
        <w:rPr>
          <w:lang w:val="en-AU" w:eastAsia="en-AU"/>
        </w:rPr>
        <w:t xml:space="preserve"> </w:t>
      </w:r>
      <w:r w:rsidRPr="009E59AB">
        <w:rPr>
          <w:lang w:val="en-AU" w:eastAsia="en-AU"/>
        </w:rPr>
        <w:t>text</w:t>
      </w:r>
      <w:r>
        <w:rPr>
          <w:lang w:val="en-AU" w:eastAsia="en-AU"/>
        </w:rPr>
        <w:t xml:space="preserve"> </w:t>
      </w:r>
      <w:r w:rsidRPr="009E59AB">
        <w:rPr>
          <w:lang w:val="en-AU" w:eastAsia="en-AU"/>
        </w:rPr>
        <w:t>and</w:t>
      </w:r>
      <w:r>
        <w:rPr>
          <w:lang w:val="en-AU" w:eastAsia="en-AU"/>
        </w:rPr>
        <w:t xml:space="preserve"> </w:t>
      </w:r>
      <w:r w:rsidRPr="009E59AB">
        <w:rPr>
          <w:lang w:val="en-AU" w:eastAsia="en-AU"/>
        </w:rPr>
        <w:t>have</w:t>
      </w:r>
      <w:r>
        <w:rPr>
          <w:lang w:val="en-AU" w:eastAsia="en-AU"/>
        </w:rPr>
        <w:t xml:space="preserve"> </w:t>
      </w:r>
      <w:r w:rsidRPr="009E59AB">
        <w:rPr>
          <w:lang w:val="en-AU" w:eastAsia="en-AU"/>
        </w:rPr>
        <w:t>made</w:t>
      </w:r>
      <w:r>
        <w:rPr>
          <w:lang w:val="en-AU" w:eastAsia="en-AU"/>
        </w:rPr>
        <w:t xml:space="preserve"> </w:t>
      </w:r>
      <w:r w:rsidRPr="009E59AB">
        <w:rPr>
          <w:lang w:val="en-AU" w:eastAsia="en-AU"/>
        </w:rPr>
        <w:t>a</w:t>
      </w:r>
      <w:r>
        <w:rPr>
          <w:lang w:val="en-AU" w:eastAsia="en-AU"/>
        </w:rPr>
        <w:t xml:space="preserve"> </w:t>
      </w:r>
      <w:r w:rsidRPr="009E59AB">
        <w:rPr>
          <w:lang w:val="en-AU" w:eastAsia="en-AU"/>
        </w:rPr>
        <w:t>number</w:t>
      </w:r>
      <w:r>
        <w:rPr>
          <w:lang w:val="en-AU" w:eastAsia="en-AU"/>
        </w:rPr>
        <w:t xml:space="preserve"> </w:t>
      </w:r>
      <w:r w:rsidRPr="009E59AB">
        <w:rPr>
          <w:lang w:val="en-AU" w:eastAsia="en-AU"/>
        </w:rPr>
        <w:t>of</w:t>
      </w:r>
      <w:r>
        <w:rPr>
          <w:lang w:val="en-AU" w:eastAsia="en-AU"/>
        </w:rPr>
        <w:t xml:space="preserve"> </w:t>
      </w:r>
      <w:r w:rsidRPr="009E59AB">
        <w:rPr>
          <w:lang w:val="en-AU" w:eastAsia="en-AU"/>
        </w:rPr>
        <w:t>other</w:t>
      </w:r>
      <w:r>
        <w:rPr>
          <w:lang w:val="en-AU" w:eastAsia="en-AU"/>
        </w:rPr>
        <w:t xml:space="preserve"> </w:t>
      </w:r>
      <w:r w:rsidRPr="009E59AB">
        <w:rPr>
          <w:lang w:val="en-AU" w:eastAsia="en-AU"/>
        </w:rPr>
        <w:t>corrections</w:t>
      </w:r>
      <w:r>
        <w:rPr>
          <w:lang w:val="en-AU" w:eastAsia="en-AU"/>
        </w:rPr>
        <w:t xml:space="preserve"> </w:t>
      </w:r>
      <w:r w:rsidRPr="009E59AB">
        <w:rPr>
          <w:lang w:val="en-AU" w:eastAsia="en-AU"/>
        </w:rPr>
        <w:t>and</w:t>
      </w:r>
      <w:r>
        <w:rPr>
          <w:lang w:val="en-AU" w:eastAsia="en-AU"/>
        </w:rPr>
        <w:t xml:space="preserve"> </w:t>
      </w:r>
      <w:r w:rsidRPr="009E59AB">
        <w:rPr>
          <w:lang w:val="en-AU" w:eastAsia="en-AU"/>
        </w:rPr>
        <w:t>stylistic</w:t>
      </w:r>
      <w:r>
        <w:rPr>
          <w:lang w:val="en-AU" w:eastAsia="en-AU"/>
        </w:rPr>
        <w:t xml:space="preserve"> </w:t>
      </w:r>
      <w:r w:rsidRPr="009E59AB">
        <w:rPr>
          <w:lang w:val="en-AU" w:eastAsia="en-AU"/>
        </w:rPr>
        <w:t>changes.</w:t>
      </w:r>
      <w:r>
        <w:rPr>
          <w:lang w:val="en-AU" w:eastAsia="en-AU"/>
        </w:rPr>
        <w:t xml:space="preserve">  </w:t>
      </w:r>
      <w:r w:rsidRPr="009E59AB">
        <w:rPr>
          <w:lang w:val="en-AU" w:eastAsia="en-AU"/>
        </w:rPr>
        <w:t>I</w:t>
      </w:r>
      <w:r>
        <w:rPr>
          <w:lang w:val="en-AU" w:eastAsia="en-AU"/>
        </w:rPr>
        <w:t xml:space="preserve"> </w:t>
      </w:r>
      <w:r w:rsidRPr="009E59AB">
        <w:rPr>
          <w:lang w:val="en-AU" w:eastAsia="en-AU"/>
        </w:rPr>
        <w:t>have</w:t>
      </w:r>
      <w:r>
        <w:rPr>
          <w:lang w:val="en-AU" w:eastAsia="en-AU"/>
        </w:rPr>
        <w:t xml:space="preserve"> </w:t>
      </w:r>
      <w:r w:rsidRPr="009E59AB">
        <w:rPr>
          <w:lang w:val="en-AU" w:eastAsia="en-AU"/>
        </w:rPr>
        <w:t>kept</w:t>
      </w:r>
      <w:r>
        <w:rPr>
          <w:lang w:val="en-AU" w:eastAsia="en-AU"/>
        </w:rPr>
        <w:t xml:space="preserve"> </w:t>
      </w:r>
      <w:r w:rsidRPr="009E59AB">
        <w:rPr>
          <w:lang w:val="en-AU" w:eastAsia="en-AU"/>
        </w:rPr>
        <w:t>the</w:t>
      </w:r>
      <w:r>
        <w:rPr>
          <w:lang w:val="en-AU" w:eastAsia="en-AU"/>
        </w:rPr>
        <w:t xml:space="preserve"> </w:t>
      </w:r>
      <w:r w:rsidRPr="009E59AB">
        <w:rPr>
          <w:lang w:val="en-AU" w:eastAsia="en-AU"/>
        </w:rPr>
        <w:t>page</w:t>
      </w:r>
      <w:r>
        <w:rPr>
          <w:lang w:val="en-AU" w:eastAsia="en-AU"/>
        </w:rPr>
        <w:t xml:space="preserve"> </w:t>
      </w:r>
      <w:r w:rsidRPr="009E59AB">
        <w:rPr>
          <w:lang w:val="en-AU" w:eastAsia="en-AU"/>
        </w:rPr>
        <w:t>numbers</w:t>
      </w:r>
      <w:r>
        <w:rPr>
          <w:lang w:val="en-AU" w:eastAsia="en-AU"/>
        </w:rPr>
        <w:t xml:space="preserve"> </w:t>
      </w:r>
      <w:r w:rsidRPr="009E59AB">
        <w:rPr>
          <w:lang w:val="en-AU" w:eastAsia="en-AU"/>
        </w:rPr>
        <w:t>and</w:t>
      </w:r>
      <w:r>
        <w:rPr>
          <w:lang w:val="en-AU" w:eastAsia="en-AU"/>
        </w:rPr>
        <w:t xml:space="preserve"> </w:t>
      </w:r>
      <w:r w:rsidRPr="009E59AB">
        <w:rPr>
          <w:lang w:val="en-AU" w:eastAsia="en-AU"/>
        </w:rPr>
        <w:t>note</w:t>
      </w:r>
      <w:r>
        <w:rPr>
          <w:lang w:val="en-AU" w:eastAsia="en-AU"/>
        </w:rPr>
        <w:t xml:space="preserve"> </w:t>
      </w:r>
      <w:r w:rsidRPr="009E59AB">
        <w:rPr>
          <w:lang w:val="en-AU" w:eastAsia="en-AU"/>
        </w:rPr>
        <w:t>numbers</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original</w:t>
      </w:r>
      <w:r>
        <w:rPr>
          <w:lang w:val="en-AU" w:eastAsia="en-AU"/>
        </w:rPr>
        <w:t xml:space="preserve"> </w:t>
      </w:r>
      <w:r w:rsidRPr="009E59AB">
        <w:rPr>
          <w:lang w:val="en-AU" w:eastAsia="en-AU"/>
        </w:rPr>
        <w:t>and</w:t>
      </w:r>
      <w:r>
        <w:rPr>
          <w:lang w:val="en-AU" w:eastAsia="en-AU"/>
        </w:rPr>
        <w:t xml:space="preserve"> </w:t>
      </w:r>
      <w:r w:rsidRPr="009E59AB">
        <w:rPr>
          <w:lang w:val="en-AU" w:eastAsia="en-AU"/>
        </w:rPr>
        <w:t>where</w:t>
      </w:r>
      <w:r>
        <w:rPr>
          <w:lang w:val="en-AU" w:eastAsia="en-AU"/>
        </w:rPr>
        <w:t xml:space="preserve"> </w:t>
      </w:r>
      <w:r w:rsidRPr="009E59AB">
        <w:rPr>
          <w:lang w:val="en-AU" w:eastAsia="en-AU"/>
        </w:rPr>
        <w:t>new</w:t>
      </w:r>
      <w:r>
        <w:rPr>
          <w:lang w:val="en-AU" w:eastAsia="en-AU"/>
        </w:rPr>
        <w:t xml:space="preserve"> </w:t>
      </w:r>
      <w:r w:rsidRPr="009E59AB">
        <w:rPr>
          <w:lang w:val="en-AU" w:eastAsia="en-AU"/>
        </w:rPr>
        <w:t>notes</w:t>
      </w:r>
      <w:r>
        <w:rPr>
          <w:lang w:val="en-AU" w:eastAsia="en-AU"/>
        </w:rPr>
        <w:t xml:space="preserve"> </w:t>
      </w:r>
      <w:r w:rsidRPr="009E59AB">
        <w:rPr>
          <w:lang w:val="en-AU" w:eastAsia="en-AU"/>
        </w:rPr>
        <w:t>have</w:t>
      </w:r>
      <w:r>
        <w:rPr>
          <w:lang w:val="en-AU" w:eastAsia="en-AU"/>
        </w:rPr>
        <w:t xml:space="preserve"> </w:t>
      </w:r>
      <w:r w:rsidRPr="009E59AB">
        <w:rPr>
          <w:lang w:val="en-AU" w:eastAsia="en-AU"/>
        </w:rPr>
        <w:t>become</w:t>
      </w:r>
      <w:r>
        <w:rPr>
          <w:lang w:val="en-AU" w:eastAsia="en-AU"/>
        </w:rPr>
        <w:t xml:space="preserve"> </w:t>
      </w:r>
      <w:r w:rsidRPr="009E59AB">
        <w:rPr>
          <w:lang w:val="en-AU" w:eastAsia="en-AU"/>
        </w:rPr>
        <w:t>necessary,</w:t>
      </w:r>
      <w:r>
        <w:rPr>
          <w:lang w:val="en-AU" w:eastAsia="en-AU"/>
        </w:rPr>
        <w:t xml:space="preserve"> </w:t>
      </w:r>
      <w:r w:rsidRPr="009E59AB">
        <w:rPr>
          <w:lang w:val="en-AU" w:eastAsia="en-AU"/>
        </w:rPr>
        <w:t>I</w:t>
      </w:r>
      <w:r>
        <w:rPr>
          <w:lang w:val="en-AU" w:eastAsia="en-AU"/>
        </w:rPr>
        <w:t xml:space="preserve"> </w:t>
      </w:r>
      <w:r w:rsidRPr="009E59AB">
        <w:rPr>
          <w:lang w:val="en-AU" w:eastAsia="en-AU"/>
        </w:rPr>
        <w:t>have</w:t>
      </w:r>
      <w:r>
        <w:rPr>
          <w:lang w:val="en-AU" w:eastAsia="en-AU"/>
        </w:rPr>
        <w:t xml:space="preserve"> </w:t>
      </w:r>
      <w:r w:rsidRPr="009E59AB">
        <w:rPr>
          <w:lang w:val="en-AU" w:eastAsia="en-AU"/>
        </w:rPr>
        <w:t>added</w:t>
      </w:r>
      <w:r>
        <w:rPr>
          <w:lang w:val="en-AU" w:eastAsia="en-AU"/>
        </w:rPr>
        <w:t xml:space="preserve"> </w:t>
      </w:r>
      <w:r w:rsidRPr="009E59AB">
        <w:rPr>
          <w:lang w:val="en-AU" w:eastAsia="en-AU"/>
        </w:rPr>
        <w:t>note</w:t>
      </w:r>
      <w:r>
        <w:rPr>
          <w:lang w:val="en-AU" w:eastAsia="en-AU"/>
        </w:rPr>
        <w:t xml:space="preserve"> </w:t>
      </w:r>
      <w:r w:rsidRPr="009E59AB">
        <w:rPr>
          <w:lang w:val="en-AU" w:eastAsia="en-AU"/>
        </w:rPr>
        <w:t>numbers</w:t>
      </w:r>
      <w:r>
        <w:rPr>
          <w:lang w:val="en-AU" w:eastAsia="en-AU"/>
        </w:rPr>
        <w:t xml:space="preserve"> </w:t>
      </w:r>
      <w:r w:rsidRPr="009E59AB">
        <w:rPr>
          <w:lang w:val="en-AU" w:eastAsia="en-AU"/>
        </w:rPr>
        <w:t>such</w:t>
      </w:r>
      <w:r>
        <w:rPr>
          <w:lang w:val="en-AU" w:eastAsia="en-AU"/>
        </w:rPr>
        <w:t xml:space="preserve"> </w:t>
      </w:r>
      <w:r w:rsidRPr="009E59AB">
        <w:rPr>
          <w:lang w:val="en-AU" w:eastAsia="en-AU"/>
        </w:rPr>
        <w:t>as</w:t>
      </w:r>
      <w:r>
        <w:rPr>
          <w:lang w:val="en-AU" w:eastAsia="en-AU"/>
        </w:rPr>
        <w:t xml:space="preserve"> </w:t>
      </w:r>
      <w:r w:rsidRPr="009E59AB">
        <w:rPr>
          <w:lang w:val="en-AU" w:eastAsia="en-AU"/>
        </w:rPr>
        <w:t>1a</w:t>
      </w:r>
      <w:r>
        <w:rPr>
          <w:lang w:val="en-AU" w:eastAsia="en-AU"/>
        </w:rPr>
        <w:t xml:space="preserve"> </w:t>
      </w:r>
      <w:r w:rsidRPr="009E59AB">
        <w:rPr>
          <w:lang w:val="en-AU" w:eastAsia="en-AU"/>
        </w:rPr>
        <w:t>and</w:t>
      </w:r>
      <w:r>
        <w:rPr>
          <w:lang w:val="en-AU" w:eastAsia="en-AU"/>
        </w:rPr>
        <w:t xml:space="preserve"> </w:t>
      </w:r>
      <w:r w:rsidRPr="009E59AB">
        <w:rPr>
          <w:lang w:val="en-AU" w:eastAsia="en-AU"/>
        </w:rPr>
        <w:t>1b</w:t>
      </w:r>
      <w:r>
        <w:rPr>
          <w:lang w:val="en-AU" w:eastAsia="en-AU"/>
        </w:rPr>
        <w:t xml:space="preserve"> on page 17</w:t>
      </w:r>
      <w:r w:rsidRPr="009E59AB">
        <w:rPr>
          <w:lang w:val="en-AU" w:eastAsia="en-AU"/>
        </w:rPr>
        <w:t>.</w:t>
      </w:r>
      <w:r>
        <w:rPr>
          <w:lang w:val="en-AU" w:eastAsia="en-AU"/>
        </w:rPr>
        <w:t xml:space="preserve">  </w:t>
      </w:r>
      <w:proofErr w:type="gramStart"/>
      <w:r w:rsidRPr="009E59AB">
        <w:rPr>
          <w:lang w:val="en-AU" w:eastAsia="en-AU"/>
        </w:rPr>
        <w:t>[Reformatted</w:t>
      </w:r>
      <w:r>
        <w:rPr>
          <w:lang w:val="en-AU" w:eastAsia="en-AU"/>
        </w:rPr>
        <w:t xml:space="preserve"> </w:t>
      </w:r>
      <w:r w:rsidRPr="009E59AB">
        <w:rPr>
          <w:lang w:val="en-AU" w:eastAsia="en-AU"/>
        </w:rPr>
        <w:t>and</w:t>
      </w:r>
      <w:r>
        <w:rPr>
          <w:lang w:val="en-AU" w:eastAsia="en-AU"/>
        </w:rPr>
        <w:t xml:space="preserve"> </w:t>
      </w:r>
      <w:r w:rsidRPr="009E59AB">
        <w:rPr>
          <w:lang w:val="en-AU" w:eastAsia="en-AU"/>
        </w:rPr>
        <w:t>edited</w:t>
      </w:r>
      <w:r>
        <w:rPr>
          <w:lang w:val="en-AU" w:eastAsia="en-AU"/>
        </w:rPr>
        <w:t xml:space="preserve"> </w:t>
      </w:r>
      <w:r w:rsidRPr="009E59AB">
        <w:rPr>
          <w:lang w:val="en-AU" w:eastAsia="en-AU"/>
        </w:rPr>
        <w:t>again</w:t>
      </w:r>
      <w:r>
        <w:rPr>
          <w:lang w:val="en-AU" w:eastAsia="en-AU"/>
        </w:rPr>
        <w:t xml:space="preserve"> </w:t>
      </w:r>
      <w:r w:rsidRPr="009E59AB">
        <w:rPr>
          <w:lang w:val="en-AU" w:eastAsia="en-AU"/>
        </w:rPr>
        <w:t>on</w:t>
      </w:r>
      <w:r>
        <w:rPr>
          <w:lang w:val="en-AU" w:eastAsia="en-AU"/>
        </w:rPr>
        <w:t xml:space="preserve"> December </w:t>
      </w:r>
      <w:r w:rsidRPr="009E59AB">
        <w:rPr>
          <w:lang w:val="en-AU" w:eastAsia="en-AU"/>
        </w:rPr>
        <w:t>2013</w:t>
      </w:r>
      <w:r>
        <w:rPr>
          <w:lang w:val="en-AU" w:eastAsia="en-AU"/>
        </w:rPr>
        <w:t xml:space="preserve"> </w:t>
      </w:r>
      <w:r w:rsidRPr="009E59AB">
        <w:rPr>
          <w:lang w:val="en-AU" w:eastAsia="en-AU"/>
        </w:rPr>
        <w:t>and</w:t>
      </w:r>
      <w:r>
        <w:rPr>
          <w:lang w:val="en-AU" w:eastAsia="en-AU"/>
        </w:rPr>
        <w:t xml:space="preserve"> January </w:t>
      </w:r>
      <w:r w:rsidRPr="009E59AB">
        <w:rPr>
          <w:lang w:val="en-AU" w:eastAsia="en-AU"/>
        </w:rPr>
        <w:t>2014.</w:t>
      </w:r>
      <w:r>
        <w:rPr>
          <w:lang w:val="en-AU" w:eastAsia="en-AU"/>
        </w:rPr>
        <w:t>—</w:t>
      </w:r>
      <w:r w:rsidRPr="009E59AB">
        <w:rPr>
          <w:lang w:val="en-AU" w:eastAsia="en-AU"/>
        </w:rPr>
        <w:t>J.W.]</w:t>
      </w:r>
      <w:proofErr w:type="gramEnd"/>
    </w:p>
  </w:footnote>
  <w:footnote w:id="2">
    <w:p w:rsidR="00FB54C3" w:rsidRPr="001D1BAC" w:rsidRDefault="00FB54C3" w:rsidP="001D1BAC">
      <w:pPr>
        <w:pStyle w:val="FootnoteText"/>
        <w:rPr>
          <w:lang w:val="en-US"/>
        </w:rPr>
      </w:pPr>
      <w:r>
        <w:rPr>
          <w:rStyle w:val="FootnoteReference"/>
        </w:rPr>
        <w:footnoteRef/>
      </w:r>
      <w:r>
        <w:tab/>
      </w:r>
      <w:r w:rsidRPr="009E59AB">
        <w:rPr>
          <w:lang w:val="en-AU" w:eastAsia="en-AU"/>
        </w:rPr>
        <w:t>After</w:t>
      </w:r>
      <w:r>
        <w:rPr>
          <w:lang w:val="en-AU" w:eastAsia="en-AU"/>
        </w:rPr>
        <w:t xml:space="preserve"> </w:t>
      </w:r>
      <w:r w:rsidRPr="009E59AB">
        <w:rPr>
          <w:lang w:val="en-AU" w:eastAsia="en-AU"/>
        </w:rPr>
        <w:t>I</w:t>
      </w:r>
      <w:r>
        <w:rPr>
          <w:lang w:val="en-AU" w:eastAsia="en-AU"/>
        </w:rPr>
        <w:t xml:space="preserve"> </w:t>
      </w:r>
      <w:r w:rsidRPr="009E59AB">
        <w:rPr>
          <w:lang w:val="en-AU" w:eastAsia="en-AU"/>
        </w:rPr>
        <w:t>had</w:t>
      </w:r>
      <w:r>
        <w:rPr>
          <w:lang w:val="en-AU" w:eastAsia="en-AU"/>
        </w:rPr>
        <w:t xml:space="preserve"> </w:t>
      </w:r>
      <w:r w:rsidRPr="009E59AB">
        <w:rPr>
          <w:lang w:val="en-AU" w:eastAsia="en-AU"/>
        </w:rPr>
        <w:t>finished</w:t>
      </w:r>
      <w:r>
        <w:rPr>
          <w:lang w:val="en-AU" w:eastAsia="en-AU"/>
        </w:rPr>
        <w:t xml:space="preserve"> </w:t>
      </w:r>
      <w:r w:rsidRPr="009E59AB">
        <w:rPr>
          <w:lang w:val="en-AU" w:eastAsia="en-AU"/>
        </w:rPr>
        <w:t>the</w:t>
      </w:r>
      <w:r>
        <w:rPr>
          <w:lang w:val="en-AU" w:eastAsia="en-AU"/>
        </w:rPr>
        <w:t xml:space="preserve"> </w:t>
      </w:r>
      <w:r w:rsidRPr="009E59AB">
        <w:rPr>
          <w:lang w:val="en-AU" w:eastAsia="en-AU"/>
        </w:rPr>
        <w:t>first</w:t>
      </w:r>
      <w:r>
        <w:rPr>
          <w:lang w:val="en-AU" w:eastAsia="en-AU"/>
        </w:rPr>
        <w:t xml:space="preserve"> </w:t>
      </w:r>
      <w:r w:rsidRPr="009E59AB">
        <w:rPr>
          <w:lang w:val="en-AU" w:eastAsia="en-AU"/>
        </w:rPr>
        <w:t>draft</w:t>
      </w:r>
      <w:r>
        <w:rPr>
          <w:lang w:val="en-AU" w:eastAsia="en-AU"/>
        </w:rPr>
        <w:t xml:space="preserve"> </w:t>
      </w:r>
      <w:r w:rsidRPr="009E59AB">
        <w:rPr>
          <w:lang w:val="en-AU" w:eastAsia="en-AU"/>
        </w:rPr>
        <w:t>of</w:t>
      </w:r>
      <w:r>
        <w:rPr>
          <w:lang w:val="en-AU" w:eastAsia="en-AU"/>
        </w:rPr>
        <w:t xml:space="preserve"> </w:t>
      </w:r>
      <w:r w:rsidRPr="009E59AB">
        <w:rPr>
          <w:lang w:val="en-AU" w:eastAsia="en-AU"/>
        </w:rPr>
        <w:t>this</w:t>
      </w:r>
      <w:r>
        <w:rPr>
          <w:lang w:val="en-AU" w:eastAsia="en-AU"/>
        </w:rPr>
        <w:t xml:space="preserve"> </w:t>
      </w:r>
      <w:r w:rsidRPr="009E59AB">
        <w:rPr>
          <w:lang w:val="en-AU" w:eastAsia="en-AU"/>
        </w:rPr>
        <w:t>translation,</w:t>
      </w:r>
      <w:r>
        <w:rPr>
          <w:lang w:val="en-AU" w:eastAsia="en-AU"/>
        </w:rPr>
        <w:t xml:space="preserve"> </w:t>
      </w:r>
      <w:r w:rsidRPr="009E59AB">
        <w:rPr>
          <w:lang w:val="en-AU" w:eastAsia="en-AU"/>
        </w:rPr>
        <w:t>I</w:t>
      </w:r>
      <w:r>
        <w:rPr>
          <w:lang w:val="en-AU" w:eastAsia="en-AU"/>
        </w:rPr>
        <w:t xml:space="preserve"> </w:t>
      </w:r>
      <w:r w:rsidRPr="009E59AB">
        <w:rPr>
          <w:lang w:val="en-AU" w:eastAsia="en-AU"/>
        </w:rPr>
        <w:t>learned</w:t>
      </w:r>
      <w:r>
        <w:rPr>
          <w:lang w:val="en-AU" w:eastAsia="en-AU"/>
        </w:rPr>
        <w:t xml:space="preserve"> </w:t>
      </w:r>
      <w:r w:rsidRPr="009E59AB">
        <w:rPr>
          <w:lang w:val="en-AU" w:eastAsia="en-AU"/>
        </w:rPr>
        <w:t>of</w:t>
      </w:r>
      <w:r>
        <w:rPr>
          <w:lang w:val="en-AU" w:eastAsia="en-AU"/>
        </w:rPr>
        <w:t xml:space="preserve"> </w:t>
      </w:r>
      <w:r w:rsidRPr="009E59AB">
        <w:rPr>
          <w:lang w:val="en-AU" w:eastAsia="en-AU"/>
        </w:rPr>
        <w:t>another</w:t>
      </w:r>
      <w:r>
        <w:rPr>
          <w:lang w:val="en-AU" w:eastAsia="en-AU"/>
        </w:rPr>
        <w:t xml:space="preserve"> </w:t>
      </w:r>
      <w:r w:rsidRPr="009E59AB">
        <w:rPr>
          <w:lang w:val="en-AU" w:eastAsia="en-AU"/>
        </w:rPr>
        <w:t>translation</w:t>
      </w:r>
      <w:r>
        <w:rPr>
          <w:lang w:val="en-AU" w:eastAsia="en-AU"/>
        </w:rPr>
        <w:t xml:space="preserve"> </w:t>
      </w:r>
      <w:r w:rsidRPr="009E59AB">
        <w:rPr>
          <w:lang w:val="en-AU" w:eastAsia="en-AU"/>
        </w:rPr>
        <w:t>of</w:t>
      </w:r>
      <w:r>
        <w:rPr>
          <w:lang w:val="en-AU" w:eastAsia="en-AU"/>
        </w:rPr>
        <w:t xml:space="preserve"> </w:t>
      </w:r>
      <w:r w:rsidRPr="009E59AB">
        <w:rPr>
          <w:lang w:val="en-AU" w:eastAsia="en-AU"/>
        </w:rPr>
        <w:t>this</w:t>
      </w:r>
      <w:r>
        <w:rPr>
          <w:lang w:val="en-AU" w:eastAsia="en-AU"/>
        </w:rPr>
        <w:t xml:space="preserve"> </w:t>
      </w:r>
      <w:r w:rsidRPr="009E59AB">
        <w:rPr>
          <w:lang w:val="en-AU" w:eastAsia="en-AU"/>
        </w:rPr>
        <w:t>work.</w:t>
      </w:r>
      <w:r>
        <w:rPr>
          <w:lang w:val="en-AU" w:eastAsia="en-AU"/>
        </w:rPr>
        <w:t xml:space="preserve">  </w:t>
      </w:r>
      <w:r w:rsidRPr="009E59AB">
        <w:rPr>
          <w:lang w:val="en-AU" w:eastAsia="en-AU"/>
        </w:rPr>
        <w:t>I</w:t>
      </w:r>
      <w:r>
        <w:rPr>
          <w:lang w:val="en-AU" w:eastAsia="en-AU"/>
        </w:rPr>
        <w:t xml:space="preserve"> </w:t>
      </w:r>
      <w:r w:rsidRPr="009E59AB">
        <w:rPr>
          <w:lang w:val="en-AU" w:eastAsia="en-AU"/>
        </w:rPr>
        <w:t>am</w:t>
      </w:r>
      <w:r>
        <w:rPr>
          <w:lang w:val="en-AU" w:eastAsia="en-AU"/>
        </w:rPr>
        <w:t xml:space="preserve"> </w:t>
      </w:r>
      <w:r w:rsidRPr="009E59AB">
        <w:rPr>
          <w:lang w:val="en-AU" w:eastAsia="en-AU"/>
        </w:rPr>
        <w:t>grateful</w:t>
      </w:r>
      <w:r>
        <w:rPr>
          <w:lang w:val="en-AU" w:eastAsia="en-AU"/>
        </w:rPr>
        <w:t xml:space="preserve"> </w:t>
      </w:r>
      <w:r w:rsidRPr="009E59AB">
        <w:rPr>
          <w:lang w:val="en-AU" w:eastAsia="en-AU"/>
        </w:rPr>
        <w:t>to</w:t>
      </w:r>
      <w:r>
        <w:rPr>
          <w:lang w:val="en-AU" w:eastAsia="en-AU"/>
        </w:rPr>
        <w:t xml:space="preserve"> </w:t>
      </w:r>
      <w:r w:rsidRPr="009E59AB">
        <w:rPr>
          <w:lang w:val="en-AU" w:eastAsia="en-AU"/>
        </w:rPr>
        <w:t>Hooper</w:t>
      </w:r>
      <w:r>
        <w:rPr>
          <w:lang w:val="en-AU" w:eastAsia="en-AU"/>
        </w:rPr>
        <w:t xml:space="preserve"> </w:t>
      </w:r>
      <w:r w:rsidRPr="009E59AB">
        <w:rPr>
          <w:lang w:val="en-AU" w:eastAsia="en-AU"/>
        </w:rPr>
        <w:t>Dunbar</w:t>
      </w:r>
      <w:r>
        <w:rPr>
          <w:lang w:val="en-AU" w:eastAsia="en-AU"/>
        </w:rPr>
        <w:t xml:space="preserve"> </w:t>
      </w:r>
      <w:r w:rsidRPr="009E59AB">
        <w:rPr>
          <w:lang w:val="en-AU" w:eastAsia="en-AU"/>
        </w:rPr>
        <w:t>for</w:t>
      </w:r>
      <w:r>
        <w:rPr>
          <w:lang w:val="en-AU" w:eastAsia="en-AU"/>
        </w:rPr>
        <w:t xml:space="preserve"> </w:t>
      </w:r>
      <w:r w:rsidRPr="009E59AB">
        <w:rPr>
          <w:lang w:val="en-AU" w:eastAsia="en-AU"/>
        </w:rPr>
        <w:t>sharing</w:t>
      </w:r>
      <w:r>
        <w:rPr>
          <w:lang w:val="en-AU" w:eastAsia="en-AU"/>
        </w:rPr>
        <w:t xml:space="preserve"> </w:t>
      </w:r>
      <w:r w:rsidRPr="009E59AB">
        <w:rPr>
          <w:lang w:val="en-AU" w:eastAsia="en-AU"/>
        </w:rPr>
        <w:t>with</w:t>
      </w:r>
      <w:r>
        <w:rPr>
          <w:lang w:val="en-AU" w:eastAsia="en-AU"/>
        </w:rPr>
        <w:t xml:space="preserve"> </w:t>
      </w:r>
      <w:r w:rsidRPr="009E59AB">
        <w:rPr>
          <w:lang w:val="en-AU" w:eastAsia="en-AU"/>
        </w:rPr>
        <w:t>me</w:t>
      </w:r>
      <w:r>
        <w:rPr>
          <w:lang w:val="en-AU" w:eastAsia="en-AU"/>
        </w:rPr>
        <w:t xml:space="preserve"> </w:t>
      </w:r>
      <w:r w:rsidRPr="009E59AB">
        <w:rPr>
          <w:lang w:val="en-AU" w:eastAsia="en-AU"/>
        </w:rPr>
        <w:t>a</w:t>
      </w:r>
      <w:r>
        <w:rPr>
          <w:lang w:val="en-AU" w:eastAsia="en-AU"/>
        </w:rPr>
        <w:t xml:space="preserve"> </w:t>
      </w:r>
      <w:r w:rsidRPr="009E59AB">
        <w:rPr>
          <w:lang w:val="en-AU" w:eastAsia="en-AU"/>
        </w:rPr>
        <w:t>provisional</w:t>
      </w:r>
      <w:r>
        <w:rPr>
          <w:lang w:val="en-AU" w:eastAsia="en-AU"/>
        </w:rPr>
        <w:t xml:space="preserve"> </w:t>
      </w:r>
      <w:r w:rsidRPr="009E59AB">
        <w:rPr>
          <w:lang w:val="en-AU" w:eastAsia="en-AU"/>
        </w:rPr>
        <w:t>translation</w:t>
      </w:r>
      <w:r>
        <w:rPr>
          <w:lang w:val="en-AU" w:eastAsia="en-AU"/>
        </w:rPr>
        <w:t xml:space="preserve"> </w:t>
      </w:r>
      <w:r w:rsidRPr="009E59AB">
        <w:rPr>
          <w:lang w:val="en-AU" w:eastAsia="en-AU"/>
        </w:rPr>
        <w:t>made</w:t>
      </w:r>
      <w:r>
        <w:rPr>
          <w:lang w:val="en-AU" w:eastAsia="en-AU"/>
        </w:rPr>
        <w:t xml:space="preserve"> </w:t>
      </w:r>
      <w:r w:rsidRPr="009E59AB">
        <w:rPr>
          <w:lang w:val="en-AU" w:eastAsia="en-AU"/>
        </w:rPr>
        <w:t>by</w:t>
      </w:r>
      <w:r>
        <w:rPr>
          <w:lang w:val="en-AU" w:eastAsia="en-AU"/>
        </w:rPr>
        <w:t xml:space="preserve"> </w:t>
      </w:r>
      <w:r w:rsidRPr="009E59AB">
        <w:rPr>
          <w:lang w:val="en-AU" w:eastAsia="en-AU"/>
        </w:rPr>
        <w:t>Baharieh</w:t>
      </w:r>
      <w:r>
        <w:rPr>
          <w:lang w:val="en-AU" w:eastAsia="en-AU"/>
        </w:rPr>
        <w:t xml:space="preserve"> </w:t>
      </w:r>
      <w:r w:rsidRPr="009E59AB">
        <w:rPr>
          <w:lang w:val="en-AU" w:eastAsia="en-AU"/>
        </w:rPr>
        <w:t>Ma</w:t>
      </w:r>
      <w:r>
        <w:rPr>
          <w:lang w:val="en-AU" w:eastAsia="en-AU"/>
        </w:rPr>
        <w:t>‘</w:t>
      </w:r>
      <w:r w:rsidRPr="009E59AB">
        <w:rPr>
          <w:lang w:val="en-AU" w:eastAsia="en-AU"/>
        </w:rPr>
        <w:t>ani</w:t>
      </w:r>
      <w:r>
        <w:rPr>
          <w:lang w:val="en-AU" w:eastAsia="en-AU"/>
        </w:rPr>
        <w:t xml:space="preserve"> </w:t>
      </w:r>
      <w:r w:rsidRPr="009E59AB">
        <w:rPr>
          <w:lang w:val="en-AU" w:eastAsia="en-AU"/>
        </w:rPr>
        <w:t>in</w:t>
      </w:r>
      <w:r>
        <w:rPr>
          <w:lang w:val="en-AU" w:eastAsia="en-AU"/>
        </w:rPr>
        <w:t xml:space="preserve"> </w:t>
      </w:r>
      <w:r w:rsidRPr="009E59AB">
        <w:rPr>
          <w:lang w:val="en-AU" w:eastAsia="en-AU"/>
        </w:rPr>
        <w:t>collaboration</w:t>
      </w:r>
      <w:r>
        <w:rPr>
          <w:lang w:val="en-AU" w:eastAsia="en-AU"/>
        </w:rPr>
        <w:t xml:space="preserve"> </w:t>
      </w:r>
      <w:r w:rsidRPr="009E59AB">
        <w:rPr>
          <w:lang w:val="en-AU" w:eastAsia="en-AU"/>
        </w:rPr>
        <w:t>with</w:t>
      </w:r>
      <w:r>
        <w:rPr>
          <w:lang w:val="en-AU" w:eastAsia="en-AU"/>
        </w:rPr>
        <w:t xml:space="preserve"> </w:t>
      </w:r>
      <w:r w:rsidRPr="009E59AB">
        <w:rPr>
          <w:lang w:val="en-AU" w:eastAsia="en-AU"/>
        </w:rPr>
        <w:t>himself.</w:t>
      </w:r>
      <w:r>
        <w:rPr>
          <w:lang w:val="en-AU" w:eastAsia="en-AU"/>
        </w:rPr>
        <w:t xml:space="preserve">  </w:t>
      </w:r>
      <w:r w:rsidRPr="009E59AB">
        <w:rPr>
          <w:lang w:val="en-AU" w:eastAsia="en-AU"/>
        </w:rPr>
        <w:t>It</w:t>
      </w:r>
      <w:r>
        <w:rPr>
          <w:lang w:val="en-AU" w:eastAsia="en-AU"/>
        </w:rPr>
        <w:t xml:space="preserve"> </w:t>
      </w:r>
      <w:r w:rsidRPr="009E59AB">
        <w:rPr>
          <w:lang w:val="en-AU" w:eastAsia="en-AU"/>
        </w:rPr>
        <w:t>has</w:t>
      </w:r>
      <w:r>
        <w:rPr>
          <w:lang w:val="en-AU" w:eastAsia="en-AU"/>
        </w:rPr>
        <w:t xml:space="preserve"> </w:t>
      </w:r>
      <w:r w:rsidRPr="009E59AB">
        <w:rPr>
          <w:lang w:val="en-AU" w:eastAsia="en-AU"/>
        </w:rPr>
        <w:t>been</w:t>
      </w:r>
      <w:r>
        <w:rPr>
          <w:lang w:val="en-AU" w:eastAsia="en-AU"/>
        </w:rPr>
        <w:t xml:space="preserve"> </w:t>
      </w:r>
      <w:r w:rsidRPr="009E59AB">
        <w:rPr>
          <w:lang w:val="en-AU" w:eastAsia="en-AU"/>
        </w:rPr>
        <w:t>very</w:t>
      </w:r>
      <w:r>
        <w:rPr>
          <w:lang w:val="en-AU" w:eastAsia="en-AU"/>
        </w:rPr>
        <w:t xml:space="preserve"> </w:t>
      </w:r>
      <w:r w:rsidRPr="009E59AB">
        <w:rPr>
          <w:lang w:val="en-AU" w:eastAsia="en-AU"/>
        </w:rPr>
        <w:t>useful</w:t>
      </w:r>
      <w:r>
        <w:rPr>
          <w:lang w:val="en-AU" w:eastAsia="en-AU"/>
        </w:rPr>
        <w:t xml:space="preserve"> </w:t>
      </w:r>
      <w:r w:rsidRPr="009E59AB">
        <w:rPr>
          <w:lang w:val="en-AU" w:eastAsia="en-AU"/>
        </w:rPr>
        <w:t>in</w:t>
      </w:r>
      <w:r>
        <w:rPr>
          <w:lang w:val="en-AU" w:eastAsia="en-AU"/>
        </w:rPr>
        <w:t xml:space="preserve"> </w:t>
      </w:r>
      <w:r w:rsidRPr="009E59AB">
        <w:rPr>
          <w:lang w:val="en-AU" w:eastAsia="en-AU"/>
        </w:rPr>
        <w:t>suggesting</w:t>
      </w:r>
      <w:r>
        <w:rPr>
          <w:lang w:val="en-AU" w:eastAsia="en-AU"/>
        </w:rPr>
        <w:t xml:space="preserve"> </w:t>
      </w:r>
      <w:r w:rsidRPr="009E59AB">
        <w:rPr>
          <w:lang w:val="en-AU" w:eastAsia="en-AU"/>
        </w:rPr>
        <w:t>better</w:t>
      </w:r>
      <w:r>
        <w:rPr>
          <w:lang w:val="en-AU" w:eastAsia="en-AU"/>
        </w:rPr>
        <w:t xml:space="preserve"> </w:t>
      </w:r>
      <w:r w:rsidRPr="009E59AB">
        <w:rPr>
          <w:lang w:val="en-AU" w:eastAsia="en-AU"/>
        </w:rPr>
        <w:t>alternative</w:t>
      </w:r>
      <w:r>
        <w:rPr>
          <w:lang w:val="en-AU" w:eastAsia="en-AU"/>
        </w:rPr>
        <w:t xml:space="preserve"> </w:t>
      </w:r>
      <w:r w:rsidRPr="009E59AB">
        <w:rPr>
          <w:lang w:val="en-AU" w:eastAsia="en-AU"/>
        </w:rPr>
        <w:t>translations</w:t>
      </w:r>
      <w:r>
        <w:rPr>
          <w:lang w:val="en-AU" w:eastAsia="en-AU"/>
        </w:rPr>
        <w:t xml:space="preserve"> </w:t>
      </w:r>
      <w:r w:rsidRPr="009E59AB">
        <w:rPr>
          <w:lang w:val="en-AU" w:eastAsia="en-AU"/>
        </w:rPr>
        <w:t>at</w:t>
      </w:r>
      <w:r>
        <w:rPr>
          <w:lang w:val="en-AU" w:eastAsia="en-AU"/>
        </w:rPr>
        <w:t xml:space="preserve"> </w:t>
      </w:r>
      <w:r w:rsidRPr="009E59AB">
        <w:rPr>
          <w:lang w:val="en-AU" w:eastAsia="en-AU"/>
        </w:rPr>
        <w:t>several</w:t>
      </w:r>
      <w:r>
        <w:rPr>
          <w:lang w:val="en-AU" w:eastAsia="en-AU"/>
        </w:rPr>
        <w:t xml:space="preserve"> </w:t>
      </w:r>
      <w:r w:rsidRPr="009E59AB">
        <w:rPr>
          <w:lang w:val="en-AU" w:eastAsia="en-AU"/>
        </w:rPr>
        <w:t>points.</w:t>
      </w:r>
      <w:r>
        <w:rPr>
          <w:lang w:val="en-AU" w:eastAsia="en-AU"/>
        </w:rPr>
        <w:t xml:space="preserve">  </w:t>
      </w:r>
      <w:r w:rsidRPr="009E59AB">
        <w:rPr>
          <w:lang w:val="en-AU" w:eastAsia="en-AU"/>
        </w:rPr>
        <w:t>Marzieh</w:t>
      </w:r>
      <w:r>
        <w:rPr>
          <w:lang w:val="en-AU" w:eastAsia="en-AU"/>
        </w:rPr>
        <w:t xml:space="preserve"> </w:t>
      </w:r>
      <w:r w:rsidRPr="009E59AB">
        <w:rPr>
          <w:lang w:val="en-AU" w:eastAsia="en-AU"/>
        </w:rPr>
        <w:t>Gail</w:t>
      </w:r>
      <w:r>
        <w:rPr>
          <w:lang w:val="en-AU" w:eastAsia="en-AU"/>
        </w:rPr>
        <w:t xml:space="preserve"> </w:t>
      </w:r>
      <w:r w:rsidRPr="009E59AB">
        <w:rPr>
          <w:lang w:val="en-AU" w:eastAsia="en-AU"/>
        </w:rPr>
        <w:t>and</w:t>
      </w:r>
      <w:r>
        <w:rPr>
          <w:lang w:val="en-AU" w:eastAsia="en-AU"/>
        </w:rPr>
        <w:t xml:space="preserve"> </w:t>
      </w:r>
      <w:r w:rsidRPr="009E59AB">
        <w:rPr>
          <w:lang w:val="en-AU" w:eastAsia="en-AU"/>
        </w:rPr>
        <w:t>Steve</w:t>
      </w:r>
      <w:r>
        <w:rPr>
          <w:lang w:val="en-AU" w:eastAsia="en-AU"/>
        </w:rPr>
        <w:t xml:space="preserve"> </w:t>
      </w:r>
      <w:r w:rsidRPr="009E59AB">
        <w:rPr>
          <w:lang w:val="en-AU" w:eastAsia="en-AU"/>
        </w:rPr>
        <w:t>Scholl</w:t>
      </w:r>
      <w:r>
        <w:rPr>
          <w:lang w:val="en-AU" w:eastAsia="en-AU"/>
        </w:rPr>
        <w:t xml:space="preserve"> </w:t>
      </w:r>
      <w:r w:rsidRPr="009E59AB">
        <w:rPr>
          <w:lang w:val="en-AU" w:eastAsia="en-AU"/>
        </w:rPr>
        <w:t>have</w:t>
      </w:r>
      <w:r>
        <w:rPr>
          <w:lang w:val="en-AU" w:eastAsia="en-AU"/>
        </w:rPr>
        <w:t xml:space="preserve"> </w:t>
      </w:r>
      <w:r w:rsidRPr="009E59AB">
        <w:rPr>
          <w:lang w:val="en-AU" w:eastAsia="en-AU"/>
        </w:rPr>
        <w:t>also</w:t>
      </w:r>
      <w:r>
        <w:rPr>
          <w:lang w:val="en-AU" w:eastAsia="en-AU"/>
        </w:rPr>
        <w:t xml:space="preserve"> </w:t>
      </w:r>
      <w:r w:rsidRPr="009E59AB">
        <w:rPr>
          <w:lang w:val="en-AU" w:eastAsia="en-AU"/>
        </w:rPr>
        <w:t>given</w:t>
      </w:r>
      <w:r>
        <w:rPr>
          <w:lang w:val="en-AU" w:eastAsia="en-AU"/>
        </w:rPr>
        <w:t xml:space="preserve"> </w:t>
      </w:r>
      <w:r w:rsidRPr="009E59AB">
        <w:rPr>
          <w:lang w:val="en-AU" w:eastAsia="en-AU"/>
        </w:rPr>
        <w:t>me</w:t>
      </w:r>
      <w:r>
        <w:rPr>
          <w:lang w:val="en-AU" w:eastAsia="en-AU"/>
        </w:rPr>
        <w:t xml:space="preserve"> </w:t>
      </w:r>
      <w:r w:rsidRPr="009E59AB">
        <w:rPr>
          <w:lang w:val="en-AU" w:eastAsia="en-AU"/>
        </w:rPr>
        <w:t>useful</w:t>
      </w:r>
      <w:r>
        <w:rPr>
          <w:lang w:val="en-AU" w:eastAsia="en-AU"/>
        </w:rPr>
        <w:t xml:space="preserve"> </w:t>
      </w:r>
      <w:r w:rsidRPr="009E59AB">
        <w:rPr>
          <w:lang w:val="en-AU" w:eastAsia="en-AU"/>
        </w:rPr>
        <w:t>suggestions.</w:t>
      </w:r>
      <w:r>
        <w:rPr>
          <w:lang w:val="en-AU" w:eastAsia="en-AU"/>
        </w:rPr>
        <w:t xml:space="preserve">  </w:t>
      </w:r>
      <w:r w:rsidRPr="009E59AB">
        <w:rPr>
          <w:lang w:val="en-AU" w:eastAsia="en-AU"/>
        </w:rPr>
        <w:t>I</w:t>
      </w:r>
      <w:r>
        <w:rPr>
          <w:lang w:val="en-AU" w:eastAsia="en-AU"/>
        </w:rPr>
        <w:t xml:space="preserve"> </w:t>
      </w:r>
      <w:r w:rsidRPr="009E59AB">
        <w:rPr>
          <w:lang w:val="en-AU" w:eastAsia="en-AU"/>
        </w:rPr>
        <w:t>am</w:t>
      </w:r>
      <w:r>
        <w:rPr>
          <w:lang w:val="en-AU" w:eastAsia="en-AU"/>
        </w:rPr>
        <w:t xml:space="preserve"> </w:t>
      </w:r>
      <w:r w:rsidRPr="009E59AB">
        <w:rPr>
          <w:lang w:val="en-AU" w:eastAsia="en-AU"/>
        </w:rPr>
        <w:t>also</w:t>
      </w:r>
      <w:r>
        <w:rPr>
          <w:lang w:val="en-AU" w:eastAsia="en-AU"/>
        </w:rPr>
        <w:t xml:space="preserve"> </w:t>
      </w:r>
      <w:r w:rsidRPr="009E59AB">
        <w:rPr>
          <w:lang w:val="en-AU" w:eastAsia="en-AU"/>
        </w:rPr>
        <w:t>grateful</w:t>
      </w:r>
      <w:r>
        <w:rPr>
          <w:lang w:val="en-AU" w:eastAsia="en-AU"/>
        </w:rPr>
        <w:t xml:space="preserve"> </w:t>
      </w:r>
      <w:r w:rsidRPr="009E59AB">
        <w:rPr>
          <w:lang w:val="en-AU" w:eastAsia="en-AU"/>
        </w:rPr>
        <w:t>to</w:t>
      </w:r>
      <w:r>
        <w:rPr>
          <w:lang w:val="en-AU" w:eastAsia="en-AU"/>
        </w:rPr>
        <w:t xml:space="preserve"> </w:t>
      </w:r>
      <w:r w:rsidRPr="009E59AB">
        <w:rPr>
          <w:lang w:val="en-AU" w:eastAsia="en-AU"/>
        </w:rPr>
        <w:t>Dr</w:t>
      </w:r>
      <w:r>
        <w:rPr>
          <w:lang w:val="en-AU" w:eastAsia="en-AU"/>
        </w:rPr>
        <w:t xml:space="preserve"> </w:t>
      </w:r>
      <w:r w:rsidRPr="009E59AB">
        <w:rPr>
          <w:lang w:val="en-AU" w:eastAsia="en-AU"/>
        </w:rPr>
        <w:t>Vaḥíd</w:t>
      </w:r>
      <w:r>
        <w:rPr>
          <w:lang w:val="en-AU" w:eastAsia="en-AU"/>
        </w:rPr>
        <w:t xml:space="preserve"> </w:t>
      </w:r>
      <w:r w:rsidRPr="008F03E5">
        <w:t>Rafátí</w:t>
      </w:r>
      <w:r>
        <w:rPr>
          <w:lang w:val="en-AU" w:eastAsia="en-AU"/>
        </w:rPr>
        <w:t xml:space="preserve"> </w:t>
      </w:r>
      <w:r w:rsidRPr="009E59AB">
        <w:rPr>
          <w:lang w:val="en-AU" w:eastAsia="en-AU"/>
        </w:rPr>
        <w:t>who</w:t>
      </w:r>
      <w:r>
        <w:rPr>
          <w:lang w:val="en-AU" w:eastAsia="en-AU"/>
        </w:rPr>
        <w:t xml:space="preserve"> </w:t>
      </w:r>
      <w:r w:rsidRPr="009E59AB">
        <w:rPr>
          <w:lang w:val="en-AU" w:eastAsia="en-AU"/>
        </w:rPr>
        <w:t>has</w:t>
      </w:r>
      <w:r>
        <w:rPr>
          <w:lang w:val="en-AU" w:eastAsia="en-AU"/>
        </w:rPr>
        <w:t xml:space="preserve"> </w:t>
      </w:r>
      <w:r w:rsidRPr="009E59AB">
        <w:rPr>
          <w:lang w:val="en-AU" w:eastAsia="en-AU"/>
        </w:rPr>
        <w:t>provided</w:t>
      </w:r>
      <w:r>
        <w:rPr>
          <w:lang w:val="en-AU" w:eastAsia="en-AU"/>
        </w:rPr>
        <w:t xml:space="preserve"> </w:t>
      </w:r>
      <w:r w:rsidRPr="009E59AB">
        <w:rPr>
          <w:lang w:val="en-AU" w:eastAsia="en-AU"/>
        </w:rPr>
        <w:t>information</w:t>
      </w:r>
      <w:r>
        <w:rPr>
          <w:lang w:val="en-AU" w:eastAsia="en-AU"/>
        </w:rPr>
        <w:t xml:space="preserve"> </w:t>
      </w:r>
      <w:r w:rsidRPr="009E59AB">
        <w:rPr>
          <w:lang w:val="en-AU" w:eastAsia="en-AU"/>
        </w:rPr>
        <w:t>regarding</w:t>
      </w:r>
      <w:r>
        <w:rPr>
          <w:lang w:val="en-AU" w:eastAsia="en-AU"/>
        </w:rPr>
        <w:t xml:space="preserve"> </w:t>
      </w:r>
      <w:r w:rsidRPr="009E59AB">
        <w:rPr>
          <w:lang w:val="en-AU" w:eastAsia="en-AU"/>
        </w:rPr>
        <w:t>the</w:t>
      </w:r>
      <w:r>
        <w:rPr>
          <w:lang w:val="en-AU" w:eastAsia="en-AU"/>
        </w:rPr>
        <w:t xml:space="preserve"> </w:t>
      </w:r>
      <w:r w:rsidRPr="009E59AB">
        <w:rPr>
          <w:lang w:val="en-AU" w:eastAsia="en-AU"/>
        </w:rPr>
        <w:t>sources</w:t>
      </w:r>
      <w:r>
        <w:rPr>
          <w:lang w:val="en-AU" w:eastAsia="en-AU"/>
        </w:rPr>
        <w:t xml:space="preserve"> </w:t>
      </w:r>
      <w:r w:rsidRPr="009E59AB">
        <w:rPr>
          <w:lang w:val="en-AU" w:eastAsia="en-AU"/>
        </w:rPr>
        <w:t>of</w:t>
      </w:r>
      <w:r>
        <w:rPr>
          <w:lang w:val="en-AU" w:eastAsia="en-AU"/>
        </w:rPr>
        <w:t xml:space="preserve"> </w:t>
      </w:r>
      <w:r w:rsidRPr="009E59AB">
        <w:rPr>
          <w:lang w:val="en-AU" w:eastAsia="en-AU"/>
        </w:rPr>
        <w:t>some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quotations</w:t>
      </w:r>
      <w:r>
        <w:rPr>
          <w:lang w:val="en-AU" w:eastAsia="en-AU"/>
        </w:rPr>
        <w:t xml:space="preserve"> </w:t>
      </w:r>
      <w:r w:rsidRPr="009E59AB">
        <w:rPr>
          <w:lang w:val="en-AU" w:eastAsia="en-AU"/>
        </w:rPr>
        <w:t>and</w:t>
      </w:r>
      <w:r>
        <w:rPr>
          <w:lang w:val="en-AU" w:eastAsia="en-AU"/>
        </w:rPr>
        <w:t xml:space="preserve"> </w:t>
      </w:r>
      <w:r w:rsidRPr="009E59AB">
        <w:rPr>
          <w:lang w:val="en-AU" w:eastAsia="en-AU"/>
        </w:rPr>
        <w:t>passages</w:t>
      </w:r>
      <w:r>
        <w:rPr>
          <w:lang w:val="en-AU" w:eastAsia="en-AU"/>
        </w:rPr>
        <w:t xml:space="preserve"> </w:t>
      </w:r>
      <w:r w:rsidRPr="009E59AB">
        <w:rPr>
          <w:lang w:val="en-AU" w:eastAsia="en-AU"/>
        </w:rPr>
        <w:t>of</w:t>
      </w:r>
      <w:r>
        <w:rPr>
          <w:lang w:val="en-AU" w:eastAsia="en-AU"/>
        </w:rPr>
        <w:t xml:space="preserve"> </w:t>
      </w:r>
      <w:r w:rsidRPr="009E59AB">
        <w:rPr>
          <w:lang w:val="en-AU" w:eastAsia="en-AU"/>
        </w:rPr>
        <w:t>poetry</w:t>
      </w:r>
      <w:r>
        <w:rPr>
          <w:lang w:val="en-AU" w:eastAsia="en-AU"/>
        </w:rPr>
        <w:t xml:space="preserve"> </w:t>
      </w:r>
      <w:r w:rsidRPr="009E59AB">
        <w:rPr>
          <w:lang w:val="en-AU" w:eastAsia="en-AU"/>
        </w:rPr>
        <w:t>cited</w:t>
      </w:r>
      <w:r>
        <w:rPr>
          <w:lang w:val="en-AU" w:eastAsia="en-AU"/>
        </w:rPr>
        <w:t xml:space="preserve"> </w:t>
      </w:r>
      <w:r w:rsidRPr="009E59AB">
        <w:rPr>
          <w:lang w:val="en-AU" w:eastAsia="en-AU"/>
        </w:rPr>
        <w:t>by</w:t>
      </w:r>
      <w:r>
        <w:rPr>
          <w:lang w:val="en-AU" w:eastAsia="en-AU"/>
        </w:rPr>
        <w:t xml:space="preserve"> </w:t>
      </w:r>
      <w:r w:rsidRPr="009E59AB">
        <w:rPr>
          <w:lang w:val="en-AU" w:eastAsia="en-AU"/>
        </w:rPr>
        <w:t>‘Abdu’l-Bahá.</w:t>
      </w:r>
    </w:p>
  </w:footnote>
  <w:footnote w:id="3">
    <w:p w:rsidR="00FB54C3" w:rsidRPr="001D1BAC" w:rsidRDefault="00FB54C3">
      <w:pPr>
        <w:pStyle w:val="FootnoteText"/>
        <w:rPr>
          <w:lang w:val="en-US"/>
        </w:rPr>
      </w:pPr>
      <w:r>
        <w:rPr>
          <w:rStyle w:val="FootnoteReference"/>
        </w:rPr>
        <w:footnoteRef/>
      </w:r>
      <w:r>
        <w:tab/>
      </w:r>
      <w:proofErr w:type="gramStart"/>
      <w:r w:rsidRPr="008F03E5">
        <w:t>Ali Şevket Paşa</w:t>
      </w:r>
      <w:r>
        <w:t>.</w:t>
      </w:r>
      <w:proofErr w:type="gramEnd"/>
    </w:p>
  </w:footnote>
  <w:footnote w:id="4">
    <w:p w:rsidR="00FB54C3" w:rsidRPr="00C75C40" w:rsidRDefault="00FB54C3" w:rsidP="00C75C40">
      <w:pPr>
        <w:pStyle w:val="FootnoteText"/>
        <w:rPr>
          <w:lang w:val="en-US"/>
        </w:rPr>
      </w:pPr>
      <w:r>
        <w:rPr>
          <w:rStyle w:val="FootnoteReference"/>
        </w:rPr>
        <w:footnoteRef/>
      </w:r>
      <w:r>
        <w:tab/>
        <w:t xml:space="preserve">‘Abdu’l-Bahá, </w:t>
      </w:r>
      <w:r w:rsidRPr="009E59AB">
        <w:rPr>
          <w:i/>
          <w:iCs/>
          <w:lang w:val="en-AU" w:eastAsia="en-AU"/>
        </w:rPr>
        <w:t>Paris</w:t>
      </w:r>
      <w:r>
        <w:rPr>
          <w:i/>
          <w:iCs/>
          <w:lang w:val="en-AU" w:eastAsia="en-AU"/>
        </w:rPr>
        <w:t xml:space="preserve"> </w:t>
      </w:r>
      <w:r w:rsidRPr="009E59AB">
        <w:rPr>
          <w:i/>
          <w:iCs/>
          <w:lang w:val="en-AU" w:eastAsia="en-AU"/>
        </w:rPr>
        <w:t>Talks</w:t>
      </w:r>
      <w:r w:rsidRPr="009E59AB">
        <w:rPr>
          <w:lang w:val="en-AU" w:eastAsia="en-AU"/>
        </w:rPr>
        <w:t>,</w:t>
      </w:r>
      <w:r>
        <w:rPr>
          <w:lang w:val="en-AU" w:eastAsia="en-AU"/>
        </w:rPr>
        <w:t xml:space="preserve"> </w:t>
      </w:r>
      <w:r w:rsidRPr="009E59AB">
        <w:rPr>
          <w:lang w:val="en-AU" w:eastAsia="en-AU"/>
        </w:rPr>
        <w:t>pp.</w:t>
      </w:r>
      <w:r>
        <w:rPr>
          <w:lang w:val="en-AU" w:eastAsia="en-AU"/>
        </w:rPr>
        <w:t xml:space="preserve"> </w:t>
      </w:r>
      <w:r w:rsidRPr="009E59AB">
        <w:rPr>
          <w:lang w:val="en-AU" w:eastAsia="en-AU"/>
        </w:rPr>
        <w:t>179</w:t>
      </w:r>
      <w:r>
        <w:rPr>
          <w:lang w:val="en-AU" w:eastAsia="en-AU"/>
        </w:rPr>
        <w:t>–</w:t>
      </w:r>
      <w:r w:rsidRPr="009E59AB">
        <w:rPr>
          <w:lang w:val="en-AU" w:eastAsia="en-AU"/>
        </w:rPr>
        <w:t>81</w:t>
      </w:r>
      <w:r>
        <w:rPr>
          <w:lang w:val="en-AU" w:eastAsia="en-AU"/>
        </w:rPr>
        <w:t>.</w:t>
      </w:r>
    </w:p>
  </w:footnote>
  <w:footnote w:id="5">
    <w:p w:rsidR="00FB54C3" w:rsidRPr="00CF3BE9" w:rsidRDefault="00FB54C3" w:rsidP="00CF3BE9">
      <w:pPr>
        <w:pStyle w:val="FootnoteText"/>
        <w:rPr>
          <w:lang w:val="en-US"/>
        </w:rPr>
      </w:pPr>
      <w:r>
        <w:rPr>
          <w:rStyle w:val="FootnoteReference"/>
        </w:rPr>
        <w:footnoteRef/>
      </w:r>
      <w:r>
        <w:tab/>
      </w:r>
      <w:r w:rsidRPr="00CF3BE9">
        <w:rPr>
          <w:lang w:val="en-AU" w:eastAsia="en-AU"/>
        </w:rPr>
        <w:t xml:space="preserve">Harry A. Wolfson in “Extradeical and intradeical interpretations of Platonic ideals”, </w:t>
      </w:r>
      <w:r w:rsidRPr="00CF3BE9">
        <w:rPr>
          <w:i/>
          <w:iCs/>
          <w:lang w:val="en-AU" w:eastAsia="en-AU"/>
        </w:rPr>
        <w:t>Journal of the History of Ideas</w:t>
      </w:r>
      <w:r w:rsidRPr="00CF3BE9">
        <w:rPr>
          <w:lang w:val="en-AU" w:eastAsia="en-AU"/>
        </w:rPr>
        <w:t>, Vol. 22 (1961)</w:t>
      </w:r>
      <w:r>
        <w:rPr>
          <w:lang w:val="en-AU" w:eastAsia="en-AU"/>
        </w:rPr>
        <w:t>,</w:t>
      </w:r>
      <w:r w:rsidRPr="00CF3BE9">
        <w:rPr>
          <w:lang w:val="en-AU" w:eastAsia="en-AU"/>
        </w:rPr>
        <w:t xml:space="preserve"> pp. 3</w:t>
      </w:r>
      <w:r>
        <w:rPr>
          <w:lang w:val="en-AU" w:eastAsia="en-AU"/>
        </w:rPr>
        <w:t>–</w:t>
      </w:r>
      <w:r w:rsidRPr="00CF3BE9">
        <w:rPr>
          <w:lang w:val="en-AU" w:eastAsia="en-AU"/>
        </w:rPr>
        <w:t>32</w:t>
      </w:r>
      <w:r>
        <w:rPr>
          <w:lang w:val="en-AU" w:eastAsia="en-AU"/>
        </w:rPr>
        <w:t>,</w:t>
      </w:r>
      <w:r w:rsidRPr="00CF3BE9">
        <w:rPr>
          <w:lang w:val="en-AU" w:eastAsia="en-AU"/>
        </w:rPr>
        <w:t xml:space="preserve"> traces some of the history of this issue from Plato, through the medieval Christian and Islamic philosophers, to Descartes and Spinoza.</w:t>
      </w:r>
    </w:p>
  </w:footnote>
  <w:footnote w:id="6">
    <w:p w:rsidR="00FB54C3" w:rsidRPr="00CF3BE9" w:rsidRDefault="00FB54C3" w:rsidP="000E2967">
      <w:pPr>
        <w:pStyle w:val="FootnoteText"/>
        <w:rPr>
          <w:lang w:val="en-US"/>
        </w:rPr>
      </w:pPr>
      <w:r>
        <w:rPr>
          <w:rStyle w:val="FootnoteReference"/>
        </w:rPr>
        <w:footnoteRef/>
      </w:r>
      <w:r>
        <w:tab/>
      </w:r>
      <w:proofErr w:type="gramStart"/>
      <w:r w:rsidRPr="00CF3BE9">
        <w:t>Qur’</w:t>
      </w:r>
      <w:r w:rsidRPr="000E2967">
        <w:t>á</w:t>
      </w:r>
      <w:r w:rsidRPr="00CF3BE9">
        <w:t>n</w:t>
      </w:r>
      <w:proofErr w:type="gramEnd"/>
      <w:r w:rsidRPr="00CF3BE9">
        <w:t xml:space="preserve"> 17:14</w:t>
      </w:r>
      <w:r w:rsidR="00597662">
        <w:t>.</w:t>
      </w:r>
    </w:p>
  </w:footnote>
  <w:footnote w:id="7">
    <w:p w:rsidR="00FB54C3" w:rsidRPr="00CF3BE9" w:rsidRDefault="00FB54C3" w:rsidP="00B90655">
      <w:pPr>
        <w:pStyle w:val="FootnoteText"/>
        <w:rPr>
          <w:lang w:val="en-US"/>
        </w:rPr>
      </w:pPr>
      <w:r>
        <w:rPr>
          <w:rStyle w:val="FootnoteReference"/>
        </w:rPr>
        <w:footnoteRef/>
      </w:r>
      <w:r>
        <w:tab/>
      </w:r>
      <w:r w:rsidRPr="00CF3BE9">
        <w:rPr>
          <w:lang w:val="en-AU" w:eastAsia="en-AU"/>
        </w:rPr>
        <w:t>Text used</w:t>
      </w:r>
      <w:r>
        <w:rPr>
          <w:lang w:val="en-AU" w:eastAsia="en-AU"/>
        </w:rPr>
        <w:t xml:space="preserve">:  </w:t>
      </w:r>
      <w:r w:rsidRPr="00CF3BE9">
        <w:rPr>
          <w:i/>
          <w:iCs/>
          <w:lang w:val="en-AU" w:eastAsia="en-AU"/>
        </w:rPr>
        <w:t>Makátib-i</w:t>
      </w:r>
      <w:r>
        <w:rPr>
          <w:i/>
          <w:iCs/>
          <w:lang w:val="en-AU" w:eastAsia="en-AU"/>
        </w:rPr>
        <w:t>-</w:t>
      </w:r>
      <w:r w:rsidRPr="00CF3BE9">
        <w:rPr>
          <w:i/>
          <w:iCs/>
          <w:lang w:val="en-AU" w:eastAsia="en-AU"/>
        </w:rPr>
        <w:t>‘Abdu’l-Bahá</w:t>
      </w:r>
      <w:r w:rsidRPr="00CF3BE9">
        <w:rPr>
          <w:lang w:val="en-AU" w:eastAsia="en-AU"/>
        </w:rPr>
        <w:t>, Vol. 2, Cairo, 1330, pp. 2</w:t>
      </w:r>
      <w:r>
        <w:rPr>
          <w:lang w:val="en-AU" w:eastAsia="en-AU"/>
        </w:rPr>
        <w:t>–</w:t>
      </w:r>
      <w:r w:rsidRPr="00CF3BE9">
        <w:rPr>
          <w:lang w:val="en-AU" w:eastAsia="en-AU"/>
        </w:rPr>
        <w:t xml:space="preserve">55. </w:t>
      </w:r>
      <w:r>
        <w:rPr>
          <w:lang w:val="en-AU" w:eastAsia="en-AU"/>
        </w:rPr>
        <w:t xml:space="preserve"> </w:t>
      </w:r>
      <w:r w:rsidRPr="00CF3BE9">
        <w:rPr>
          <w:lang w:val="en-AU" w:eastAsia="en-AU"/>
        </w:rPr>
        <w:t>See also Bad</w:t>
      </w:r>
      <w:r w:rsidRPr="00B90655">
        <w:t>í</w:t>
      </w:r>
      <w:r>
        <w:t>‘</w:t>
      </w:r>
      <w:r w:rsidRPr="00CF3BE9">
        <w:rPr>
          <w:lang w:val="en-AU" w:eastAsia="en-AU"/>
        </w:rPr>
        <w:t xml:space="preserve">u’z-Zaman Furuzanfar, </w:t>
      </w:r>
      <w:r w:rsidRPr="00CF3BE9">
        <w:rPr>
          <w:i/>
          <w:iCs/>
          <w:lang w:val="en-AU" w:eastAsia="en-AU"/>
        </w:rPr>
        <w:t>A</w:t>
      </w:r>
      <w:r w:rsidRPr="00B90655">
        <w:rPr>
          <w:i/>
        </w:rPr>
        <w:t>ḥ</w:t>
      </w:r>
      <w:r w:rsidRPr="00CF3BE9">
        <w:rPr>
          <w:i/>
          <w:iCs/>
          <w:lang w:val="en-AU" w:eastAsia="en-AU"/>
        </w:rPr>
        <w:t>adí</w:t>
      </w:r>
      <w:r w:rsidRPr="00B90655">
        <w:rPr>
          <w:i/>
          <w:iCs/>
          <w:u w:val="single"/>
          <w:lang w:val="en-AU" w:eastAsia="en-AU"/>
        </w:rPr>
        <w:t>th</w:t>
      </w:r>
      <w:r w:rsidRPr="00CF3BE9">
        <w:rPr>
          <w:i/>
          <w:iCs/>
          <w:lang w:val="en-AU" w:eastAsia="en-AU"/>
        </w:rPr>
        <w:t>-i-Ma</w:t>
      </w:r>
      <w:r w:rsidRPr="00B90655">
        <w:rPr>
          <w:i/>
          <w:iCs/>
          <w:u w:val="single"/>
          <w:lang w:val="en-AU" w:eastAsia="en-AU"/>
        </w:rPr>
        <w:t>th</w:t>
      </w:r>
      <w:r w:rsidRPr="00CF3BE9">
        <w:rPr>
          <w:i/>
          <w:iCs/>
          <w:lang w:val="en-AU" w:eastAsia="en-AU"/>
        </w:rPr>
        <w:t>nav</w:t>
      </w:r>
      <w:r w:rsidRPr="00B90655">
        <w:rPr>
          <w:i/>
        </w:rPr>
        <w:t>í</w:t>
      </w:r>
      <w:r w:rsidRPr="00CF3BE9">
        <w:rPr>
          <w:lang w:val="en-AU" w:eastAsia="en-AU"/>
        </w:rPr>
        <w:t xml:space="preserve">, </w:t>
      </w:r>
      <w:r w:rsidRPr="00B90655">
        <w:t>Ṭ</w:t>
      </w:r>
      <w:r w:rsidRPr="00CF3BE9">
        <w:rPr>
          <w:lang w:val="en-AU" w:eastAsia="en-AU"/>
        </w:rPr>
        <w:t>ihr</w:t>
      </w:r>
      <w:r w:rsidRPr="00B90655">
        <w:t>á</w:t>
      </w:r>
      <w:r w:rsidRPr="00CF3BE9">
        <w:rPr>
          <w:lang w:val="en-AU" w:eastAsia="en-AU"/>
        </w:rPr>
        <w:t xml:space="preserve">n 1347, p. 29. </w:t>
      </w:r>
      <w:r>
        <w:rPr>
          <w:lang w:val="en-AU" w:eastAsia="en-AU"/>
        </w:rPr>
        <w:t xml:space="preserve"> </w:t>
      </w:r>
      <w:r w:rsidRPr="00B90655">
        <w:rPr>
          <w:u w:val="single"/>
          <w:lang w:val="en-AU" w:eastAsia="en-AU"/>
        </w:rPr>
        <w:t>Sh</w:t>
      </w:r>
      <w:r w:rsidRPr="00CF3BE9">
        <w:rPr>
          <w:lang w:val="en-AU" w:eastAsia="en-AU"/>
        </w:rPr>
        <w:t>ay</w:t>
      </w:r>
      <w:r w:rsidRPr="00B90655">
        <w:rPr>
          <w:u w:val="single"/>
          <w:lang w:val="en-AU" w:eastAsia="en-AU"/>
        </w:rPr>
        <w:t>kh</w:t>
      </w:r>
      <w:r w:rsidRPr="00CF3BE9">
        <w:rPr>
          <w:lang w:val="en-AU" w:eastAsia="en-AU"/>
        </w:rPr>
        <w:t xml:space="preserve"> A</w:t>
      </w:r>
      <w:r w:rsidRPr="00B90655">
        <w:t>ḥ</w:t>
      </w:r>
      <w:r w:rsidRPr="00CF3BE9">
        <w:rPr>
          <w:lang w:val="en-AU" w:eastAsia="en-AU"/>
        </w:rPr>
        <w:t>mad al-A</w:t>
      </w:r>
      <w:r w:rsidRPr="00B90655">
        <w:t>ḥ</w:t>
      </w:r>
      <w:r w:rsidRPr="00CF3BE9">
        <w:rPr>
          <w:lang w:val="en-AU" w:eastAsia="en-AU"/>
        </w:rPr>
        <w:t xml:space="preserve">sá’í also comments on this Tradition in </w:t>
      </w:r>
      <w:r w:rsidRPr="00B90655">
        <w:rPr>
          <w:i/>
          <w:iCs/>
          <w:u w:val="single"/>
          <w:lang w:val="en-AU" w:eastAsia="en-AU"/>
        </w:rPr>
        <w:t>Sh</w:t>
      </w:r>
      <w:r w:rsidRPr="00CF3BE9">
        <w:rPr>
          <w:i/>
          <w:iCs/>
          <w:lang w:val="en-AU" w:eastAsia="en-AU"/>
        </w:rPr>
        <w:t>ar</w:t>
      </w:r>
      <w:r w:rsidRPr="00B90655">
        <w:rPr>
          <w:i/>
        </w:rPr>
        <w:t>ḥ</w:t>
      </w:r>
      <w:r w:rsidRPr="00CF3BE9">
        <w:rPr>
          <w:i/>
          <w:iCs/>
          <w:lang w:val="en-AU" w:eastAsia="en-AU"/>
        </w:rPr>
        <w:t xml:space="preserve"> az-Ziyara al-</w:t>
      </w:r>
      <w:proofErr w:type="gramStart"/>
      <w:r w:rsidRPr="00CF3BE9">
        <w:rPr>
          <w:i/>
          <w:iCs/>
          <w:lang w:val="en-AU" w:eastAsia="en-AU"/>
        </w:rPr>
        <w:t>Jami</w:t>
      </w:r>
      <w:r>
        <w:rPr>
          <w:i/>
          <w:iCs/>
          <w:lang w:val="en-AU" w:eastAsia="en-AU"/>
        </w:rPr>
        <w:t>‘</w:t>
      </w:r>
      <w:r w:rsidRPr="00CF3BE9">
        <w:rPr>
          <w:i/>
          <w:iCs/>
          <w:lang w:val="en-AU" w:eastAsia="en-AU"/>
        </w:rPr>
        <w:t>a</w:t>
      </w:r>
      <w:proofErr w:type="gramEnd"/>
      <w:r w:rsidRPr="00CF3BE9">
        <w:rPr>
          <w:i/>
          <w:iCs/>
          <w:lang w:val="en-AU" w:eastAsia="en-AU"/>
        </w:rPr>
        <w:t xml:space="preserve"> al-Kabira</w:t>
      </w:r>
      <w:r w:rsidRPr="00CF3BE9">
        <w:rPr>
          <w:lang w:val="en-AU" w:eastAsia="en-AU"/>
        </w:rPr>
        <w:t xml:space="preserve">, Kirman, n.d., vol. 4, </w:t>
      </w:r>
      <w:r>
        <w:rPr>
          <w:lang w:val="en-AU" w:eastAsia="en-AU"/>
        </w:rPr>
        <w:t>p</w:t>
      </w:r>
      <w:r w:rsidRPr="00CF3BE9">
        <w:rPr>
          <w:lang w:val="en-AU" w:eastAsia="en-AU"/>
        </w:rPr>
        <w:t>p. 245</w:t>
      </w:r>
      <w:r>
        <w:rPr>
          <w:lang w:val="en-AU" w:eastAsia="en-AU"/>
        </w:rPr>
        <w:t>–</w:t>
      </w:r>
      <w:r w:rsidRPr="00CF3BE9">
        <w:rPr>
          <w:lang w:val="en-AU" w:eastAsia="en-AU"/>
        </w:rPr>
        <w:t>6.</w:t>
      </w:r>
    </w:p>
  </w:footnote>
  <w:footnote w:id="8">
    <w:p w:rsidR="00FB54C3" w:rsidRPr="002B1682" w:rsidRDefault="00FB54C3" w:rsidP="002B1682">
      <w:pPr>
        <w:pStyle w:val="FootnoteText"/>
        <w:rPr>
          <w:lang w:val="en-US"/>
        </w:rPr>
      </w:pPr>
      <w:r>
        <w:rPr>
          <w:rStyle w:val="FootnoteReference"/>
        </w:rPr>
        <w:footnoteRef/>
      </w:r>
      <w:r>
        <w:tab/>
      </w:r>
      <w:r w:rsidRPr="009E59AB">
        <w:rPr>
          <w:lang w:val="en-AU" w:eastAsia="en-AU"/>
        </w:rPr>
        <w:t>Possible</w:t>
      </w:r>
      <w:r>
        <w:rPr>
          <w:lang w:val="en-AU" w:eastAsia="en-AU"/>
        </w:rPr>
        <w:t xml:space="preserve"> </w:t>
      </w:r>
      <w:r w:rsidRPr="009E59AB">
        <w:rPr>
          <w:lang w:val="en-AU" w:eastAsia="en-AU"/>
        </w:rPr>
        <w:t>Being</w:t>
      </w:r>
      <w:r>
        <w:rPr>
          <w:lang w:val="en-AU" w:eastAsia="en-AU"/>
        </w:rPr>
        <w:t xml:space="preserve"> </w:t>
      </w:r>
      <w:r w:rsidRPr="009E59AB">
        <w:rPr>
          <w:lang w:val="en-AU" w:eastAsia="en-AU"/>
        </w:rPr>
        <w:t>(</w:t>
      </w:r>
      <w:r w:rsidRPr="009E59AB">
        <w:rPr>
          <w:i/>
          <w:iCs/>
          <w:lang w:val="en-AU" w:eastAsia="en-AU"/>
        </w:rPr>
        <w:t>imkán</w:t>
      </w:r>
      <w:r>
        <w:rPr>
          <w:lang w:val="en-AU" w:eastAsia="en-AU"/>
        </w:rPr>
        <w:t xml:space="preserve"> </w:t>
      </w:r>
      <w:r w:rsidRPr="009E59AB">
        <w:rPr>
          <w:lang w:val="en-AU" w:eastAsia="en-AU"/>
        </w:rPr>
        <w:t>or</w:t>
      </w:r>
      <w:r>
        <w:rPr>
          <w:lang w:val="en-AU" w:eastAsia="en-AU"/>
        </w:rPr>
        <w:t xml:space="preserve"> </w:t>
      </w:r>
      <w:r w:rsidRPr="009E59AB">
        <w:rPr>
          <w:i/>
          <w:iCs/>
          <w:lang w:val="en-AU" w:eastAsia="en-AU"/>
        </w:rPr>
        <w:t>mumkin</w:t>
      </w:r>
      <w:r>
        <w:rPr>
          <w:i/>
          <w:iCs/>
          <w:lang w:val="en-AU" w:eastAsia="en-AU"/>
        </w:rPr>
        <w:t xml:space="preserve"> </w:t>
      </w:r>
      <w:r w:rsidRPr="009E59AB">
        <w:rPr>
          <w:i/>
          <w:iCs/>
          <w:lang w:val="en-AU" w:eastAsia="en-AU"/>
        </w:rPr>
        <w:t>al-wujúd</w:t>
      </w:r>
      <w:r w:rsidRPr="009E59AB">
        <w:rPr>
          <w:lang w:val="en-AU" w:eastAsia="en-AU"/>
        </w:rPr>
        <w:t>)</w:t>
      </w:r>
      <w:r>
        <w:rPr>
          <w:lang w:val="en-AU" w:eastAsia="en-AU"/>
        </w:rPr>
        <w:t xml:space="preserve"> </w:t>
      </w:r>
      <w:r w:rsidRPr="009E59AB">
        <w:rPr>
          <w:lang w:val="en-AU" w:eastAsia="en-AU"/>
        </w:rPr>
        <w:t>is</w:t>
      </w:r>
      <w:r>
        <w:rPr>
          <w:lang w:val="en-AU" w:eastAsia="en-AU"/>
        </w:rPr>
        <w:t xml:space="preserve"> </w:t>
      </w:r>
      <w:r w:rsidRPr="009E59AB">
        <w:rPr>
          <w:lang w:val="en-AU" w:eastAsia="en-AU"/>
        </w:rPr>
        <w:t>a</w:t>
      </w:r>
      <w:r>
        <w:rPr>
          <w:lang w:val="en-AU" w:eastAsia="en-AU"/>
        </w:rPr>
        <w:t xml:space="preserve"> </w:t>
      </w:r>
      <w:r w:rsidRPr="009E59AB">
        <w:rPr>
          <w:lang w:val="en-AU" w:eastAsia="en-AU"/>
        </w:rPr>
        <w:t>term</w:t>
      </w:r>
      <w:r>
        <w:rPr>
          <w:lang w:val="en-AU" w:eastAsia="en-AU"/>
        </w:rPr>
        <w:t xml:space="preserve"> </w:t>
      </w:r>
      <w:r w:rsidRPr="009E59AB">
        <w:rPr>
          <w:lang w:val="en-AU" w:eastAsia="en-AU"/>
        </w:rPr>
        <w:t>in</w:t>
      </w:r>
      <w:r>
        <w:rPr>
          <w:lang w:val="en-AU" w:eastAsia="en-AU"/>
        </w:rPr>
        <w:t xml:space="preserve"> </w:t>
      </w:r>
      <w:r w:rsidRPr="009E59AB">
        <w:rPr>
          <w:lang w:val="en-AU" w:eastAsia="en-AU"/>
        </w:rPr>
        <w:t>Greek</w:t>
      </w:r>
      <w:r>
        <w:rPr>
          <w:lang w:val="en-AU" w:eastAsia="en-AU"/>
        </w:rPr>
        <w:t xml:space="preserve"> </w:t>
      </w:r>
      <w:r w:rsidRPr="009E59AB">
        <w:rPr>
          <w:lang w:val="en-AU" w:eastAsia="en-AU"/>
        </w:rPr>
        <w:t>and</w:t>
      </w:r>
      <w:r>
        <w:rPr>
          <w:lang w:val="en-AU" w:eastAsia="en-AU"/>
        </w:rPr>
        <w:t xml:space="preserve"> </w:t>
      </w:r>
      <w:r w:rsidRPr="009E59AB">
        <w:rPr>
          <w:lang w:val="en-AU" w:eastAsia="en-AU"/>
        </w:rPr>
        <w:t>Muslim</w:t>
      </w:r>
      <w:r>
        <w:rPr>
          <w:lang w:val="en-AU" w:eastAsia="en-AU"/>
        </w:rPr>
        <w:t xml:space="preserve"> </w:t>
      </w:r>
      <w:r w:rsidRPr="009E59AB">
        <w:rPr>
          <w:lang w:val="en-AU" w:eastAsia="en-AU"/>
        </w:rPr>
        <w:t>philosophy</w:t>
      </w:r>
      <w:r>
        <w:rPr>
          <w:lang w:val="en-AU" w:eastAsia="en-AU"/>
        </w:rPr>
        <w:t xml:space="preserve"> </w:t>
      </w:r>
      <w:r w:rsidRPr="009E59AB">
        <w:rPr>
          <w:lang w:val="en-AU" w:eastAsia="en-AU"/>
        </w:rPr>
        <w:t>used</w:t>
      </w:r>
      <w:r>
        <w:rPr>
          <w:lang w:val="en-AU" w:eastAsia="en-AU"/>
        </w:rPr>
        <w:t xml:space="preserve"> </w:t>
      </w:r>
      <w:r w:rsidRPr="009E59AB">
        <w:rPr>
          <w:lang w:val="en-AU" w:eastAsia="en-AU"/>
        </w:rPr>
        <w:t>to</w:t>
      </w:r>
      <w:r>
        <w:rPr>
          <w:lang w:val="en-AU" w:eastAsia="en-AU"/>
        </w:rPr>
        <w:t xml:space="preserve"> </w:t>
      </w:r>
      <w:r w:rsidRPr="009E59AB">
        <w:rPr>
          <w:lang w:val="en-AU" w:eastAsia="en-AU"/>
        </w:rPr>
        <w:t>distinguish</w:t>
      </w:r>
      <w:r>
        <w:rPr>
          <w:lang w:val="en-AU" w:eastAsia="en-AU"/>
        </w:rPr>
        <w:t xml:space="preserve"> </w:t>
      </w:r>
      <w:r w:rsidRPr="009E59AB">
        <w:rPr>
          <w:lang w:val="en-AU" w:eastAsia="en-AU"/>
        </w:rPr>
        <w:t>all</w:t>
      </w:r>
      <w:r>
        <w:rPr>
          <w:lang w:val="en-AU" w:eastAsia="en-AU"/>
        </w:rPr>
        <w:t xml:space="preserve"> </w:t>
      </w:r>
      <w:r w:rsidRPr="009E59AB">
        <w:rPr>
          <w:lang w:val="en-AU" w:eastAsia="en-AU"/>
        </w:rPr>
        <w:t>things</w:t>
      </w:r>
      <w:r>
        <w:rPr>
          <w:lang w:val="en-AU" w:eastAsia="en-AU"/>
        </w:rPr>
        <w:t xml:space="preserve"> </w:t>
      </w:r>
      <w:r w:rsidRPr="009E59AB">
        <w:rPr>
          <w:lang w:val="en-AU" w:eastAsia="en-AU"/>
        </w:rPr>
        <w:t>that</w:t>
      </w:r>
      <w:r>
        <w:rPr>
          <w:lang w:val="en-AU" w:eastAsia="en-AU"/>
        </w:rPr>
        <w:t xml:space="preserve"> </w:t>
      </w:r>
      <w:r w:rsidRPr="009E59AB">
        <w:rPr>
          <w:lang w:val="en-AU" w:eastAsia="en-AU"/>
        </w:rPr>
        <w:t>depend</w:t>
      </w:r>
      <w:r>
        <w:rPr>
          <w:lang w:val="en-AU" w:eastAsia="en-AU"/>
        </w:rPr>
        <w:t xml:space="preserve"> </w:t>
      </w:r>
      <w:r w:rsidRPr="009E59AB">
        <w:rPr>
          <w:lang w:val="en-AU" w:eastAsia="en-AU"/>
        </w:rPr>
        <w:t>upon</w:t>
      </w:r>
      <w:r>
        <w:rPr>
          <w:lang w:val="en-AU" w:eastAsia="en-AU"/>
        </w:rPr>
        <w:t xml:space="preserve"> </w:t>
      </w:r>
      <w:r w:rsidRPr="009E59AB">
        <w:rPr>
          <w:lang w:val="en-AU" w:eastAsia="en-AU"/>
        </w:rPr>
        <w:t>another</w:t>
      </w:r>
      <w:r>
        <w:rPr>
          <w:lang w:val="en-AU" w:eastAsia="en-AU"/>
        </w:rPr>
        <w:t xml:space="preserve"> </w:t>
      </w:r>
      <w:r w:rsidRPr="009E59AB">
        <w:rPr>
          <w:lang w:val="en-AU" w:eastAsia="en-AU"/>
        </w:rPr>
        <w:t>for</w:t>
      </w:r>
      <w:r>
        <w:rPr>
          <w:lang w:val="en-AU" w:eastAsia="en-AU"/>
        </w:rPr>
        <w:t xml:space="preserve"> </w:t>
      </w:r>
      <w:r w:rsidRPr="009E59AB">
        <w:rPr>
          <w:lang w:val="en-AU" w:eastAsia="en-AU"/>
        </w:rPr>
        <w:t>their</w:t>
      </w:r>
      <w:r>
        <w:rPr>
          <w:lang w:val="en-AU" w:eastAsia="en-AU"/>
        </w:rPr>
        <w:t xml:space="preserve"> </w:t>
      </w:r>
      <w:r w:rsidRPr="009E59AB">
        <w:rPr>
          <w:lang w:val="en-AU" w:eastAsia="en-AU"/>
        </w:rPr>
        <w:t>existence</w:t>
      </w:r>
      <w:r>
        <w:rPr>
          <w:lang w:val="en-AU" w:eastAsia="en-AU"/>
        </w:rPr>
        <w:t xml:space="preserve"> </w:t>
      </w:r>
      <w:r w:rsidRPr="009E59AB">
        <w:rPr>
          <w:lang w:val="en-AU" w:eastAsia="en-AU"/>
        </w:rPr>
        <w:t>(and</w:t>
      </w:r>
      <w:r>
        <w:rPr>
          <w:lang w:val="en-AU" w:eastAsia="en-AU"/>
        </w:rPr>
        <w:t xml:space="preserve"> </w:t>
      </w:r>
      <w:r w:rsidRPr="009E59AB">
        <w:rPr>
          <w:lang w:val="en-AU" w:eastAsia="en-AU"/>
        </w:rPr>
        <w:t>the</w:t>
      </w:r>
      <w:r>
        <w:rPr>
          <w:lang w:val="en-AU" w:eastAsia="en-AU"/>
        </w:rPr>
        <w:t xml:space="preserve"> </w:t>
      </w:r>
      <w:r w:rsidRPr="009E59AB">
        <w:rPr>
          <w:lang w:val="en-AU" w:eastAsia="en-AU"/>
        </w:rPr>
        <w:t>non-existence</w:t>
      </w:r>
      <w:r>
        <w:rPr>
          <w:lang w:val="en-AU" w:eastAsia="en-AU"/>
        </w:rPr>
        <w:t xml:space="preserve"> </w:t>
      </w:r>
      <w:r w:rsidRPr="009E59AB">
        <w:rPr>
          <w:lang w:val="en-AU" w:eastAsia="en-AU"/>
        </w:rPr>
        <w:t>of</w:t>
      </w:r>
      <w:r>
        <w:rPr>
          <w:lang w:val="en-AU" w:eastAsia="en-AU"/>
        </w:rPr>
        <w:t xml:space="preserve"> </w:t>
      </w:r>
      <w:r w:rsidRPr="009E59AB">
        <w:rPr>
          <w:lang w:val="en-AU" w:eastAsia="en-AU"/>
        </w:rPr>
        <w:t>which</w:t>
      </w:r>
      <w:r>
        <w:rPr>
          <w:lang w:val="en-AU" w:eastAsia="en-AU"/>
        </w:rPr>
        <w:t xml:space="preserve"> </w:t>
      </w:r>
      <w:r w:rsidRPr="009E59AB">
        <w:rPr>
          <w:lang w:val="en-AU" w:eastAsia="en-AU"/>
        </w:rPr>
        <w:t>it</w:t>
      </w:r>
      <w:r>
        <w:rPr>
          <w:lang w:val="en-AU" w:eastAsia="en-AU"/>
        </w:rPr>
        <w:t xml:space="preserve"> </w:t>
      </w:r>
      <w:r w:rsidRPr="009E59AB">
        <w:rPr>
          <w:lang w:val="en-AU" w:eastAsia="en-AU"/>
        </w:rPr>
        <w:t>is</w:t>
      </w:r>
      <w:r>
        <w:rPr>
          <w:lang w:val="en-AU" w:eastAsia="en-AU"/>
        </w:rPr>
        <w:t xml:space="preserve"> </w:t>
      </w:r>
      <w:r w:rsidRPr="009E59AB">
        <w:rPr>
          <w:lang w:val="en-AU" w:eastAsia="en-AU"/>
        </w:rPr>
        <w:t>possible</w:t>
      </w:r>
      <w:r>
        <w:rPr>
          <w:lang w:val="en-AU" w:eastAsia="en-AU"/>
        </w:rPr>
        <w:t xml:space="preserve"> </w:t>
      </w:r>
      <w:r w:rsidRPr="009E59AB">
        <w:rPr>
          <w:lang w:val="en-AU" w:eastAsia="en-AU"/>
        </w:rPr>
        <w:t>to</w:t>
      </w:r>
      <w:r>
        <w:rPr>
          <w:lang w:val="en-AU" w:eastAsia="en-AU"/>
        </w:rPr>
        <w:t xml:space="preserve"> </w:t>
      </w:r>
      <w:r w:rsidRPr="009E59AB">
        <w:rPr>
          <w:lang w:val="en-AU" w:eastAsia="en-AU"/>
        </w:rPr>
        <w:t>postulate)</w:t>
      </w:r>
      <w:r>
        <w:rPr>
          <w:lang w:val="en-AU" w:eastAsia="en-AU"/>
        </w:rPr>
        <w:t xml:space="preserve"> </w:t>
      </w:r>
      <w:r w:rsidRPr="009E59AB">
        <w:rPr>
          <w:lang w:val="en-AU" w:eastAsia="en-AU"/>
        </w:rPr>
        <w:t>from</w:t>
      </w:r>
      <w:r>
        <w:rPr>
          <w:lang w:val="en-AU" w:eastAsia="en-AU"/>
        </w:rPr>
        <w:t xml:space="preserve"> </w:t>
      </w:r>
      <w:r w:rsidRPr="009E59AB">
        <w:rPr>
          <w:lang w:val="en-AU" w:eastAsia="en-AU"/>
        </w:rPr>
        <w:t>Necessary</w:t>
      </w:r>
      <w:r>
        <w:rPr>
          <w:lang w:val="en-AU" w:eastAsia="en-AU"/>
        </w:rPr>
        <w:t xml:space="preserve"> </w:t>
      </w:r>
      <w:r w:rsidRPr="009E59AB">
        <w:rPr>
          <w:lang w:val="en-AU" w:eastAsia="en-AU"/>
        </w:rPr>
        <w:t>Being</w:t>
      </w:r>
      <w:r>
        <w:rPr>
          <w:lang w:val="en-AU" w:eastAsia="en-AU"/>
        </w:rPr>
        <w:t xml:space="preserve"> </w:t>
      </w:r>
      <w:r w:rsidRPr="009E59AB">
        <w:rPr>
          <w:lang w:val="en-AU" w:eastAsia="en-AU"/>
        </w:rPr>
        <w:t>(</w:t>
      </w:r>
      <w:r w:rsidRPr="009E59AB">
        <w:rPr>
          <w:i/>
          <w:iCs/>
          <w:lang w:val="en-AU" w:eastAsia="en-AU"/>
        </w:rPr>
        <w:t>wájib</w:t>
      </w:r>
      <w:r>
        <w:rPr>
          <w:i/>
          <w:iCs/>
          <w:lang w:val="en-AU" w:eastAsia="en-AU"/>
        </w:rPr>
        <w:t xml:space="preserve"> </w:t>
      </w:r>
      <w:r w:rsidRPr="009E59AB">
        <w:rPr>
          <w:i/>
          <w:iCs/>
          <w:lang w:val="en-AU" w:eastAsia="en-AU"/>
        </w:rPr>
        <w:t>al-wujúd</w:t>
      </w:r>
      <w:r w:rsidRPr="009E59AB">
        <w:rPr>
          <w:lang w:val="en-AU" w:eastAsia="en-AU"/>
        </w:rPr>
        <w:t>)</w:t>
      </w:r>
      <w:r>
        <w:rPr>
          <w:lang w:val="en-AU" w:eastAsia="en-AU"/>
        </w:rPr>
        <w:t xml:space="preserve">, </w:t>
      </w:r>
      <w:r w:rsidRPr="009E59AB">
        <w:rPr>
          <w:lang w:val="en-AU" w:eastAsia="en-AU"/>
        </w:rPr>
        <w:t>which</w:t>
      </w:r>
      <w:r>
        <w:rPr>
          <w:lang w:val="en-AU" w:eastAsia="en-AU"/>
        </w:rPr>
        <w:t xml:space="preserve"> </w:t>
      </w:r>
      <w:r w:rsidRPr="009E59AB">
        <w:rPr>
          <w:lang w:val="en-AU" w:eastAsia="en-AU"/>
        </w:rPr>
        <w:t>is</w:t>
      </w:r>
      <w:r>
        <w:rPr>
          <w:lang w:val="en-AU" w:eastAsia="en-AU"/>
        </w:rPr>
        <w:t xml:space="preserve"> </w:t>
      </w:r>
      <w:r w:rsidRPr="009E59AB">
        <w:rPr>
          <w:lang w:val="en-AU" w:eastAsia="en-AU"/>
        </w:rPr>
        <w:t>the</w:t>
      </w:r>
      <w:r>
        <w:rPr>
          <w:lang w:val="en-AU" w:eastAsia="en-AU"/>
        </w:rPr>
        <w:t xml:space="preserve"> </w:t>
      </w:r>
      <w:r w:rsidRPr="009E59AB">
        <w:rPr>
          <w:lang w:val="en-AU" w:eastAsia="en-AU"/>
        </w:rPr>
        <w:t>cause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existence</w:t>
      </w:r>
      <w:r>
        <w:rPr>
          <w:lang w:val="en-AU" w:eastAsia="en-AU"/>
        </w:rPr>
        <w:t xml:space="preserve"> </w:t>
      </w:r>
      <w:r w:rsidRPr="009E59AB">
        <w:rPr>
          <w:lang w:val="en-AU" w:eastAsia="en-AU"/>
        </w:rPr>
        <w:t>of</w:t>
      </w:r>
      <w:r>
        <w:rPr>
          <w:lang w:val="en-AU" w:eastAsia="en-AU"/>
        </w:rPr>
        <w:t xml:space="preserve"> </w:t>
      </w:r>
      <w:r w:rsidRPr="009E59AB">
        <w:rPr>
          <w:lang w:val="en-AU" w:eastAsia="en-AU"/>
        </w:rPr>
        <w:t>all</w:t>
      </w:r>
      <w:r>
        <w:rPr>
          <w:lang w:val="en-AU" w:eastAsia="en-AU"/>
        </w:rPr>
        <w:t xml:space="preserve"> </w:t>
      </w:r>
      <w:r w:rsidRPr="009E59AB">
        <w:rPr>
          <w:lang w:val="en-AU" w:eastAsia="en-AU"/>
        </w:rPr>
        <w:t>else</w:t>
      </w:r>
      <w:r>
        <w:rPr>
          <w:lang w:val="en-AU" w:eastAsia="en-AU"/>
        </w:rPr>
        <w:t xml:space="preserve"> </w:t>
      </w:r>
      <w:r w:rsidRPr="009E59AB">
        <w:rPr>
          <w:lang w:val="en-AU" w:eastAsia="en-AU"/>
        </w:rPr>
        <w:t>(and</w:t>
      </w:r>
      <w:r>
        <w:rPr>
          <w:lang w:val="en-AU" w:eastAsia="en-AU"/>
        </w:rPr>
        <w:t xml:space="preserve"> </w:t>
      </w:r>
      <w:r w:rsidRPr="009E59AB">
        <w:rPr>
          <w:lang w:val="en-AU" w:eastAsia="en-AU"/>
        </w:rPr>
        <w:t>the</w:t>
      </w:r>
      <w:r>
        <w:rPr>
          <w:lang w:val="en-AU" w:eastAsia="en-AU"/>
        </w:rPr>
        <w:t xml:space="preserve"> </w:t>
      </w:r>
      <w:r w:rsidRPr="009E59AB">
        <w:rPr>
          <w:lang w:val="en-AU" w:eastAsia="en-AU"/>
        </w:rPr>
        <w:t>non-existence</w:t>
      </w:r>
      <w:r>
        <w:rPr>
          <w:lang w:val="en-AU" w:eastAsia="en-AU"/>
        </w:rPr>
        <w:t xml:space="preserve"> </w:t>
      </w:r>
      <w:r w:rsidRPr="009E59AB">
        <w:rPr>
          <w:lang w:val="en-AU" w:eastAsia="en-AU"/>
        </w:rPr>
        <w:t>of</w:t>
      </w:r>
      <w:r>
        <w:rPr>
          <w:lang w:val="en-AU" w:eastAsia="en-AU"/>
        </w:rPr>
        <w:t xml:space="preserve"> </w:t>
      </w:r>
      <w:r w:rsidRPr="009E59AB">
        <w:rPr>
          <w:lang w:val="en-AU" w:eastAsia="en-AU"/>
        </w:rPr>
        <w:t>which</w:t>
      </w:r>
      <w:r>
        <w:rPr>
          <w:lang w:val="en-AU" w:eastAsia="en-AU"/>
        </w:rPr>
        <w:t xml:space="preserve"> </w:t>
      </w:r>
      <w:r w:rsidRPr="009E59AB">
        <w:rPr>
          <w:lang w:val="en-AU" w:eastAsia="en-AU"/>
        </w:rPr>
        <w:t>it</w:t>
      </w:r>
      <w:r>
        <w:rPr>
          <w:lang w:val="en-AU" w:eastAsia="en-AU"/>
        </w:rPr>
        <w:t xml:space="preserve"> </w:t>
      </w:r>
      <w:r w:rsidRPr="009E59AB">
        <w:rPr>
          <w:lang w:val="en-AU" w:eastAsia="en-AU"/>
        </w:rPr>
        <w:t>is</w:t>
      </w:r>
      <w:r>
        <w:rPr>
          <w:lang w:val="en-AU" w:eastAsia="en-AU"/>
        </w:rPr>
        <w:t xml:space="preserve"> </w:t>
      </w:r>
      <w:r w:rsidRPr="009E59AB">
        <w:rPr>
          <w:lang w:val="en-AU" w:eastAsia="en-AU"/>
        </w:rPr>
        <w:t>not</w:t>
      </w:r>
      <w:r>
        <w:rPr>
          <w:lang w:val="en-AU" w:eastAsia="en-AU"/>
        </w:rPr>
        <w:t xml:space="preserve"> </w:t>
      </w:r>
      <w:r w:rsidRPr="009E59AB">
        <w:rPr>
          <w:lang w:val="en-AU" w:eastAsia="en-AU"/>
        </w:rPr>
        <w:t>possible</w:t>
      </w:r>
      <w:r>
        <w:rPr>
          <w:lang w:val="en-AU" w:eastAsia="en-AU"/>
        </w:rPr>
        <w:t xml:space="preserve"> </w:t>
      </w:r>
      <w:r w:rsidRPr="009E59AB">
        <w:rPr>
          <w:lang w:val="en-AU" w:eastAsia="en-AU"/>
        </w:rPr>
        <w:t>to</w:t>
      </w:r>
      <w:r>
        <w:rPr>
          <w:lang w:val="en-AU" w:eastAsia="en-AU"/>
        </w:rPr>
        <w:t xml:space="preserve"> </w:t>
      </w:r>
      <w:r w:rsidRPr="009E59AB">
        <w:rPr>
          <w:lang w:val="en-AU" w:eastAsia="en-AU"/>
        </w:rPr>
        <w:t>postulate,</w:t>
      </w:r>
      <w:r>
        <w:rPr>
          <w:lang w:val="en-AU" w:eastAsia="en-AU"/>
        </w:rPr>
        <w:t xml:space="preserve"> </w:t>
      </w:r>
      <w:r w:rsidRPr="009E59AB">
        <w:rPr>
          <w:lang w:val="en-AU" w:eastAsia="en-AU"/>
        </w:rPr>
        <w:t>i.e.</w:t>
      </w:r>
      <w:r>
        <w:rPr>
          <w:lang w:val="en-AU" w:eastAsia="en-AU"/>
        </w:rPr>
        <w:t xml:space="preserve"> </w:t>
      </w:r>
      <w:r w:rsidRPr="009E59AB">
        <w:rPr>
          <w:lang w:val="en-AU" w:eastAsia="en-AU"/>
        </w:rPr>
        <w:t>God)</w:t>
      </w:r>
      <w:r>
        <w:rPr>
          <w:lang w:val="en-AU" w:eastAsia="en-AU"/>
        </w:rPr>
        <w:t>.</w:t>
      </w:r>
    </w:p>
  </w:footnote>
  <w:footnote w:id="9">
    <w:p w:rsidR="00FB54C3" w:rsidRPr="002F2295" w:rsidRDefault="00FB54C3" w:rsidP="003D54D7">
      <w:pPr>
        <w:pStyle w:val="FootnoteText"/>
        <w:rPr>
          <w:lang w:val="en-US"/>
        </w:rPr>
      </w:pPr>
      <w:r>
        <w:rPr>
          <w:rStyle w:val="FootnoteReference"/>
        </w:rPr>
        <w:footnoteRef/>
      </w:r>
      <w:r>
        <w:tab/>
      </w:r>
      <w:r w:rsidRPr="002F2295">
        <w:rPr>
          <w:i/>
          <w:iCs/>
          <w:u w:val="single"/>
          <w:lang w:val="en-AU" w:eastAsia="en-AU"/>
        </w:rPr>
        <w:t>Kh</w:t>
      </w:r>
      <w:r w:rsidRPr="002F2295">
        <w:rPr>
          <w:i/>
          <w:iCs/>
          <w:lang w:val="en-AU" w:eastAsia="en-AU"/>
        </w:rPr>
        <w:t>awáss</w:t>
      </w:r>
      <w:r w:rsidRPr="002F2295">
        <w:rPr>
          <w:lang w:val="en-AU" w:eastAsia="en-AU"/>
        </w:rPr>
        <w:t xml:space="preserve"> and </w:t>
      </w:r>
      <w:r>
        <w:rPr>
          <w:i/>
          <w:iCs/>
          <w:lang w:val="en-AU" w:eastAsia="en-AU"/>
        </w:rPr>
        <w:t>‘</w:t>
      </w:r>
      <w:r w:rsidRPr="002F2295">
        <w:rPr>
          <w:i/>
          <w:iCs/>
          <w:lang w:val="en-AU" w:eastAsia="en-AU"/>
        </w:rPr>
        <w:t>awámm</w:t>
      </w:r>
      <w:r w:rsidRPr="002F2295">
        <w:rPr>
          <w:lang w:val="en-AU" w:eastAsia="en-AU"/>
        </w:rPr>
        <w:t xml:space="preserve"> are terms used by Shi</w:t>
      </w:r>
      <w:r>
        <w:rPr>
          <w:lang w:val="en-AU" w:eastAsia="en-AU"/>
        </w:rPr>
        <w:t>‘</w:t>
      </w:r>
      <w:r w:rsidRPr="002F2295">
        <w:rPr>
          <w:lang w:val="en-AU" w:eastAsia="en-AU"/>
        </w:rPr>
        <w:t xml:space="preserve">is to designate themselves and the generality of Muslims (i.e., Sunnis) respectively. </w:t>
      </w:r>
      <w:r>
        <w:rPr>
          <w:lang w:val="en-AU" w:eastAsia="en-AU"/>
        </w:rPr>
        <w:t xml:space="preserve"> </w:t>
      </w:r>
      <w:r w:rsidRPr="002F2295">
        <w:rPr>
          <w:lang w:val="en-AU" w:eastAsia="en-AU"/>
        </w:rPr>
        <w:t xml:space="preserve">If ‘Alí </w:t>
      </w:r>
      <w:r w:rsidRPr="002F2295">
        <w:rPr>
          <w:u w:val="single"/>
          <w:lang w:val="en-AU" w:eastAsia="en-AU"/>
        </w:rPr>
        <w:t>Sh</w:t>
      </w:r>
      <w:r w:rsidRPr="002F2295">
        <w:rPr>
          <w:lang w:val="en-AU" w:eastAsia="en-AU"/>
        </w:rPr>
        <w:t>awkat P</w:t>
      </w:r>
      <w:r w:rsidRPr="002F2295">
        <w:t>á</w:t>
      </w:r>
      <w:r w:rsidRPr="002F2295">
        <w:rPr>
          <w:u w:val="single"/>
          <w:lang w:val="en-AU" w:eastAsia="en-AU"/>
        </w:rPr>
        <w:t>sh</w:t>
      </w:r>
      <w:r w:rsidRPr="002F2295">
        <w:rPr>
          <w:lang w:val="en-AU" w:eastAsia="en-AU"/>
        </w:rPr>
        <w:t>á was a Shi</w:t>
      </w:r>
      <w:r>
        <w:rPr>
          <w:lang w:val="en-AU" w:eastAsia="en-AU"/>
        </w:rPr>
        <w:t>‘</w:t>
      </w:r>
      <w:r w:rsidRPr="002F2295">
        <w:rPr>
          <w:lang w:val="en-AU" w:eastAsia="en-AU"/>
        </w:rPr>
        <w:t>i, he would have understood it thus but it is more likely that it served to differentiate those within the mystical tradition of Islam (Sufis and theosophical Shi’is) from those whose principle interest was in the external forms of the religion (i.e. rituals and laws). It would in any case differentiate the learned from the common people.</w:t>
      </w:r>
    </w:p>
  </w:footnote>
  <w:footnote w:id="10">
    <w:p w:rsidR="00FB54C3" w:rsidRPr="00BA23DE" w:rsidRDefault="00FB54C3" w:rsidP="00BE37F7">
      <w:pPr>
        <w:pStyle w:val="FootnoteText"/>
        <w:rPr>
          <w:lang w:val="en-US"/>
        </w:rPr>
      </w:pPr>
      <w:r>
        <w:rPr>
          <w:rStyle w:val="FootnoteReference"/>
        </w:rPr>
        <w:footnoteRef/>
      </w:r>
      <w:r>
        <w:tab/>
      </w:r>
      <w:r w:rsidRPr="009E59AB">
        <w:rPr>
          <w:i/>
          <w:iCs/>
          <w:lang w:val="en-AU" w:eastAsia="en-AU"/>
        </w:rPr>
        <w:t>A</w:t>
      </w:r>
      <w:r w:rsidRPr="00BA23DE">
        <w:rPr>
          <w:i/>
        </w:rPr>
        <w:t>ḥ</w:t>
      </w:r>
      <w:r w:rsidRPr="009E59AB">
        <w:rPr>
          <w:i/>
          <w:iCs/>
          <w:lang w:val="en-AU" w:eastAsia="en-AU"/>
        </w:rPr>
        <w:t>adiyyat</w:t>
      </w:r>
      <w:r>
        <w:rPr>
          <w:lang w:val="en-AU" w:eastAsia="en-AU"/>
        </w:rPr>
        <w:t xml:space="preserve"> [Ar. </w:t>
      </w:r>
      <w:r>
        <w:rPr>
          <w:i/>
          <w:iCs/>
          <w:lang w:val="en-AU" w:eastAsia="en-AU"/>
        </w:rPr>
        <w:t>a</w:t>
      </w:r>
      <w:r w:rsidRPr="00BA23DE">
        <w:rPr>
          <w:i/>
        </w:rPr>
        <w:t>ḥ</w:t>
      </w:r>
      <w:r w:rsidRPr="009E59AB">
        <w:rPr>
          <w:i/>
          <w:iCs/>
          <w:lang w:val="en-AU" w:eastAsia="en-AU"/>
        </w:rPr>
        <w:t>ad</w:t>
      </w:r>
      <w:r w:rsidRPr="00BA23DE">
        <w:rPr>
          <w:i/>
        </w:rPr>
        <w:t>í</w:t>
      </w:r>
      <w:r w:rsidRPr="009E59AB">
        <w:rPr>
          <w:i/>
          <w:iCs/>
          <w:lang w:val="en-AU" w:eastAsia="en-AU"/>
        </w:rPr>
        <w:t>yat</w:t>
      </w:r>
      <w:r>
        <w:rPr>
          <w:lang w:val="en-AU" w:eastAsia="en-AU"/>
        </w:rPr>
        <w:t xml:space="preserve">] </w:t>
      </w:r>
      <w:r w:rsidRPr="009E59AB">
        <w:rPr>
          <w:lang w:val="en-AU" w:eastAsia="en-AU"/>
        </w:rPr>
        <w:t>is</w:t>
      </w:r>
      <w:r>
        <w:rPr>
          <w:lang w:val="en-AU" w:eastAsia="en-AU"/>
        </w:rPr>
        <w:t xml:space="preserve"> </w:t>
      </w:r>
      <w:r w:rsidRPr="009E59AB">
        <w:rPr>
          <w:lang w:val="en-AU" w:eastAsia="en-AU"/>
        </w:rPr>
        <w:t>throughout</w:t>
      </w:r>
      <w:r>
        <w:rPr>
          <w:lang w:val="en-AU" w:eastAsia="en-AU"/>
        </w:rPr>
        <w:t xml:space="preserve"> </w:t>
      </w:r>
      <w:r w:rsidRPr="009E59AB">
        <w:rPr>
          <w:lang w:val="en-AU" w:eastAsia="en-AU"/>
        </w:rPr>
        <w:t>translated</w:t>
      </w:r>
      <w:r>
        <w:rPr>
          <w:lang w:val="en-AU" w:eastAsia="en-AU"/>
        </w:rPr>
        <w:t xml:space="preserve"> </w:t>
      </w:r>
      <w:r w:rsidRPr="009E59AB">
        <w:rPr>
          <w:lang w:val="en-AU" w:eastAsia="en-AU"/>
        </w:rPr>
        <w:t>as</w:t>
      </w:r>
      <w:r>
        <w:rPr>
          <w:lang w:val="en-AU" w:eastAsia="en-AU"/>
        </w:rPr>
        <w:t xml:space="preserve"> </w:t>
      </w:r>
      <w:r w:rsidRPr="009E59AB">
        <w:rPr>
          <w:lang w:val="en-AU" w:eastAsia="en-AU"/>
        </w:rPr>
        <w:t>Primal</w:t>
      </w:r>
      <w:r>
        <w:rPr>
          <w:lang w:val="en-AU" w:eastAsia="en-AU"/>
        </w:rPr>
        <w:t xml:space="preserve"> </w:t>
      </w:r>
      <w:r w:rsidRPr="009E59AB">
        <w:rPr>
          <w:lang w:val="en-AU" w:eastAsia="en-AU"/>
        </w:rPr>
        <w:t>Oneness,</w:t>
      </w:r>
      <w:r>
        <w:rPr>
          <w:lang w:val="en-AU" w:eastAsia="en-AU"/>
        </w:rPr>
        <w:t xml:space="preserve"> </w:t>
      </w:r>
      <w:r w:rsidRPr="009E59AB">
        <w:rPr>
          <w:lang w:val="en-AU" w:eastAsia="en-AU"/>
        </w:rPr>
        <w:t>the</w:t>
      </w:r>
      <w:r>
        <w:rPr>
          <w:lang w:val="en-AU" w:eastAsia="en-AU"/>
        </w:rPr>
        <w:t xml:space="preserve"> </w:t>
      </w:r>
      <w:r w:rsidRPr="009E59AB">
        <w:rPr>
          <w:lang w:val="en-AU" w:eastAsia="en-AU"/>
        </w:rPr>
        <w:t>undifferentiated,</w:t>
      </w:r>
      <w:r>
        <w:rPr>
          <w:lang w:val="en-AU" w:eastAsia="en-AU"/>
        </w:rPr>
        <w:t xml:space="preserve"> </w:t>
      </w:r>
      <w:r w:rsidRPr="009E59AB">
        <w:rPr>
          <w:lang w:val="en-AU" w:eastAsia="en-AU"/>
        </w:rPr>
        <w:t>unmanifested</w:t>
      </w:r>
      <w:r>
        <w:rPr>
          <w:lang w:val="en-AU" w:eastAsia="en-AU"/>
        </w:rPr>
        <w:t xml:space="preserve"> </w:t>
      </w:r>
      <w:r w:rsidRPr="009E59AB">
        <w:rPr>
          <w:lang w:val="en-AU" w:eastAsia="en-AU"/>
        </w:rPr>
        <w:t>unity</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Unseen</w:t>
      </w:r>
      <w:r>
        <w:rPr>
          <w:lang w:val="en-AU" w:eastAsia="en-AU"/>
        </w:rPr>
        <w:t xml:space="preserve"> </w:t>
      </w:r>
      <w:r w:rsidRPr="009E59AB">
        <w:rPr>
          <w:lang w:val="en-AU" w:eastAsia="en-AU"/>
        </w:rPr>
        <w:t>Essence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to</w:t>
      </w:r>
      <w:r>
        <w:rPr>
          <w:lang w:val="en-AU" w:eastAsia="en-AU"/>
        </w:rPr>
        <w:t xml:space="preserve"> </w:t>
      </w:r>
      <w:r w:rsidRPr="009E59AB">
        <w:rPr>
          <w:lang w:val="en-AU" w:eastAsia="en-AU"/>
        </w:rPr>
        <w:t>differentiate</w:t>
      </w:r>
      <w:r>
        <w:rPr>
          <w:lang w:val="en-AU" w:eastAsia="en-AU"/>
        </w:rPr>
        <w:t xml:space="preserve"> </w:t>
      </w:r>
      <w:r w:rsidRPr="009E59AB">
        <w:rPr>
          <w:lang w:val="en-AU" w:eastAsia="en-AU"/>
        </w:rPr>
        <w:t>it</w:t>
      </w:r>
      <w:r>
        <w:rPr>
          <w:lang w:val="en-AU" w:eastAsia="en-AU"/>
        </w:rPr>
        <w:t xml:space="preserve"> </w:t>
      </w:r>
      <w:r w:rsidRPr="009E59AB">
        <w:rPr>
          <w:lang w:val="en-AU" w:eastAsia="en-AU"/>
        </w:rPr>
        <w:t>from</w:t>
      </w:r>
      <w:r>
        <w:rPr>
          <w:lang w:val="en-AU" w:eastAsia="en-AU"/>
        </w:rPr>
        <w:t xml:space="preserve"> </w:t>
      </w:r>
      <w:r w:rsidRPr="009E59AB">
        <w:rPr>
          <w:i/>
          <w:iCs/>
          <w:lang w:val="en-AU" w:eastAsia="en-AU"/>
        </w:rPr>
        <w:t>wá</w:t>
      </w:r>
      <w:r w:rsidRPr="00BA23DE">
        <w:rPr>
          <w:i/>
        </w:rPr>
        <w:t>ḥ</w:t>
      </w:r>
      <w:r w:rsidRPr="009E59AB">
        <w:rPr>
          <w:i/>
          <w:iCs/>
          <w:lang w:val="en-AU" w:eastAsia="en-AU"/>
        </w:rPr>
        <w:t>idiyyat</w:t>
      </w:r>
      <w:r>
        <w:rPr>
          <w:lang w:val="en-AU" w:eastAsia="en-AU"/>
        </w:rPr>
        <w:t xml:space="preserve"> [Ar. </w:t>
      </w:r>
      <w:r w:rsidRPr="009E59AB">
        <w:rPr>
          <w:i/>
          <w:iCs/>
          <w:lang w:val="en-AU" w:eastAsia="en-AU"/>
        </w:rPr>
        <w:t>wá</w:t>
      </w:r>
      <w:r w:rsidRPr="00BA23DE">
        <w:rPr>
          <w:i/>
        </w:rPr>
        <w:t>ḥ</w:t>
      </w:r>
      <w:r w:rsidRPr="009E59AB">
        <w:rPr>
          <w:i/>
          <w:iCs/>
          <w:lang w:val="en-AU" w:eastAsia="en-AU"/>
        </w:rPr>
        <w:t>id</w:t>
      </w:r>
      <w:r>
        <w:rPr>
          <w:i/>
          <w:iCs/>
          <w:lang w:val="en-AU" w:eastAsia="en-AU"/>
        </w:rPr>
        <w:t>í</w:t>
      </w:r>
      <w:r w:rsidRPr="009E59AB">
        <w:rPr>
          <w:i/>
          <w:iCs/>
          <w:lang w:val="en-AU" w:eastAsia="en-AU"/>
        </w:rPr>
        <w:t>yat</w:t>
      </w:r>
      <w:r>
        <w:rPr>
          <w:lang w:val="en-AU" w:eastAsia="en-AU"/>
        </w:rPr>
        <w:t xml:space="preserve">] </w:t>
      </w:r>
      <w:r w:rsidRPr="009E59AB">
        <w:rPr>
          <w:lang w:val="en-AU" w:eastAsia="en-AU"/>
        </w:rPr>
        <w:t>which</w:t>
      </w:r>
      <w:r>
        <w:rPr>
          <w:lang w:val="en-AU" w:eastAsia="en-AU"/>
        </w:rPr>
        <w:t xml:space="preserve"> </w:t>
      </w:r>
      <w:r w:rsidRPr="009E59AB">
        <w:rPr>
          <w:lang w:val="en-AU" w:eastAsia="en-AU"/>
        </w:rPr>
        <w:t>is</w:t>
      </w:r>
      <w:r>
        <w:rPr>
          <w:lang w:val="en-AU" w:eastAsia="en-AU"/>
        </w:rPr>
        <w:t xml:space="preserve"> </w:t>
      </w:r>
      <w:r w:rsidRPr="009E59AB">
        <w:rPr>
          <w:lang w:val="en-AU" w:eastAsia="en-AU"/>
        </w:rPr>
        <w:t>unity</w:t>
      </w:r>
      <w:r>
        <w:rPr>
          <w:lang w:val="en-AU" w:eastAsia="en-AU"/>
        </w:rPr>
        <w:t xml:space="preserve"> </w:t>
      </w:r>
      <w:r w:rsidRPr="009E59AB">
        <w:rPr>
          <w:lang w:val="en-AU" w:eastAsia="en-AU"/>
        </w:rPr>
        <w:t>manifested</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realm</w:t>
      </w:r>
      <w:r>
        <w:rPr>
          <w:lang w:val="en-AU" w:eastAsia="en-AU"/>
        </w:rPr>
        <w:t xml:space="preserve"> </w:t>
      </w:r>
      <w:r w:rsidRPr="009E59AB">
        <w:rPr>
          <w:lang w:val="en-AU" w:eastAsia="en-AU"/>
        </w:rPr>
        <w:t>of</w:t>
      </w:r>
      <w:r>
        <w:rPr>
          <w:lang w:val="en-AU" w:eastAsia="en-AU"/>
        </w:rPr>
        <w:t xml:space="preserve"> </w:t>
      </w:r>
      <w:r w:rsidRPr="009E59AB">
        <w:rPr>
          <w:lang w:val="en-AU" w:eastAsia="en-AU"/>
        </w:rPr>
        <w:t>Divine</w:t>
      </w:r>
      <w:r>
        <w:rPr>
          <w:lang w:val="en-AU" w:eastAsia="en-AU"/>
        </w:rPr>
        <w:t xml:space="preserve"> </w:t>
      </w:r>
      <w:r w:rsidRPr="009E59AB">
        <w:rPr>
          <w:lang w:val="en-AU" w:eastAsia="en-AU"/>
        </w:rPr>
        <w:t>Attributes.</w:t>
      </w:r>
    </w:p>
  </w:footnote>
  <w:footnote w:id="11">
    <w:p w:rsidR="00FB54C3" w:rsidRPr="001B7AFF" w:rsidRDefault="00FB54C3" w:rsidP="001B7AFF">
      <w:pPr>
        <w:pStyle w:val="FootnoteText"/>
        <w:rPr>
          <w:lang w:val="en-US"/>
        </w:rPr>
      </w:pPr>
      <w:r>
        <w:rPr>
          <w:rStyle w:val="FootnoteReference"/>
        </w:rPr>
        <w:footnoteRef/>
      </w:r>
      <w:r>
        <w:tab/>
      </w:r>
      <w:r w:rsidRPr="001B7AFF">
        <w:rPr>
          <w:i/>
        </w:rPr>
        <w:t>Ḥ</w:t>
      </w:r>
      <w:r w:rsidRPr="009E59AB">
        <w:rPr>
          <w:i/>
          <w:iCs/>
          <w:lang w:val="en-AU" w:eastAsia="en-AU"/>
        </w:rPr>
        <w:t>aqq</w:t>
      </w:r>
      <w:r w:rsidRPr="009E59AB">
        <w:rPr>
          <w:lang w:val="en-AU" w:eastAsia="en-AU"/>
        </w:rPr>
        <w:t>—lit</w:t>
      </w:r>
      <w:proofErr w:type="gramStart"/>
      <w:r w:rsidRPr="009E59AB">
        <w:rPr>
          <w:lang w:val="en-AU" w:eastAsia="en-AU"/>
        </w:rPr>
        <w:t>.</w:t>
      </w:r>
      <w:r>
        <w:rPr>
          <w:lang w:val="en-AU" w:eastAsia="en-AU"/>
        </w:rPr>
        <w:t xml:space="preserve"> </w:t>
      </w:r>
      <w:proofErr w:type="gramEnd"/>
      <w:r w:rsidRPr="009E59AB">
        <w:rPr>
          <w:lang w:val="en-AU" w:eastAsia="en-AU"/>
        </w:rPr>
        <w:t>the</w:t>
      </w:r>
      <w:r>
        <w:rPr>
          <w:lang w:val="en-AU" w:eastAsia="en-AU"/>
        </w:rPr>
        <w:t xml:space="preserve"> </w:t>
      </w:r>
      <w:r w:rsidRPr="009E59AB">
        <w:rPr>
          <w:lang w:val="en-AU" w:eastAsia="en-AU"/>
        </w:rPr>
        <w:t>True</w:t>
      </w:r>
      <w:r>
        <w:rPr>
          <w:lang w:val="en-AU" w:eastAsia="en-AU"/>
        </w:rPr>
        <w:t xml:space="preserve"> </w:t>
      </w:r>
      <w:r w:rsidRPr="009E59AB">
        <w:rPr>
          <w:lang w:val="en-AU" w:eastAsia="en-AU"/>
        </w:rPr>
        <w:t>One</w:t>
      </w:r>
      <w:r>
        <w:rPr>
          <w:lang w:val="en-AU" w:eastAsia="en-AU"/>
        </w:rPr>
        <w:t xml:space="preserve"> </w:t>
      </w:r>
      <w:r w:rsidRPr="009E59AB">
        <w:rPr>
          <w:lang w:val="en-AU" w:eastAsia="en-AU"/>
        </w:rPr>
        <w:t>or</w:t>
      </w:r>
      <w:r>
        <w:rPr>
          <w:lang w:val="en-AU" w:eastAsia="en-AU"/>
        </w:rPr>
        <w:t xml:space="preserve"> </w:t>
      </w:r>
      <w:r w:rsidRPr="009E59AB">
        <w:rPr>
          <w:lang w:val="en-AU" w:eastAsia="en-AU"/>
        </w:rPr>
        <w:t>Reality—although</w:t>
      </w:r>
      <w:r>
        <w:rPr>
          <w:lang w:val="en-AU" w:eastAsia="en-AU"/>
        </w:rPr>
        <w:t xml:space="preserve"> </w:t>
      </w:r>
      <w:r w:rsidRPr="009E59AB">
        <w:rPr>
          <w:lang w:val="en-AU" w:eastAsia="en-AU"/>
        </w:rPr>
        <w:t>usually</w:t>
      </w:r>
      <w:r>
        <w:rPr>
          <w:lang w:val="en-AU" w:eastAsia="en-AU"/>
        </w:rPr>
        <w:t xml:space="preserve"> </w:t>
      </w:r>
      <w:r w:rsidRPr="009E59AB">
        <w:rPr>
          <w:lang w:val="en-AU" w:eastAsia="en-AU"/>
        </w:rPr>
        <w:t>translated</w:t>
      </w:r>
      <w:r>
        <w:rPr>
          <w:lang w:val="en-AU" w:eastAsia="en-AU"/>
        </w:rPr>
        <w:t xml:space="preserve"> </w:t>
      </w:r>
      <w:r w:rsidRPr="009E59AB">
        <w:rPr>
          <w:lang w:val="en-AU" w:eastAsia="en-AU"/>
        </w:rPr>
        <w:t>as</w:t>
      </w:r>
      <w:r>
        <w:rPr>
          <w:lang w:val="en-AU" w:eastAsia="en-AU"/>
        </w:rPr>
        <w:t xml:space="preserve"> </w:t>
      </w:r>
      <w:r w:rsidRPr="009E59AB">
        <w:rPr>
          <w:lang w:val="en-AU" w:eastAsia="en-AU"/>
        </w:rPr>
        <w:t>God</w:t>
      </w:r>
      <w:r>
        <w:rPr>
          <w:lang w:val="en-AU" w:eastAsia="en-AU"/>
        </w:rPr>
        <w:t xml:space="preserve">, </w:t>
      </w:r>
      <w:r w:rsidRPr="009E59AB">
        <w:rPr>
          <w:lang w:val="en-AU" w:eastAsia="en-AU"/>
        </w:rPr>
        <w:t>has</w:t>
      </w:r>
      <w:r>
        <w:rPr>
          <w:lang w:val="en-AU" w:eastAsia="en-AU"/>
        </w:rPr>
        <w:t xml:space="preserve"> </w:t>
      </w:r>
      <w:r w:rsidRPr="009E59AB">
        <w:rPr>
          <w:lang w:val="en-AU" w:eastAsia="en-AU"/>
        </w:rPr>
        <w:t>here</w:t>
      </w:r>
      <w:r>
        <w:rPr>
          <w:lang w:val="en-AU" w:eastAsia="en-AU"/>
        </w:rPr>
        <w:t xml:space="preserve"> </w:t>
      </w:r>
      <w:r w:rsidRPr="009E59AB">
        <w:rPr>
          <w:lang w:val="en-AU" w:eastAsia="en-AU"/>
        </w:rPr>
        <w:t>throughout</w:t>
      </w:r>
      <w:r>
        <w:rPr>
          <w:lang w:val="en-AU" w:eastAsia="en-AU"/>
        </w:rPr>
        <w:t xml:space="preserve"> </w:t>
      </w:r>
      <w:r w:rsidRPr="009E59AB">
        <w:rPr>
          <w:lang w:val="en-AU" w:eastAsia="en-AU"/>
        </w:rPr>
        <w:t>been</w:t>
      </w:r>
      <w:r>
        <w:rPr>
          <w:lang w:val="en-AU" w:eastAsia="en-AU"/>
        </w:rPr>
        <w:t xml:space="preserve"> </w:t>
      </w:r>
      <w:r w:rsidRPr="009E59AB">
        <w:rPr>
          <w:lang w:val="en-AU" w:eastAsia="en-AU"/>
        </w:rPr>
        <w:t>translated</w:t>
      </w:r>
      <w:r>
        <w:rPr>
          <w:lang w:val="en-AU" w:eastAsia="en-AU"/>
        </w:rPr>
        <w:t xml:space="preserve"> </w:t>
      </w:r>
      <w:r w:rsidRPr="009E59AB">
        <w:rPr>
          <w:lang w:val="en-AU" w:eastAsia="en-AU"/>
        </w:rPr>
        <w:t>as</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or</w:t>
      </w:r>
      <w:r>
        <w:rPr>
          <w:lang w:val="en-AU" w:eastAsia="en-AU"/>
        </w:rPr>
        <w:t xml:space="preserve"> </w:t>
      </w:r>
      <w:r w:rsidRPr="009E59AB">
        <w:rPr>
          <w:lang w:val="en-AU" w:eastAsia="en-AU"/>
        </w:rPr>
        <w:t>the</w:t>
      </w:r>
      <w:r>
        <w:rPr>
          <w:lang w:val="en-AU" w:eastAsia="en-AU"/>
        </w:rPr>
        <w:t xml:space="preserve"> </w:t>
      </w:r>
      <w:r w:rsidRPr="009E59AB">
        <w:rPr>
          <w:lang w:val="en-AU" w:eastAsia="en-AU"/>
        </w:rPr>
        <w:t>“True</w:t>
      </w:r>
      <w:r>
        <w:rPr>
          <w:lang w:val="en-AU" w:eastAsia="en-AU"/>
        </w:rPr>
        <w:t xml:space="preserve"> </w:t>
      </w:r>
      <w:r w:rsidRPr="009E59AB">
        <w:rPr>
          <w:lang w:val="en-AU" w:eastAsia="en-AU"/>
        </w:rPr>
        <w:t>One”</w:t>
      </w:r>
      <w:r>
        <w:rPr>
          <w:lang w:val="en-AU" w:eastAsia="en-AU"/>
        </w:rPr>
        <w:t xml:space="preserve"> </w:t>
      </w:r>
      <w:r w:rsidRPr="009E59AB">
        <w:rPr>
          <w:lang w:val="en-AU" w:eastAsia="en-AU"/>
        </w:rPr>
        <w:t>since</w:t>
      </w:r>
      <w:r>
        <w:rPr>
          <w:lang w:val="en-AU" w:eastAsia="en-AU"/>
        </w:rPr>
        <w:t xml:space="preserve"> </w:t>
      </w:r>
      <w:r w:rsidRPr="001B7AFF">
        <w:rPr>
          <w:i/>
        </w:rPr>
        <w:t>Ḥ</w:t>
      </w:r>
      <w:r w:rsidRPr="009E59AB">
        <w:rPr>
          <w:i/>
          <w:iCs/>
          <w:lang w:val="en-AU" w:eastAsia="en-AU"/>
        </w:rPr>
        <w:t>aqq</w:t>
      </w:r>
      <w:r>
        <w:rPr>
          <w:lang w:val="en-AU" w:eastAsia="en-AU"/>
        </w:rPr>
        <w:t xml:space="preserve"> </w:t>
      </w:r>
      <w:r w:rsidRPr="009E59AB">
        <w:rPr>
          <w:lang w:val="en-AU" w:eastAsia="en-AU"/>
        </w:rPr>
        <w:t>refers</w:t>
      </w:r>
      <w:r>
        <w:rPr>
          <w:lang w:val="en-AU" w:eastAsia="en-AU"/>
        </w:rPr>
        <w:t xml:space="preserve"> </w:t>
      </w:r>
      <w:r w:rsidRPr="009E59AB">
        <w:rPr>
          <w:lang w:val="en-AU" w:eastAsia="en-AU"/>
        </w:rPr>
        <w:t>to</w:t>
      </w:r>
      <w:r>
        <w:rPr>
          <w:lang w:val="en-AU" w:eastAsia="en-AU"/>
        </w:rPr>
        <w:t xml:space="preserve"> </w:t>
      </w:r>
      <w:r w:rsidRPr="009E59AB">
        <w:rPr>
          <w:lang w:val="en-AU" w:eastAsia="en-AU"/>
        </w:rPr>
        <w:t>the</w:t>
      </w:r>
      <w:r>
        <w:rPr>
          <w:lang w:val="en-AU" w:eastAsia="en-AU"/>
        </w:rPr>
        <w:t xml:space="preserve"> </w:t>
      </w:r>
      <w:r w:rsidRPr="009E59AB">
        <w:rPr>
          <w:lang w:val="en-AU" w:eastAsia="en-AU"/>
        </w:rPr>
        <w:t>plane</w:t>
      </w:r>
      <w:r>
        <w:rPr>
          <w:lang w:val="en-AU" w:eastAsia="en-AU"/>
        </w:rPr>
        <w:t xml:space="preserve"> </w:t>
      </w:r>
      <w:r w:rsidRPr="009E59AB">
        <w:rPr>
          <w:lang w:val="en-AU" w:eastAsia="en-AU"/>
        </w:rPr>
        <w:t>of</w:t>
      </w:r>
      <w:r>
        <w:rPr>
          <w:lang w:val="en-AU" w:eastAsia="en-AU"/>
        </w:rPr>
        <w:t xml:space="preserve"> </w:t>
      </w:r>
      <w:r w:rsidRPr="009E59AB">
        <w:rPr>
          <w:i/>
          <w:iCs/>
          <w:lang w:val="en-AU" w:eastAsia="en-AU"/>
        </w:rPr>
        <w:t>a</w:t>
      </w:r>
      <w:r w:rsidRPr="001B7AFF">
        <w:rPr>
          <w:i/>
        </w:rPr>
        <w:t>ḥ</w:t>
      </w:r>
      <w:r w:rsidRPr="009E59AB">
        <w:rPr>
          <w:i/>
          <w:iCs/>
          <w:lang w:val="en-AU" w:eastAsia="en-AU"/>
        </w:rPr>
        <w:t>adiyyat</w:t>
      </w:r>
      <w:r>
        <w:rPr>
          <w:lang w:val="en-AU" w:eastAsia="en-AU"/>
        </w:rPr>
        <w:t xml:space="preserve"> </w:t>
      </w:r>
      <w:r w:rsidRPr="009E59AB">
        <w:rPr>
          <w:lang w:val="en-AU" w:eastAsia="en-AU"/>
        </w:rPr>
        <w:t>(see</w:t>
      </w:r>
      <w:r>
        <w:rPr>
          <w:lang w:val="en-AU" w:eastAsia="en-AU"/>
        </w:rPr>
        <w:t xml:space="preserve"> </w:t>
      </w:r>
      <w:r w:rsidRPr="009E59AB">
        <w:rPr>
          <w:lang w:val="en-AU" w:eastAsia="en-AU"/>
        </w:rPr>
        <w:t>previous</w:t>
      </w:r>
      <w:r>
        <w:rPr>
          <w:lang w:val="en-AU" w:eastAsia="en-AU"/>
        </w:rPr>
        <w:t xml:space="preserve"> </w:t>
      </w:r>
      <w:r w:rsidRPr="009E59AB">
        <w:rPr>
          <w:lang w:val="en-AU" w:eastAsia="en-AU"/>
        </w:rPr>
        <w:t>note)</w:t>
      </w:r>
      <w:r>
        <w:rPr>
          <w:lang w:val="en-AU" w:eastAsia="en-AU"/>
        </w:rPr>
        <w:t xml:space="preserve"> </w:t>
      </w:r>
      <w:r w:rsidRPr="009E59AB">
        <w:rPr>
          <w:lang w:val="en-AU" w:eastAsia="en-AU"/>
        </w:rPr>
        <w:t>whereas</w:t>
      </w:r>
      <w:r>
        <w:rPr>
          <w:lang w:val="en-AU" w:eastAsia="en-AU"/>
        </w:rPr>
        <w:t xml:space="preserve"> </w:t>
      </w:r>
      <w:r w:rsidRPr="009E59AB">
        <w:rPr>
          <w:lang w:val="en-AU" w:eastAsia="en-AU"/>
        </w:rPr>
        <w:t>the</w:t>
      </w:r>
      <w:r>
        <w:rPr>
          <w:lang w:val="en-AU" w:eastAsia="en-AU"/>
        </w:rPr>
        <w:t xml:space="preserve"> </w:t>
      </w:r>
      <w:r w:rsidRPr="009E59AB">
        <w:rPr>
          <w:lang w:val="en-AU" w:eastAsia="en-AU"/>
        </w:rPr>
        <w:t>term</w:t>
      </w:r>
      <w:r>
        <w:rPr>
          <w:lang w:val="en-AU" w:eastAsia="en-AU"/>
        </w:rPr>
        <w:t xml:space="preserve"> </w:t>
      </w:r>
      <w:r w:rsidRPr="009E59AB">
        <w:rPr>
          <w:lang w:val="en-AU" w:eastAsia="en-AU"/>
        </w:rPr>
        <w:t>“God”</w:t>
      </w:r>
      <w:r>
        <w:rPr>
          <w:lang w:val="en-AU" w:eastAsia="en-AU"/>
        </w:rPr>
        <w:t xml:space="preserve"> </w:t>
      </w:r>
      <w:r w:rsidRPr="009E59AB">
        <w:rPr>
          <w:lang w:val="en-AU" w:eastAsia="en-AU"/>
        </w:rPr>
        <w:t>implies</w:t>
      </w:r>
      <w:r>
        <w:rPr>
          <w:lang w:val="en-AU" w:eastAsia="en-AU"/>
        </w:rPr>
        <w:t xml:space="preserve"> </w:t>
      </w:r>
      <w:r w:rsidRPr="009E59AB">
        <w:rPr>
          <w:lang w:val="en-AU" w:eastAsia="en-AU"/>
        </w:rPr>
        <w:t>the</w:t>
      </w:r>
      <w:r>
        <w:rPr>
          <w:lang w:val="en-AU" w:eastAsia="en-AU"/>
        </w:rPr>
        <w:t xml:space="preserve"> </w:t>
      </w:r>
      <w:r w:rsidRPr="009E59AB">
        <w:rPr>
          <w:lang w:val="en-AU" w:eastAsia="en-AU"/>
        </w:rPr>
        <w:t>existence</w:t>
      </w:r>
      <w:r>
        <w:rPr>
          <w:lang w:val="en-AU" w:eastAsia="en-AU"/>
        </w:rPr>
        <w:t xml:space="preserve"> </w:t>
      </w:r>
      <w:r w:rsidRPr="009E59AB">
        <w:rPr>
          <w:lang w:val="en-AU" w:eastAsia="en-AU"/>
        </w:rPr>
        <w:t>of</w:t>
      </w:r>
      <w:r>
        <w:rPr>
          <w:lang w:val="en-AU" w:eastAsia="en-AU"/>
        </w:rPr>
        <w:t xml:space="preserve"> </w:t>
      </w:r>
      <w:r w:rsidRPr="009E59AB">
        <w:rPr>
          <w:lang w:val="en-AU" w:eastAsia="en-AU"/>
        </w:rPr>
        <w:t>a</w:t>
      </w:r>
      <w:r>
        <w:rPr>
          <w:lang w:val="en-AU" w:eastAsia="en-AU"/>
        </w:rPr>
        <w:t xml:space="preserve"> </w:t>
      </w:r>
      <w:r w:rsidRPr="009E59AB">
        <w:rPr>
          <w:lang w:val="en-AU" w:eastAsia="en-AU"/>
        </w:rPr>
        <w:t>Creation</w:t>
      </w:r>
      <w:r>
        <w:rPr>
          <w:lang w:val="en-AU" w:eastAsia="en-AU"/>
        </w:rPr>
        <w:t xml:space="preserve"> </w:t>
      </w:r>
      <w:r w:rsidRPr="009E59AB">
        <w:rPr>
          <w:lang w:val="en-AU" w:eastAsia="en-AU"/>
        </w:rPr>
        <w:t>(of</w:t>
      </w:r>
      <w:r>
        <w:rPr>
          <w:lang w:val="en-AU" w:eastAsia="en-AU"/>
        </w:rPr>
        <w:t xml:space="preserve"> </w:t>
      </w:r>
      <w:r w:rsidRPr="009E59AB">
        <w:rPr>
          <w:lang w:val="en-AU" w:eastAsia="en-AU"/>
        </w:rPr>
        <w:t>which</w:t>
      </w:r>
      <w:r>
        <w:rPr>
          <w:lang w:val="en-AU" w:eastAsia="en-AU"/>
        </w:rPr>
        <w:t xml:space="preserve"> </w:t>
      </w:r>
      <w:r w:rsidRPr="009E59AB">
        <w:rPr>
          <w:lang w:val="en-AU" w:eastAsia="en-AU"/>
        </w:rPr>
        <w:t>it</w:t>
      </w:r>
      <w:r>
        <w:rPr>
          <w:lang w:val="en-AU" w:eastAsia="en-AU"/>
        </w:rPr>
        <w:t xml:space="preserve"> </w:t>
      </w:r>
      <w:r w:rsidRPr="009E59AB">
        <w:rPr>
          <w:lang w:val="en-AU" w:eastAsia="en-AU"/>
        </w:rPr>
        <w:t>is</w:t>
      </w:r>
      <w:r>
        <w:rPr>
          <w:lang w:val="en-AU" w:eastAsia="en-AU"/>
        </w:rPr>
        <w:t xml:space="preserve"> </w:t>
      </w:r>
      <w:r w:rsidRPr="009E59AB">
        <w:rPr>
          <w:lang w:val="en-AU" w:eastAsia="en-AU"/>
        </w:rPr>
        <w:t>the</w:t>
      </w:r>
      <w:r>
        <w:rPr>
          <w:lang w:val="en-AU" w:eastAsia="en-AU"/>
        </w:rPr>
        <w:t xml:space="preserve"> </w:t>
      </w:r>
      <w:r w:rsidRPr="009E59AB">
        <w:rPr>
          <w:lang w:val="en-AU" w:eastAsia="en-AU"/>
        </w:rPr>
        <w:t>God)</w:t>
      </w:r>
      <w:r>
        <w:rPr>
          <w:lang w:val="en-AU" w:eastAsia="en-AU"/>
        </w:rPr>
        <w:t xml:space="preserve"> </w:t>
      </w:r>
      <w:r w:rsidRPr="009E59AB">
        <w:rPr>
          <w:lang w:val="en-AU" w:eastAsia="en-AU"/>
        </w:rPr>
        <w:t>and</w:t>
      </w:r>
      <w:r>
        <w:rPr>
          <w:lang w:val="en-AU" w:eastAsia="en-AU"/>
        </w:rPr>
        <w:t xml:space="preserve"> </w:t>
      </w:r>
      <w:r w:rsidRPr="009E59AB">
        <w:rPr>
          <w:lang w:val="en-AU" w:eastAsia="en-AU"/>
        </w:rPr>
        <w:t>therefore</w:t>
      </w:r>
      <w:r>
        <w:rPr>
          <w:lang w:val="en-AU" w:eastAsia="en-AU"/>
        </w:rPr>
        <w:t xml:space="preserve"> </w:t>
      </w:r>
      <w:r w:rsidRPr="009E59AB">
        <w:rPr>
          <w:lang w:val="en-AU" w:eastAsia="en-AU"/>
        </w:rPr>
        <w:t>refers</w:t>
      </w:r>
      <w:r>
        <w:rPr>
          <w:lang w:val="en-AU" w:eastAsia="en-AU"/>
        </w:rPr>
        <w:t xml:space="preserve"> </w:t>
      </w:r>
      <w:r w:rsidRPr="009E59AB">
        <w:rPr>
          <w:lang w:val="en-AU" w:eastAsia="en-AU"/>
        </w:rPr>
        <w:t>to</w:t>
      </w:r>
      <w:r>
        <w:rPr>
          <w:lang w:val="en-AU" w:eastAsia="en-AU"/>
        </w:rPr>
        <w:t xml:space="preserve"> </w:t>
      </w:r>
      <w:r w:rsidRPr="009E59AB">
        <w:rPr>
          <w:lang w:val="en-AU" w:eastAsia="en-AU"/>
        </w:rPr>
        <w:t>a</w:t>
      </w:r>
      <w:r>
        <w:rPr>
          <w:lang w:val="en-AU" w:eastAsia="en-AU"/>
        </w:rPr>
        <w:t xml:space="preserve"> </w:t>
      </w:r>
      <w:r w:rsidRPr="009E59AB">
        <w:rPr>
          <w:lang w:val="en-AU" w:eastAsia="en-AU"/>
        </w:rPr>
        <w:t>plane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self-manifestation</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See</w:t>
      </w:r>
      <w:r>
        <w:rPr>
          <w:lang w:val="en-AU" w:eastAsia="en-AU"/>
        </w:rPr>
        <w:t xml:space="preserve"> </w:t>
      </w:r>
      <w:r w:rsidRPr="009E59AB">
        <w:rPr>
          <w:lang w:val="en-AU" w:eastAsia="en-AU"/>
        </w:rPr>
        <w:t>T.</w:t>
      </w:r>
      <w:r>
        <w:rPr>
          <w:lang w:val="en-AU" w:eastAsia="en-AU"/>
        </w:rPr>
        <w:t xml:space="preserve"> </w:t>
      </w:r>
      <w:r w:rsidRPr="009E59AB">
        <w:rPr>
          <w:lang w:val="en-AU" w:eastAsia="en-AU"/>
        </w:rPr>
        <w:t>Izutsu,</w:t>
      </w:r>
      <w:r>
        <w:rPr>
          <w:lang w:val="en-AU" w:eastAsia="en-AU"/>
        </w:rPr>
        <w:t xml:space="preserve"> </w:t>
      </w:r>
      <w:r w:rsidRPr="009E59AB">
        <w:rPr>
          <w:i/>
          <w:iCs/>
          <w:lang w:val="en-AU" w:eastAsia="en-AU"/>
        </w:rPr>
        <w:t>Key</w:t>
      </w:r>
      <w:r>
        <w:rPr>
          <w:i/>
          <w:iCs/>
          <w:lang w:val="en-AU" w:eastAsia="en-AU"/>
        </w:rPr>
        <w:t xml:space="preserve"> </w:t>
      </w:r>
      <w:r w:rsidRPr="009E59AB">
        <w:rPr>
          <w:i/>
          <w:iCs/>
          <w:lang w:val="en-AU" w:eastAsia="en-AU"/>
        </w:rPr>
        <w:t>Philosophical</w:t>
      </w:r>
      <w:r>
        <w:rPr>
          <w:i/>
          <w:iCs/>
          <w:lang w:val="en-AU" w:eastAsia="en-AU"/>
        </w:rPr>
        <w:t xml:space="preserve"> </w:t>
      </w:r>
      <w:r w:rsidRPr="009E59AB">
        <w:rPr>
          <w:i/>
          <w:iCs/>
          <w:lang w:val="en-AU" w:eastAsia="en-AU"/>
        </w:rPr>
        <w:t>Concepts</w:t>
      </w:r>
      <w:r>
        <w:rPr>
          <w:i/>
          <w:iCs/>
          <w:lang w:val="en-AU" w:eastAsia="en-AU"/>
        </w:rPr>
        <w:t xml:space="preserve"> </w:t>
      </w:r>
      <w:r w:rsidRPr="009E59AB">
        <w:rPr>
          <w:i/>
          <w:iCs/>
          <w:lang w:val="en-AU" w:eastAsia="en-AU"/>
        </w:rPr>
        <w:t>in</w:t>
      </w:r>
      <w:r>
        <w:rPr>
          <w:i/>
          <w:iCs/>
          <w:lang w:val="en-AU" w:eastAsia="en-AU"/>
        </w:rPr>
        <w:t xml:space="preserve"> </w:t>
      </w:r>
      <w:r w:rsidRPr="009E59AB">
        <w:rPr>
          <w:i/>
          <w:iCs/>
          <w:lang w:val="en-AU" w:eastAsia="en-AU"/>
        </w:rPr>
        <w:t>Sufism</w:t>
      </w:r>
      <w:r>
        <w:rPr>
          <w:i/>
          <w:iCs/>
          <w:lang w:val="en-AU" w:eastAsia="en-AU"/>
        </w:rPr>
        <w:t xml:space="preserve"> </w:t>
      </w:r>
      <w:r w:rsidRPr="009E59AB">
        <w:rPr>
          <w:i/>
          <w:iCs/>
          <w:lang w:val="en-AU" w:eastAsia="en-AU"/>
        </w:rPr>
        <w:t>and</w:t>
      </w:r>
      <w:r>
        <w:rPr>
          <w:i/>
          <w:iCs/>
          <w:lang w:val="en-AU" w:eastAsia="en-AU"/>
        </w:rPr>
        <w:t xml:space="preserve"> </w:t>
      </w:r>
      <w:r w:rsidRPr="009E59AB">
        <w:rPr>
          <w:i/>
          <w:iCs/>
          <w:lang w:val="en-AU" w:eastAsia="en-AU"/>
        </w:rPr>
        <w:t>Taoism</w:t>
      </w:r>
      <w:r w:rsidRPr="009E59AB">
        <w:rPr>
          <w:lang w:val="en-AU" w:eastAsia="en-AU"/>
        </w:rPr>
        <w:t>,</w:t>
      </w:r>
      <w:r>
        <w:rPr>
          <w:lang w:val="en-AU" w:eastAsia="en-AU"/>
        </w:rPr>
        <w:t xml:space="preserve"> </w:t>
      </w:r>
      <w:r w:rsidRPr="009E59AB">
        <w:rPr>
          <w:lang w:val="en-AU" w:eastAsia="en-AU"/>
        </w:rPr>
        <w:t>Part</w:t>
      </w:r>
      <w:r>
        <w:rPr>
          <w:lang w:val="en-AU" w:eastAsia="en-AU"/>
        </w:rPr>
        <w:t xml:space="preserve"> </w:t>
      </w:r>
      <w:r w:rsidRPr="009E59AB">
        <w:rPr>
          <w:lang w:val="en-AU" w:eastAsia="en-AU"/>
        </w:rPr>
        <w:t>1,</w:t>
      </w:r>
      <w:r>
        <w:rPr>
          <w:lang w:val="en-AU" w:eastAsia="en-AU"/>
        </w:rPr>
        <w:t xml:space="preserve"> </w:t>
      </w:r>
      <w:r w:rsidRPr="009E59AB">
        <w:rPr>
          <w:lang w:val="en-AU" w:eastAsia="en-AU"/>
        </w:rPr>
        <w:t>Tokyo,</w:t>
      </w:r>
      <w:r>
        <w:rPr>
          <w:lang w:val="en-AU" w:eastAsia="en-AU"/>
        </w:rPr>
        <w:t xml:space="preserve"> </w:t>
      </w:r>
      <w:r w:rsidRPr="009E59AB">
        <w:rPr>
          <w:lang w:val="en-AU" w:eastAsia="en-AU"/>
        </w:rPr>
        <w:t>1966,</w:t>
      </w:r>
      <w:r>
        <w:rPr>
          <w:lang w:val="en-AU" w:eastAsia="en-AU"/>
        </w:rPr>
        <w:t xml:space="preserve"> </w:t>
      </w:r>
      <w:r w:rsidRPr="009E59AB">
        <w:rPr>
          <w:lang w:val="en-AU" w:eastAsia="en-AU"/>
        </w:rPr>
        <w:t>p.</w:t>
      </w:r>
      <w:r>
        <w:rPr>
          <w:lang w:val="en-AU" w:eastAsia="en-AU"/>
        </w:rPr>
        <w:t xml:space="preserve"> </w:t>
      </w:r>
      <w:r w:rsidRPr="009E59AB">
        <w:rPr>
          <w:lang w:val="en-AU" w:eastAsia="en-AU"/>
        </w:rPr>
        <w:t>17</w:t>
      </w:r>
      <w:r>
        <w:rPr>
          <w:lang w:val="en-AU" w:eastAsia="en-AU"/>
        </w:rPr>
        <w:t>.</w:t>
      </w:r>
    </w:p>
  </w:footnote>
  <w:footnote w:id="12">
    <w:p w:rsidR="00FB54C3" w:rsidRPr="00816996" w:rsidRDefault="00FB54C3" w:rsidP="00816996">
      <w:pPr>
        <w:pStyle w:val="FootnoteText"/>
      </w:pPr>
      <w:r>
        <w:rPr>
          <w:rStyle w:val="FootnoteReference"/>
        </w:rPr>
        <w:footnoteRef/>
      </w:r>
      <w:r>
        <w:tab/>
      </w:r>
      <w:r w:rsidRPr="00816996">
        <w:rPr>
          <w:i/>
          <w:iCs/>
          <w:u w:val="single"/>
          <w:lang w:val="en-AU" w:eastAsia="en-AU"/>
        </w:rPr>
        <w:t>Dh</w:t>
      </w:r>
      <w:r w:rsidRPr="009E59AB">
        <w:rPr>
          <w:i/>
          <w:iCs/>
          <w:lang w:val="en-AU" w:eastAsia="en-AU"/>
        </w:rPr>
        <w:t>át</w:t>
      </w:r>
      <w:r>
        <w:rPr>
          <w:lang w:val="en-AU" w:eastAsia="en-AU"/>
        </w:rPr>
        <w:t>—</w:t>
      </w:r>
      <w:r w:rsidRPr="009E59AB">
        <w:rPr>
          <w:lang w:val="en-AU" w:eastAsia="en-AU"/>
        </w:rPr>
        <w:t>the</w:t>
      </w:r>
      <w:r>
        <w:rPr>
          <w:lang w:val="en-AU" w:eastAsia="en-AU"/>
        </w:rPr>
        <w:t xml:space="preserve"> </w:t>
      </w:r>
      <w:r w:rsidRPr="009E59AB">
        <w:rPr>
          <w:lang w:val="en-AU" w:eastAsia="en-AU"/>
        </w:rPr>
        <w:t>essence,</w:t>
      </w:r>
      <w:r>
        <w:rPr>
          <w:lang w:val="en-AU" w:eastAsia="en-AU"/>
        </w:rPr>
        <w:t xml:space="preserve"> </w:t>
      </w:r>
      <w:r w:rsidRPr="009E59AB">
        <w:rPr>
          <w:lang w:val="en-AU" w:eastAsia="en-AU"/>
        </w:rPr>
        <w:t>that</w:t>
      </w:r>
      <w:r>
        <w:rPr>
          <w:lang w:val="en-AU" w:eastAsia="en-AU"/>
        </w:rPr>
        <w:t xml:space="preserve"> </w:t>
      </w:r>
      <w:r w:rsidRPr="009E59AB">
        <w:rPr>
          <w:lang w:val="en-AU" w:eastAsia="en-AU"/>
        </w:rPr>
        <w:t>to</w:t>
      </w:r>
      <w:r>
        <w:rPr>
          <w:lang w:val="en-AU" w:eastAsia="en-AU"/>
        </w:rPr>
        <w:t xml:space="preserve"> </w:t>
      </w:r>
      <w:r w:rsidRPr="009E59AB">
        <w:rPr>
          <w:lang w:val="en-AU" w:eastAsia="en-AU"/>
        </w:rPr>
        <w:t>which</w:t>
      </w:r>
      <w:r>
        <w:rPr>
          <w:lang w:val="en-AU" w:eastAsia="en-AU"/>
        </w:rPr>
        <w:t xml:space="preserve"> </w:t>
      </w:r>
      <w:r w:rsidRPr="009E59AB">
        <w:rPr>
          <w:lang w:val="en-AU" w:eastAsia="en-AU"/>
        </w:rPr>
        <w:t>attributes</w:t>
      </w:r>
      <w:r>
        <w:rPr>
          <w:lang w:val="en-AU" w:eastAsia="en-AU"/>
        </w:rPr>
        <w:t xml:space="preserve"> </w:t>
      </w:r>
      <w:r w:rsidRPr="009E59AB">
        <w:rPr>
          <w:lang w:val="en-AU" w:eastAsia="en-AU"/>
        </w:rPr>
        <w:t>[</w:t>
      </w:r>
      <w:r w:rsidRPr="00816996">
        <w:rPr>
          <w:i/>
        </w:rPr>
        <w:t>ṣ</w:t>
      </w:r>
      <w:r w:rsidRPr="009E59AB">
        <w:rPr>
          <w:i/>
          <w:iCs/>
          <w:lang w:val="en-AU" w:eastAsia="en-AU"/>
        </w:rPr>
        <w:t>ifat</w:t>
      </w:r>
      <w:r w:rsidRPr="009E59AB">
        <w:rPr>
          <w:lang w:val="en-AU" w:eastAsia="en-AU"/>
        </w:rPr>
        <w:t>]</w:t>
      </w:r>
      <w:r>
        <w:rPr>
          <w:lang w:val="en-AU" w:eastAsia="en-AU"/>
        </w:rPr>
        <w:t xml:space="preserve"> </w:t>
      </w:r>
      <w:r w:rsidRPr="009E59AB">
        <w:rPr>
          <w:lang w:val="en-AU" w:eastAsia="en-AU"/>
        </w:rPr>
        <w:t>are</w:t>
      </w:r>
      <w:r>
        <w:rPr>
          <w:lang w:val="en-AU" w:eastAsia="en-AU"/>
        </w:rPr>
        <w:t xml:space="preserve"> </w:t>
      </w:r>
      <w:r w:rsidRPr="009E59AB">
        <w:rPr>
          <w:lang w:val="en-AU" w:eastAsia="en-AU"/>
        </w:rPr>
        <w:t>attributed</w:t>
      </w:r>
      <w:r>
        <w:rPr>
          <w:lang w:val="en-AU" w:eastAsia="en-AU"/>
        </w:rPr>
        <w:t>.</w:t>
      </w:r>
    </w:p>
  </w:footnote>
  <w:footnote w:id="13">
    <w:p w:rsidR="00FB54C3" w:rsidRPr="00745789" w:rsidRDefault="00FB54C3" w:rsidP="00A32F97">
      <w:pPr>
        <w:pStyle w:val="FootnoteText"/>
        <w:rPr>
          <w:lang w:val="en-US"/>
        </w:rPr>
      </w:pPr>
      <w:r>
        <w:rPr>
          <w:rStyle w:val="FootnoteReference"/>
        </w:rPr>
        <w:t>2a</w:t>
      </w:r>
      <w:r>
        <w:tab/>
      </w:r>
      <w:r w:rsidRPr="009E59AB">
        <w:rPr>
          <w:lang w:val="en-AU" w:eastAsia="en-AU"/>
        </w:rPr>
        <w:t>This</w:t>
      </w:r>
      <w:r>
        <w:rPr>
          <w:lang w:val="en-AU" w:eastAsia="en-AU"/>
        </w:rPr>
        <w:t xml:space="preserve"> </w:t>
      </w:r>
      <w:r w:rsidRPr="009E59AB">
        <w:rPr>
          <w:lang w:val="en-AU" w:eastAsia="en-AU"/>
        </w:rPr>
        <w:t>tradition</w:t>
      </w:r>
      <w:r>
        <w:rPr>
          <w:lang w:val="en-AU" w:eastAsia="en-AU"/>
        </w:rPr>
        <w:t xml:space="preserve"> </w:t>
      </w:r>
      <w:r w:rsidRPr="009E59AB">
        <w:rPr>
          <w:lang w:val="en-AU" w:eastAsia="en-AU"/>
        </w:rPr>
        <w:t>is</w:t>
      </w:r>
      <w:r>
        <w:rPr>
          <w:lang w:val="en-AU" w:eastAsia="en-AU"/>
        </w:rPr>
        <w:t xml:space="preserve"> </w:t>
      </w:r>
      <w:r w:rsidRPr="009E59AB">
        <w:rPr>
          <w:lang w:val="en-AU" w:eastAsia="en-AU"/>
        </w:rPr>
        <w:t>given</w:t>
      </w:r>
      <w:r>
        <w:rPr>
          <w:lang w:val="en-AU" w:eastAsia="en-AU"/>
        </w:rPr>
        <w:t xml:space="preserve"> </w:t>
      </w:r>
      <w:r w:rsidRPr="009E59AB">
        <w:rPr>
          <w:lang w:val="en-AU" w:eastAsia="en-AU"/>
        </w:rPr>
        <w:t>in</w:t>
      </w:r>
      <w:r>
        <w:rPr>
          <w:lang w:val="en-AU" w:eastAsia="en-AU"/>
        </w:rPr>
        <w:t xml:space="preserve"> </w:t>
      </w:r>
      <w:r w:rsidRPr="009E59AB">
        <w:rPr>
          <w:lang w:val="en-AU" w:eastAsia="en-AU"/>
        </w:rPr>
        <w:t>a</w:t>
      </w:r>
      <w:r>
        <w:rPr>
          <w:lang w:val="en-AU" w:eastAsia="en-AU"/>
        </w:rPr>
        <w:t xml:space="preserve"> </w:t>
      </w:r>
      <w:r w:rsidRPr="009E59AB">
        <w:rPr>
          <w:lang w:val="en-AU" w:eastAsia="en-AU"/>
        </w:rPr>
        <w:t>slightly</w:t>
      </w:r>
      <w:r>
        <w:rPr>
          <w:lang w:val="en-AU" w:eastAsia="en-AU"/>
        </w:rPr>
        <w:t xml:space="preserve"> </w:t>
      </w:r>
      <w:r w:rsidRPr="009E59AB">
        <w:rPr>
          <w:lang w:val="en-AU" w:eastAsia="en-AU"/>
        </w:rPr>
        <w:t>variant</w:t>
      </w:r>
      <w:r>
        <w:rPr>
          <w:lang w:val="en-AU" w:eastAsia="en-AU"/>
        </w:rPr>
        <w:t xml:space="preserve"> </w:t>
      </w:r>
      <w:r w:rsidRPr="009E59AB">
        <w:rPr>
          <w:lang w:val="en-AU" w:eastAsia="en-AU"/>
        </w:rPr>
        <w:t>form</w:t>
      </w:r>
      <w:r>
        <w:rPr>
          <w:lang w:val="en-AU" w:eastAsia="en-AU"/>
        </w:rPr>
        <w:t xml:space="preserve"> </w:t>
      </w:r>
      <w:r w:rsidRPr="009E59AB">
        <w:rPr>
          <w:lang w:val="en-AU" w:eastAsia="en-AU"/>
        </w:rPr>
        <w:t>by</w:t>
      </w:r>
      <w:r>
        <w:rPr>
          <w:lang w:val="en-AU" w:eastAsia="en-AU"/>
        </w:rPr>
        <w:t xml:space="preserve"> </w:t>
      </w:r>
      <w:r w:rsidRPr="001B7AFF">
        <w:rPr>
          <w:u w:val="single"/>
          <w:lang w:val="en-AU" w:eastAsia="en-AU"/>
        </w:rPr>
        <w:t>Sh</w:t>
      </w:r>
      <w:r w:rsidRPr="009E59AB">
        <w:rPr>
          <w:lang w:val="en-AU" w:eastAsia="en-AU"/>
        </w:rPr>
        <w:t>ay</w:t>
      </w:r>
      <w:r w:rsidRPr="001B7AFF">
        <w:rPr>
          <w:u w:val="single"/>
          <w:lang w:val="en-AU" w:eastAsia="en-AU"/>
        </w:rPr>
        <w:t>kh</w:t>
      </w:r>
      <w:r w:rsidRPr="009E59AB">
        <w:rPr>
          <w:lang w:val="en-AU" w:eastAsia="en-AU"/>
        </w:rPr>
        <w:t>-i</w:t>
      </w:r>
      <w:r>
        <w:rPr>
          <w:lang w:val="en-AU" w:eastAsia="en-AU"/>
        </w:rPr>
        <w:t>-</w:t>
      </w:r>
      <w:r w:rsidRPr="009E59AB">
        <w:rPr>
          <w:lang w:val="en-AU" w:eastAsia="en-AU"/>
        </w:rPr>
        <w:t>Bahá’í</w:t>
      </w:r>
      <w:r>
        <w:rPr>
          <w:lang w:val="en-AU" w:eastAsia="en-AU"/>
        </w:rPr>
        <w:t xml:space="preserve"> </w:t>
      </w:r>
      <w:r w:rsidRPr="009E59AB">
        <w:rPr>
          <w:lang w:val="en-AU" w:eastAsia="en-AU"/>
        </w:rPr>
        <w:t>in</w:t>
      </w:r>
      <w:r>
        <w:rPr>
          <w:lang w:val="en-AU" w:eastAsia="en-AU"/>
        </w:rPr>
        <w:t xml:space="preserve"> </w:t>
      </w:r>
      <w:r w:rsidRPr="009E59AB">
        <w:rPr>
          <w:lang w:val="en-AU" w:eastAsia="en-AU"/>
        </w:rPr>
        <w:t>his</w:t>
      </w:r>
      <w:r>
        <w:rPr>
          <w:lang w:val="en-AU" w:eastAsia="en-AU"/>
        </w:rPr>
        <w:t xml:space="preserve"> </w:t>
      </w:r>
      <w:r w:rsidRPr="009E59AB">
        <w:rPr>
          <w:i/>
          <w:iCs/>
          <w:lang w:val="en-AU" w:eastAsia="en-AU"/>
        </w:rPr>
        <w:t>Ka</w:t>
      </w:r>
      <w:r w:rsidRPr="001B7AFF">
        <w:rPr>
          <w:i/>
          <w:iCs/>
          <w:u w:val="single"/>
          <w:lang w:val="en-AU" w:eastAsia="en-AU"/>
        </w:rPr>
        <w:t>sh</w:t>
      </w:r>
      <w:r w:rsidRPr="009E59AB">
        <w:rPr>
          <w:i/>
          <w:iCs/>
          <w:lang w:val="en-AU" w:eastAsia="en-AU"/>
        </w:rPr>
        <w:t>k</w:t>
      </w:r>
      <w:r w:rsidRPr="001B7AFF">
        <w:rPr>
          <w:i/>
        </w:rPr>
        <w:t>ú</w:t>
      </w:r>
      <w:r w:rsidRPr="009E59AB">
        <w:rPr>
          <w:i/>
          <w:iCs/>
          <w:lang w:val="en-AU" w:eastAsia="en-AU"/>
        </w:rPr>
        <w:t>l</w:t>
      </w:r>
      <w:r w:rsidRPr="009E59AB">
        <w:rPr>
          <w:lang w:val="en-AU" w:eastAsia="en-AU"/>
        </w:rPr>
        <w:t>,</w:t>
      </w:r>
      <w:r>
        <w:rPr>
          <w:lang w:val="en-AU" w:eastAsia="en-AU"/>
        </w:rPr>
        <w:t xml:space="preserve"> </w:t>
      </w:r>
      <w:r w:rsidRPr="009E59AB">
        <w:rPr>
          <w:lang w:val="en-AU" w:eastAsia="en-AU"/>
        </w:rPr>
        <w:t>Qum,</w:t>
      </w:r>
      <w:r>
        <w:rPr>
          <w:lang w:val="en-AU" w:eastAsia="en-AU"/>
        </w:rPr>
        <w:t xml:space="preserve"> </w:t>
      </w:r>
      <w:r w:rsidRPr="009E59AB">
        <w:rPr>
          <w:lang w:val="en-AU" w:eastAsia="en-AU"/>
        </w:rPr>
        <w:t>n.d.,</w:t>
      </w:r>
      <w:r>
        <w:rPr>
          <w:lang w:val="en-AU" w:eastAsia="en-AU"/>
        </w:rPr>
        <w:t xml:space="preserve"> </w:t>
      </w:r>
      <w:proofErr w:type="gramStart"/>
      <w:r w:rsidRPr="009E59AB">
        <w:rPr>
          <w:lang w:val="en-AU" w:eastAsia="en-AU"/>
        </w:rPr>
        <w:t>vol</w:t>
      </w:r>
      <w:proofErr w:type="gramEnd"/>
      <w:r w:rsidRPr="009E59AB">
        <w:rPr>
          <w:lang w:val="en-AU" w:eastAsia="en-AU"/>
        </w:rPr>
        <w:t>.</w:t>
      </w:r>
      <w:r>
        <w:rPr>
          <w:lang w:val="en-AU" w:eastAsia="en-AU"/>
        </w:rPr>
        <w:t xml:space="preserve"> </w:t>
      </w:r>
      <w:r w:rsidRPr="009E59AB">
        <w:rPr>
          <w:lang w:val="en-AU" w:eastAsia="en-AU"/>
        </w:rPr>
        <w:t>2,</w:t>
      </w:r>
      <w:r>
        <w:rPr>
          <w:lang w:val="en-AU" w:eastAsia="en-AU"/>
        </w:rPr>
        <w:t xml:space="preserve"> </w:t>
      </w:r>
      <w:r w:rsidRPr="009E59AB">
        <w:rPr>
          <w:lang w:val="en-AU" w:eastAsia="en-AU"/>
        </w:rPr>
        <w:t>p.</w:t>
      </w:r>
      <w:r>
        <w:rPr>
          <w:lang w:val="en-AU" w:eastAsia="en-AU"/>
        </w:rPr>
        <w:t xml:space="preserve"> </w:t>
      </w:r>
      <w:r w:rsidRPr="009E59AB">
        <w:rPr>
          <w:lang w:val="en-AU" w:eastAsia="en-AU"/>
        </w:rPr>
        <w:t>450</w:t>
      </w:r>
      <w:r>
        <w:rPr>
          <w:lang w:val="en-AU" w:eastAsia="en-AU"/>
        </w:rPr>
        <w:t xml:space="preserve">:  </w:t>
      </w:r>
      <w:r w:rsidRPr="009E59AB">
        <w:rPr>
          <w:lang w:val="en-AU" w:eastAsia="en-AU"/>
        </w:rPr>
        <w:t>“Complete</w:t>
      </w:r>
      <w:r>
        <w:rPr>
          <w:lang w:val="en-AU" w:eastAsia="en-AU"/>
        </w:rPr>
        <w:t xml:space="preserve"> </w:t>
      </w:r>
      <w:r w:rsidRPr="009E59AB">
        <w:rPr>
          <w:lang w:val="en-AU" w:eastAsia="en-AU"/>
        </w:rPr>
        <w:t>(</w:t>
      </w:r>
      <w:r w:rsidRPr="009E59AB">
        <w:rPr>
          <w:i/>
          <w:iCs/>
          <w:lang w:val="en-AU" w:eastAsia="en-AU"/>
        </w:rPr>
        <w:t>tam</w:t>
      </w:r>
      <w:r w:rsidRPr="00F86A2A">
        <w:rPr>
          <w:i/>
        </w:rPr>
        <w:t>á</w:t>
      </w:r>
      <w:r w:rsidRPr="009E59AB">
        <w:rPr>
          <w:i/>
          <w:iCs/>
          <w:lang w:val="en-AU" w:eastAsia="en-AU"/>
        </w:rPr>
        <w:t>m</w:t>
      </w:r>
      <w:r w:rsidRPr="009E59AB">
        <w:rPr>
          <w:lang w:val="en-AU" w:eastAsia="en-AU"/>
        </w:rPr>
        <w:t>)</w:t>
      </w:r>
      <w:r>
        <w:rPr>
          <w:lang w:val="en-AU" w:eastAsia="en-AU"/>
        </w:rPr>
        <w:t xml:space="preserve"> </w:t>
      </w:r>
      <w:r w:rsidRPr="009E59AB">
        <w:rPr>
          <w:lang w:val="en-AU" w:eastAsia="en-AU"/>
        </w:rPr>
        <w:t>Belief</w:t>
      </w:r>
      <w:r>
        <w:rPr>
          <w:lang w:val="en-AU" w:eastAsia="en-AU"/>
        </w:rPr>
        <w:t xml:space="preserve"> </w:t>
      </w:r>
      <w:r w:rsidRPr="009E59AB">
        <w:rPr>
          <w:lang w:val="en-AU" w:eastAsia="en-AU"/>
        </w:rPr>
        <w:t>in</w:t>
      </w:r>
      <w:r>
        <w:rPr>
          <w:lang w:val="en-AU" w:eastAsia="en-AU"/>
        </w:rPr>
        <w:t xml:space="preserve"> </w:t>
      </w:r>
      <w:r w:rsidRPr="009E59AB">
        <w:rPr>
          <w:lang w:val="en-AU" w:eastAsia="en-AU"/>
        </w:rPr>
        <w:t>Divine</w:t>
      </w:r>
      <w:r>
        <w:rPr>
          <w:lang w:val="en-AU" w:eastAsia="en-AU"/>
        </w:rPr>
        <w:t xml:space="preserve"> </w:t>
      </w:r>
      <w:r w:rsidRPr="009E59AB">
        <w:rPr>
          <w:lang w:val="en-AU" w:eastAsia="en-AU"/>
        </w:rPr>
        <w:t>Unity</w:t>
      </w:r>
      <w:r>
        <w:rPr>
          <w:lang w:val="en-AU" w:eastAsia="en-AU"/>
        </w:rPr>
        <w:t xml:space="preserve"> …</w:t>
      </w:r>
      <w:r w:rsidRPr="009E59AB">
        <w:rPr>
          <w:lang w:val="en-AU" w:eastAsia="en-AU"/>
        </w:rPr>
        <w:t>.”</w:t>
      </w:r>
      <w:r>
        <w:rPr>
          <w:lang w:val="en-AU" w:eastAsia="en-AU"/>
        </w:rPr>
        <w:t xml:space="preserve">  </w:t>
      </w:r>
      <w:r w:rsidRPr="009E59AB">
        <w:rPr>
          <w:lang w:val="en-AU" w:eastAsia="en-AU"/>
        </w:rPr>
        <w:t>Yet</w:t>
      </w:r>
      <w:r>
        <w:rPr>
          <w:lang w:val="en-AU" w:eastAsia="en-AU"/>
        </w:rPr>
        <w:t xml:space="preserve"> </w:t>
      </w:r>
      <w:r w:rsidRPr="009E59AB">
        <w:rPr>
          <w:lang w:val="en-AU" w:eastAsia="en-AU"/>
        </w:rPr>
        <w:t>another</w:t>
      </w:r>
      <w:r>
        <w:rPr>
          <w:lang w:val="en-AU" w:eastAsia="en-AU"/>
        </w:rPr>
        <w:t xml:space="preserve"> </w:t>
      </w:r>
      <w:r w:rsidRPr="009E59AB">
        <w:rPr>
          <w:lang w:val="en-AU" w:eastAsia="en-AU"/>
        </w:rPr>
        <w:t>variant</w:t>
      </w:r>
      <w:r>
        <w:rPr>
          <w:lang w:val="en-AU" w:eastAsia="en-AU"/>
        </w:rPr>
        <w:t xml:space="preserve"> </w:t>
      </w:r>
      <w:proofErr w:type="gramStart"/>
      <w:r w:rsidRPr="009E59AB">
        <w:rPr>
          <w:lang w:val="en-AU" w:eastAsia="en-AU"/>
        </w:rPr>
        <w:t>occurs,</w:t>
      </w:r>
      <w:proofErr w:type="gramEnd"/>
      <w:r>
        <w:rPr>
          <w:lang w:val="en-AU" w:eastAsia="en-AU"/>
        </w:rPr>
        <w:t xml:space="preserve"> </w:t>
      </w:r>
      <w:r w:rsidRPr="009E59AB">
        <w:rPr>
          <w:lang w:val="en-AU" w:eastAsia="en-AU"/>
        </w:rPr>
        <w:t>quoted</w:t>
      </w:r>
      <w:r>
        <w:rPr>
          <w:lang w:val="en-AU" w:eastAsia="en-AU"/>
        </w:rPr>
        <w:t xml:space="preserve"> </w:t>
      </w:r>
      <w:r w:rsidRPr="009E59AB">
        <w:rPr>
          <w:lang w:val="en-AU" w:eastAsia="en-AU"/>
        </w:rPr>
        <w:t>by</w:t>
      </w:r>
      <w:r>
        <w:rPr>
          <w:lang w:val="en-AU" w:eastAsia="en-AU"/>
        </w:rPr>
        <w:t xml:space="preserve"> ibn </w:t>
      </w:r>
      <w:r w:rsidRPr="00265450">
        <w:rPr>
          <w:rFonts w:cstheme="majorBidi"/>
          <w:color w:val="0F1111"/>
          <w:szCs w:val="18"/>
          <w:shd w:val="clear" w:color="auto" w:fill="FFFFFF"/>
        </w:rPr>
        <w:t>B</w:t>
      </w:r>
      <w:r w:rsidRPr="00265450">
        <w:rPr>
          <w:szCs w:val="18"/>
        </w:rPr>
        <w:t>á</w:t>
      </w:r>
      <w:r w:rsidRPr="00265450">
        <w:rPr>
          <w:rFonts w:cstheme="majorBidi"/>
          <w:color w:val="0F1111"/>
          <w:szCs w:val="18"/>
          <w:shd w:val="clear" w:color="auto" w:fill="FFFFFF"/>
        </w:rPr>
        <w:t>bawayh</w:t>
      </w:r>
      <w:r>
        <w:rPr>
          <w:lang w:val="en-AU" w:eastAsia="en-AU"/>
        </w:rPr>
        <w:t xml:space="preserve"> </w:t>
      </w:r>
      <w:r w:rsidRPr="009E59AB">
        <w:rPr>
          <w:lang w:val="en-AU" w:eastAsia="en-AU"/>
        </w:rPr>
        <w:t>in</w:t>
      </w:r>
      <w:r>
        <w:rPr>
          <w:lang w:val="en-AU" w:eastAsia="en-AU"/>
        </w:rPr>
        <w:t xml:space="preserve"> </w:t>
      </w:r>
      <w:r w:rsidRPr="009E59AB">
        <w:rPr>
          <w:i/>
          <w:iCs/>
          <w:lang w:val="en-AU" w:eastAsia="en-AU"/>
        </w:rPr>
        <w:t>Kit</w:t>
      </w:r>
      <w:r w:rsidRPr="001B7AFF">
        <w:rPr>
          <w:i/>
        </w:rPr>
        <w:t>á</w:t>
      </w:r>
      <w:r w:rsidRPr="009E59AB">
        <w:rPr>
          <w:i/>
          <w:iCs/>
          <w:lang w:val="en-AU" w:eastAsia="en-AU"/>
        </w:rPr>
        <w:t>b</w:t>
      </w:r>
      <w:r>
        <w:rPr>
          <w:i/>
          <w:iCs/>
          <w:lang w:val="en-AU" w:eastAsia="en-AU"/>
        </w:rPr>
        <w:t xml:space="preserve"> </w:t>
      </w:r>
      <w:r w:rsidRPr="009E59AB">
        <w:rPr>
          <w:i/>
          <w:iCs/>
          <w:lang w:val="en-AU" w:eastAsia="en-AU"/>
        </w:rPr>
        <w:t>at-Taw</w:t>
      </w:r>
      <w:r w:rsidRPr="00F86A2A">
        <w:rPr>
          <w:i/>
        </w:rPr>
        <w:t>ḥí</w:t>
      </w:r>
      <w:r w:rsidRPr="009E59AB">
        <w:rPr>
          <w:i/>
          <w:iCs/>
          <w:lang w:val="en-AU" w:eastAsia="en-AU"/>
        </w:rPr>
        <w:t>d</w:t>
      </w:r>
      <w:r>
        <w:rPr>
          <w:lang w:val="en-AU" w:eastAsia="en-AU"/>
        </w:rPr>
        <w:t xml:space="preserve"> </w:t>
      </w:r>
      <w:r w:rsidRPr="009E59AB">
        <w:rPr>
          <w:lang w:val="en-AU" w:eastAsia="en-AU"/>
        </w:rPr>
        <w:t>as</w:t>
      </w:r>
      <w:r>
        <w:rPr>
          <w:lang w:val="en-AU" w:eastAsia="en-AU"/>
        </w:rPr>
        <w:t xml:space="preserve"> </w:t>
      </w:r>
      <w:r w:rsidRPr="009E59AB">
        <w:rPr>
          <w:lang w:val="en-AU" w:eastAsia="en-AU"/>
        </w:rPr>
        <w:t>part</w:t>
      </w:r>
      <w:r>
        <w:rPr>
          <w:lang w:val="en-AU" w:eastAsia="en-AU"/>
        </w:rPr>
        <w:t xml:space="preserve"> </w:t>
      </w:r>
      <w:r w:rsidRPr="009E59AB">
        <w:rPr>
          <w:lang w:val="en-AU" w:eastAsia="en-AU"/>
        </w:rPr>
        <w:t>of</w:t>
      </w:r>
      <w:r>
        <w:rPr>
          <w:lang w:val="en-AU" w:eastAsia="en-AU"/>
        </w:rPr>
        <w:t xml:space="preserve"> </w:t>
      </w:r>
      <w:r w:rsidRPr="009E59AB">
        <w:rPr>
          <w:lang w:val="en-AU" w:eastAsia="en-AU"/>
        </w:rPr>
        <w:t>a</w:t>
      </w:r>
      <w:r>
        <w:rPr>
          <w:lang w:val="en-AU" w:eastAsia="en-AU"/>
        </w:rPr>
        <w:t xml:space="preserve"> </w:t>
      </w:r>
      <w:r w:rsidRPr="009E59AB">
        <w:rPr>
          <w:lang w:val="en-AU" w:eastAsia="en-AU"/>
        </w:rPr>
        <w:t>lengthy</w:t>
      </w:r>
      <w:r>
        <w:rPr>
          <w:lang w:val="en-AU" w:eastAsia="en-AU"/>
        </w:rPr>
        <w:t xml:space="preserve"> </w:t>
      </w:r>
      <w:r w:rsidRPr="009E59AB">
        <w:rPr>
          <w:lang w:val="en-AU" w:eastAsia="en-AU"/>
        </w:rPr>
        <w:t>oration</w:t>
      </w:r>
      <w:r>
        <w:rPr>
          <w:lang w:val="en-AU" w:eastAsia="en-AU"/>
        </w:rPr>
        <w:t xml:space="preserve"> </w:t>
      </w:r>
      <w:r w:rsidRPr="009E59AB">
        <w:rPr>
          <w:lang w:val="en-AU" w:eastAsia="en-AU"/>
        </w:rPr>
        <w:t>by</w:t>
      </w:r>
      <w:r>
        <w:rPr>
          <w:lang w:val="en-AU" w:eastAsia="en-AU"/>
        </w:rPr>
        <w:t xml:space="preserve"> </w:t>
      </w:r>
      <w:r w:rsidRPr="009E59AB">
        <w:rPr>
          <w:lang w:val="en-AU" w:eastAsia="en-AU"/>
        </w:rPr>
        <w:t>Im</w:t>
      </w:r>
      <w:r w:rsidRPr="00F86A2A">
        <w:t>á</w:t>
      </w:r>
      <w:r w:rsidRPr="009E59AB">
        <w:rPr>
          <w:lang w:val="en-AU" w:eastAsia="en-AU"/>
        </w:rPr>
        <w:t>m</w:t>
      </w:r>
      <w:r>
        <w:rPr>
          <w:lang w:val="en-AU" w:eastAsia="en-AU"/>
        </w:rPr>
        <w:t xml:space="preserve"> </w:t>
      </w:r>
      <w:r w:rsidRPr="009E59AB">
        <w:rPr>
          <w:lang w:val="en-AU" w:eastAsia="en-AU"/>
        </w:rPr>
        <w:t>ar-Ri</w:t>
      </w:r>
      <w:r w:rsidRPr="00F86A2A">
        <w:t>ḍá</w:t>
      </w:r>
      <w:r>
        <w:rPr>
          <w:lang w:val="en-AU" w:eastAsia="en-AU"/>
        </w:rPr>
        <w:t xml:space="preserve">:  </w:t>
      </w:r>
      <w:r w:rsidRPr="009E59AB">
        <w:rPr>
          <w:lang w:val="en-AU" w:eastAsia="en-AU"/>
        </w:rPr>
        <w:t>“Conformity</w:t>
      </w:r>
      <w:r>
        <w:rPr>
          <w:lang w:val="en-AU" w:eastAsia="en-AU"/>
        </w:rPr>
        <w:t xml:space="preserve"> </w:t>
      </w:r>
      <w:r w:rsidRPr="009E59AB">
        <w:rPr>
          <w:lang w:val="en-AU" w:eastAsia="en-AU"/>
        </w:rPr>
        <w:t>with</w:t>
      </w:r>
      <w:r>
        <w:rPr>
          <w:lang w:val="en-AU" w:eastAsia="en-AU"/>
        </w:rPr>
        <w:t xml:space="preserve"> </w:t>
      </w:r>
      <w:r w:rsidRPr="009E59AB">
        <w:rPr>
          <w:lang w:val="en-AU" w:eastAsia="en-AU"/>
        </w:rPr>
        <w:t>(</w:t>
      </w:r>
      <w:r w:rsidRPr="009E59AB">
        <w:rPr>
          <w:i/>
          <w:iCs/>
          <w:lang w:val="en-AU" w:eastAsia="en-AU"/>
        </w:rPr>
        <w:t>ni</w:t>
      </w:r>
      <w:r w:rsidRPr="00EC6DE5">
        <w:rPr>
          <w:i/>
        </w:rPr>
        <w:t>ẓá</w:t>
      </w:r>
      <w:r w:rsidRPr="009E59AB">
        <w:rPr>
          <w:i/>
          <w:iCs/>
          <w:lang w:val="en-AU" w:eastAsia="en-AU"/>
        </w:rPr>
        <w:t>m</w:t>
      </w:r>
      <w:r w:rsidRPr="009E59AB">
        <w:rPr>
          <w:lang w:val="en-AU" w:eastAsia="en-AU"/>
        </w:rPr>
        <w:t>)</w:t>
      </w:r>
      <w:r>
        <w:rPr>
          <w:lang w:val="en-AU" w:eastAsia="en-AU"/>
        </w:rPr>
        <w:t xml:space="preserve"> </w:t>
      </w:r>
      <w:r w:rsidRPr="009E59AB">
        <w:rPr>
          <w:lang w:val="en-AU" w:eastAsia="en-AU"/>
        </w:rPr>
        <w:t>Belief</w:t>
      </w:r>
      <w:r>
        <w:rPr>
          <w:lang w:val="en-AU" w:eastAsia="en-AU"/>
        </w:rPr>
        <w:t xml:space="preserve"> </w:t>
      </w:r>
      <w:r w:rsidRPr="009E59AB">
        <w:rPr>
          <w:lang w:val="en-AU" w:eastAsia="en-AU"/>
        </w:rPr>
        <w:t>in</w:t>
      </w:r>
      <w:r>
        <w:rPr>
          <w:lang w:val="en-AU" w:eastAsia="en-AU"/>
        </w:rPr>
        <w:t xml:space="preserve"> </w:t>
      </w:r>
      <w:r w:rsidRPr="009E59AB">
        <w:rPr>
          <w:lang w:val="en-AU" w:eastAsia="en-AU"/>
        </w:rPr>
        <w:t>Divine</w:t>
      </w:r>
      <w:r>
        <w:rPr>
          <w:lang w:val="en-AU" w:eastAsia="en-AU"/>
        </w:rPr>
        <w:t xml:space="preserve"> </w:t>
      </w:r>
      <w:r w:rsidRPr="009E59AB">
        <w:rPr>
          <w:lang w:val="en-AU" w:eastAsia="en-AU"/>
        </w:rPr>
        <w:t>Unity</w:t>
      </w:r>
      <w:r>
        <w:rPr>
          <w:lang w:val="en-AU" w:eastAsia="en-AU"/>
        </w:rPr>
        <w:t xml:space="preserve"> …</w:t>
      </w:r>
      <w:r w:rsidRPr="009E59AB">
        <w:rPr>
          <w:lang w:val="en-AU" w:eastAsia="en-AU"/>
        </w:rPr>
        <w:t>.”</w:t>
      </w:r>
      <w:r>
        <w:rPr>
          <w:lang w:val="en-AU" w:eastAsia="en-AU"/>
        </w:rPr>
        <w:t xml:space="preserve">  </w:t>
      </w:r>
      <w:proofErr w:type="gramStart"/>
      <w:r w:rsidRPr="009E59AB">
        <w:rPr>
          <w:lang w:val="en-AU" w:eastAsia="en-AU"/>
        </w:rPr>
        <w:t>Cited</w:t>
      </w:r>
      <w:r>
        <w:rPr>
          <w:lang w:val="en-AU" w:eastAsia="en-AU"/>
        </w:rPr>
        <w:t xml:space="preserve"> </w:t>
      </w:r>
      <w:r w:rsidRPr="009E59AB">
        <w:rPr>
          <w:lang w:val="en-AU" w:eastAsia="en-AU"/>
        </w:rPr>
        <w:t>in</w:t>
      </w:r>
      <w:r>
        <w:rPr>
          <w:lang w:val="en-AU" w:eastAsia="en-AU"/>
        </w:rPr>
        <w:t xml:space="preserve"> </w:t>
      </w:r>
      <w:r w:rsidRPr="009E59AB">
        <w:rPr>
          <w:lang w:val="en-AU" w:eastAsia="en-AU"/>
        </w:rPr>
        <w:t>Jawad</w:t>
      </w:r>
      <w:r>
        <w:rPr>
          <w:lang w:val="en-AU" w:eastAsia="en-AU"/>
        </w:rPr>
        <w:t xml:space="preserve"> </w:t>
      </w:r>
      <w:r w:rsidRPr="009E59AB">
        <w:rPr>
          <w:lang w:val="en-AU" w:eastAsia="en-AU"/>
        </w:rPr>
        <w:t>Tara,</w:t>
      </w:r>
      <w:r>
        <w:rPr>
          <w:lang w:val="en-AU" w:eastAsia="en-AU"/>
        </w:rPr>
        <w:t xml:space="preserve"> </w:t>
      </w:r>
      <w:r w:rsidRPr="009E59AB">
        <w:rPr>
          <w:i/>
          <w:iCs/>
          <w:lang w:val="en-AU" w:eastAsia="en-AU"/>
        </w:rPr>
        <w:t>Ru</w:t>
      </w:r>
      <w:r w:rsidRPr="00EC6DE5">
        <w:rPr>
          <w:i/>
          <w:iCs/>
          <w:u w:val="single"/>
          <w:lang w:val="en-AU" w:eastAsia="en-AU"/>
        </w:rPr>
        <w:t>sh</w:t>
      </w:r>
      <w:r w:rsidRPr="009E59AB">
        <w:rPr>
          <w:i/>
          <w:iCs/>
          <w:lang w:val="en-AU" w:eastAsia="en-AU"/>
        </w:rPr>
        <w:t>d-i</w:t>
      </w:r>
      <w:r>
        <w:rPr>
          <w:i/>
          <w:iCs/>
          <w:lang w:val="en-AU" w:eastAsia="en-AU"/>
        </w:rPr>
        <w:t>-</w:t>
      </w:r>
      <w:r w:rsidRPr="009E59AB">
        <w:rPr>
          <w:i/>
          <w:iCs/>
          <w:lang w:val="en-AU" w:eastAsia="en-AU"/>
        </w:rPr>
        <w:t>Ḥikmat</w:t>
      </w:r>
      <w:r>
        <w:rPr>
          <w:i/>
          <w:iCs/>
          <w:lang w:val="en-AU" w:eastAsia="en-AU"/>
        </w:rPr>
        <w:t xml:space="preserve"> </w:t>
      </w:r>
      <w:r w:rsidRPr="009E59AB">
        <w:rPr>
          <w:i/>
          <w:iCs/>
          <w:lang w:val="en-AU" w:eastAsia="en-AU"/>
        </w:rPr>
        <w:t>dar</w:t>
      </w:r>
      <w:r>
        <w:rPr>
          <w:i/>
          <w:iCs/>
          <w:lang w:val="en-AU" w:eastAsia="en-AU"/>
        </w:rPr>
        <w:t xml:space="preserve"> </w:t>
      </w:r>
      <w:r w:rsidRPr="009E59AB">
        <w:rPr>
          <w:i/>
          <w:iCs/>
          <w:lang w:val="en-AU" w:eastAsia="en-AU"/>
        </w:rPr>
        <w:t>Isl</w:t>
      </w:r>
      <w:r w:rsidRPr="00EC6DE5">
        <w:rPr>
          <w:i/>
        </w:rPr>
        <w:t>á</w:t>
      </w:r>
      <w:r w:rsidRPr="009E59AB">
        <w:rPr>
          <w:i/>
          <w:iCs/>
          <w:lang w:val="en-AU" w:eastAsia="en-AU"/>
        </w:rPr>
        <w:t>m</w:t>
      </w:r>
      <w:r w:rsidRPr="009E59AB">
        <w:rPr>
          <w:lang w:val="en-AU" w:eastAsia="en-AU"/>
        </w:rPr>
        <w:t>,</w:t>
      </w:r>
      <w:r>
        <w:rPr>
          <w:lang w:val="en-AU" w:eastAsia="en-AU"/>
        </w:rPr>
        <w:t xml:space="preserve"> </w:t>
      </w:r>
      <w:r w:rsidRPr="001B7AFF">
        <w:t>Ṭ</w:t>
      </w:r>
      <w:r w:rsidRPr="009E59AB">
        <w:rPr>
          <w:lang w:val="en-AU" w:eastAsia="en-AU"/>
        </w:rPr>
        <w:t>ihr</w:t>
      </w:r>
      <w:r w:rsidRPr="001B7AFF">
        <w:t>á</w:t>
      </w:r>
      <w:r w:rsidRPr="009E59AB">
        <w:rPr>
          <w:lang w:val="en-AU" w:eastAsia="en-AU"/>
        </w:rPr>
        <w:t>n,</w:t>
      </w:r>
      <w:r>
        <w:rPr>
          <w:lang w:val="en-AU" w:eastAsia="en-AU"/>
        </w:rPr>
        <w:t xml:space="preserve"> </w:t>
      </w:r>
      <w:r w:rsidRPr="009E59AB">
        <w:rPr>
          <w:lang w:val="en-AU" w:eastAsia="en-AU"/>
        </w:rPr>
        <w:t>n.d.,</w:t>
      </w:r>
      <w:r>
        <w:rPr>
          <w:lang w:val="en-AU" w:eastAsia="en-AU"/>
        </w:rPr>
        <w:t xml:space="preserve"> </w:t>
      </w:r>
      <w:r w:rsidRPr="009E59AB">
        <w:rPr>
          <w:lang w:val="en-AU" w:eastAsia="en-AU"/>
        </w:rPr>
        <w:t>p</w:t>
      </w:r>
      <w:r>
        <w:rPr>
          <w:lang w:val="en-AU" w:eastAsia="en-AU"/>
        </w:rPr>
        <w:t>p</w:t>
      </w:r>
      <w:r w:rsidRPr="009E59AB">
        <w:rPr>
          <w:lang w:val="en-AU" w:eastAsia="en-AU"/>
        </w:rPr>
        <w:t>.</w:t>
      </w:r>
      <w:r>
        <w:rPr>
          <w:lang w:val="en-AU" w:eastAsia="en-AU"/>
        </w:rPr>
        <w:t xml:space="preserve"> </w:t>
      </w:r>
      <w:r w:rsidRPr="009E59AB">
        <w:rPr>
          <w:lang w:val="en-AU" w:eastAsia="en-AU"/>
        </w:rPr>
        <w:t>271</w:t>
      </w:r>
      <w:r>
        <w:rPr>
          <w:lang w:val="en-AU" w:eastAsia="en-AU"/>
        </w:rPr>
        <w:t>–</w:t>
      </w:r>
      <w:r w:rsidRPr="009E59AB">
        <w:rPr>
          <w:lang w:val="en-AU" w:eastAsia="en-AU"/>
        </w:rPr>
        <w:t>3,</w:t>
      </w:r>
      <w:r>
        <w:rPr>
          <w:lang w:val="en-AU" w:eastAsia="en-AU"/>
        </w:rPr>
        <w:t xml:space="preserve"> </w:t>
      </w:r>
      <w:r w:rsidRPr="009E59AB">
        <w:rPr>
          <w:lang w:val="en-AU" w:eastAsia="en-AU"/>
        </w:rPr>
        <w:t>304</w:t>
      </w:r>
      <w:r>
        <w:rPr>
          <w:lang w:val="en-AU" w:eastAsia="en-AU"/>
        </w:rPr>
        <w:t>–</w:t>
      </w:r>
      <w:r w:rsidRPr="009E59AB">
        <w:rPr>
          <w:lang w:val="en-AU" w:eastAsia="en-AU"/>
        </w:rPr>
        <w:t>308.</w:t>
      </w:r>
      <w:proofErr w:type="gramEnd"/>
    </w:p>
  </w:footnote>
  <w:footnote w:id="14">
    <w:p w:rsidR="00FB54C3" w:rsidRPr="00816996" w:rsidRDefault="00FB54C3" w:rsidP="00816996">
      <w:pPr>
        <w:pStyle w:val="FootnoteText"/>
        <w:rPr>
          <w:lang w:val="en-US"/>
        </w:rPr>
      </w:pPr>
      <w:r>
        <w:rPr>
          <w:rStyle w:val="FootnoteReference"/>
        </w:rPr>
        <w:footnoteRef/>
      </w:r>
      <w:r>
        <w:tab/>
      </w:r>
      <w:r w:rsidRPr="009E59AB">
        <w:rPr>
          <w:i/>
          <w:iCs/>
          <w:lang w:val="en-AU" w:eastAsia="en-AU"/>
        </w:rPr>
        <w:t>A</w:t>
      </w:r>
      <w:r>
        <w:rPr>
          <w:i/>
          <w:iCs/>
          <w:lang w:val="en-AU" w:eastAsia="en-AU"/>
        </w:rPr>
        <w:t>‘</w:t>
      </w:r>
      <w:r w:rsidRPr="009E59AB">
        <w:rPr>
          <w:i/>
          <w:iCs/>
          <w:lang w:val="en-AU" w:eastAsia="en-AU"/>
        </w:rPr>
        <w:t>yán</w:t>
      </w:r>
      <w:r w:rsidRPr="009E59AB">
        <w:rPr>
          <w:lang w:val="en-AU" w:eastAsia="en-AU"/>
        </w:rPr>
        <w:t>—frequently</w:t>
      </w:r>
      <w:r>
        <w:rPr>
          <w:lang w:val="en-AU" w:eastAsia="en-AU"/>
        </w:rPr>
        <w:t xml:space="preserve"> </w:t>
      </w:r>
      <w:r w:rsidRPr="009E59AB">
        <w:rPr>
          <w:lang w:val="en-AU" w:eastAsia="en-AU"/>
        </w:rPr>
        <w:t>means</w:t>
      </w:r>
      <w:r>
        <w:rPr>
          <w:lang w:val="en-AU" w:eastAsia="en-AU"/>
        </w:rPr>
        <w:t xml:space="preserve"> </w:t>
      </w:r>
      <w:r w:rsidRPr="009E59AB">
        <w:rPr>
          <w:lang w:val="en-AU" w:eastAsia="en-AU"/>
        </w:rPr>
        <w:t>archetypes</w:t>
      </w:r>
      <w:r>
        <w:rPr>
          <w:lang w:val="en-AU" w:eastAsia="en-AU"/>
        </w:rPr>
        <w:t xml:space="preserve"> </w:t>
      </w:r>
      <w:r w:rsidRPr="009E59AB">
        <w:rPr>
          <w:lang w:val="en-AU" w:eastAsia="en-AU"/>
        </w:rPr>
        <w:t>or</w:t>
      </w:r>
      <w:r>
        <w:rPr>
          <w:lang w:val="en-AU" w:eastAsia="en-AU"/>
        </w:rPr>
        <w:t xml:space="preserve"> </w:t>
      </w:r>
      <w:r w:rsidRPr="009E59AB">
        <w:rPr>
          <w:lang w:val="en-AU" w:eastAsia="en-AU"/>
        </w:rPr>
        <w:t>ideal</w:t>
      </w:r>
      <w:r>
        <w:rPr>
          <w:lang w:val="en-AU" w:eastAsia="en-AU"/>
        </w:rPr>
        <w:t xml:space="preserve"> </w:t>
      </w:r>
      <w:r w:rsidRPr="009E59AB">
        <w:rPr>
          <w:lang w:val="en-AU" w:eastAsia="en-AU"/>
        </w:rPr>
        <w:t>forms</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Platonic</w:t>
      </w:r>
      <w:r>
        <w:rPr>
          <w:lang w:val="en-AU" w:eastAsia="en-AU"/>
        </w:rPr>
        <w:t xml:space="preserve"> </w:t>
      </w:r>
      <w:r w:rsidRPr="009E59AB">
        <w:rPr>
          <w:lang w:val="en-AU" w:eastAsia="en-AU"/>
        </w:rPr>
        <w:t>sense—see</w:t>
      </w:r>
      <w:r>
        <w:rPr>
          <w:lang w:val="en-AU" w:eastAsia="en-AU"/>
        </w:rPr>
        <w:t xml:space="preserve"> </w:t>
      </w:r>
      <w:r w:rsidRPr="009E59AB">
        <w:rPr>
          <w:lang w:val="en-AU" w:eastAsia="en-AU"/>
        </w:rPr>
        <w:t>note</w:t>
      </w:r>
      <w:r>
        <w:rPr>
          <w:lang w:val="en-AU" w:eastAsia="en-AU"/>
        </w:rPr>
        <w:t xml:space="preserve"> </w:t>
      </w:r>
      <w:r w:rsidRPr="009E59AB">
        <w:rPr>
          <w:lang w:val="en-AU" w:eastAsia="en-AU"/>
        </w:rPr>
        <w:t>20</w:t>
      </w:r>
      <w:r>
        <w:rPr>
          <w:lang w:val="en-AU" w:eastAsia="en-AU"/>
        </w:rPr>
        <w:t>.</w:t>
      </w:r>
    </w:p>
  </w:footnote>
  <w:footnote w:id="15">
    <w:p w:rsidR="00FB54C3" w:rsidRPr="00816996" w:rsidRDefault="00FB54C3" w:rsidP="00A32F97">
      <w:pPr>
        <w:pStyle w:val="FootnoteText"/>
        <w:rPr>
          <w:lang w:val="en-US"/>
        </w:rPr>
      </w:pPr>
      <w:r>
        <w:rPr>
          <w:rStyle w:val="FootnoteReference"/>
        </w:rPr>
        <w:footnoteRef/>
      </w:r>
      <w:r>
        <w:tab/>
      </w:r>
      <w:r w:rsidRPr="009E59AB">
        <w:rPr>
          <w:i/>
          <w:iCs/>
          <w:lang w:val="en-AU" w:eastAsia="en-AU"/>
        </w:rPr>
        <w:t>Máhiyyat</w:t>
      </w:r>
      <w:r w:rsidRPr="00745789">
        <w:rPr>
          <w:lang w:val="en-AU" w:eastAsia="en-AU"/>
        </w:rPr>
        <w:t xml:space="preserve"> [Ar. </w:t>
      </w:r>
      <w:r w:rsidRPr="009E59AB">
        <w:rPr>
          <w:i/>
          <w:iCs/>
          <w:lang w:val="en-AU" w:eastAsia="en-AU"/>
        </w:rPr>
        <w:t>Máh</w:t>
      </w:r>
      <w:r w:rsidRPr="00745789">
        <w:rPr>
          <w:i/>
        </w:rPr>
        <w:t>í</w:t>
      </w:r>
      <w:r w:rsidRPr="009E59AB">
        <w:rPr>
          <w:i/>
          <w:iCs/>
          <w:lang w:val="en-AU" w:eastAsia="en-AU"/>
        </w:rPr>
        <w:t>yat</w:t>
      </w:r>
      <w:r w:rsidRPr="00745789">
        <w:rPr>
          <w:lang w:val="en-AU" w:eastAsia="en-AU"/>
        </w:rPr>
        <w:t>]</w:t>
      </w:r>
      <w:r w:rsidRPr="009E59AB">
        <w:rPr>
          <w:lang w:val="en-AU" w:eastAsia="en-AU"/>
        </w:rPr>
        <w:t>—Quiddity;</w:t>
      </w:r>
      <w:r>
        <w:rPr>
          <w:lang w:val="en-AU" w:eastAsia="en-AU"/>
        </w:rPr>
        <w:t xml:space="preserve"> </w:t>
      </w:r>
      <w:r w:rsidRPr="009E59AB">
        <w:rPr>
          <w:lang w:val="en-AU" w:eastAsia="en-AU"/>
        </w:rPr>
        <w:t>that</w:t>
      </w:r>
      <w:r>
        <w:rPr>
          <w:lang w:val="en-AU" w:eastAsia="en-AU"/>
        </w:rPr>
        <w:t xml:space="preserve"> </w:t>
      </w:r>
      <w:r w:rsidRPr="009E59AB">
        <w:rPr>
          <w:lang w:val="en-AU" w:eastAsia="en-AU"/>
        </w:rPr>
        <w:t>which</w:t>
      </w:r>
      <w:r>
        <w:rPr>
          <w:lang w:val="en-AU" w:eastAsia="en-AU"/>
        </w:rPr>
        <w:t xml:space="preserve"> </w:t>
      </w:r>
      <w:r w:rsidRPr="009E59AB">
        <w:rPr>
          <w:lang w:val="en-AU" w:eastAsia="en-AU"/>
        </w:rPr>
        <w:t>answers</w:t>
      </w:r>
      <w:r>
        <w:rPr>
          <w:lang w:val="en-AU" w:eastAsia="en-AU"/>
        </w:rPr>
        <w:t xml:space="preserve"> </w:t>
      </w:r>
      <w:r w:rsidRPr="009E59AB">
        <w:rPr>
          <w:lang w:val="en-AU" w:eastAsia="en-AU"/>
        </w:rPr>
        <w:t>the</w:t>
      </w:r>
      <w:r>
        <w:rPr>
          <w:lang w:val="en-AU" w:eastAsia="en-AU"/>
        </w:rPr>
        <w:t xml:space="preserve"> </w:t>
      </w:r>
      <w:r w:rsidRPr="009E59AB">
        <w:rPr>
          <w:lang w:val="en-AU" w:eastAsia="en-AU"/>
        </w:rPr>
        <w:t>question</w:t>
      </w:r>
      <w:r>
        <w:rPr>
          <w:lang w:val="en-AU" w:eastAsia="en-AU"/>
        </w:rPr>
        <w:t xml:space="preserve">:  </w:t>
      </w:r>
      <w:r w:rsidRPr="009E59AB">
        <w:rPr>
          <w:lang w:val="en-AU" w:eastAsia="en-AU"/>
        </w:rPr>
        <w:t>“what</w:t>
      </w:r>
      <w:r>
        <w:rPr>
          <w:lang w:val="en-AU" w:eastAsia="en-AU"/>
        </w:rPr>
        <w:t xml:space="preserve"> </w:t>
      </w:r>
      <w:r w:rsidRPr="009E59AB">
        <w:rPr>
          <w:lang w:val="en-AU" w:eastAsia="en-AU"/>
        </w:rPr>
        <w:t>is</w:t>
      </w:r>
      <w:r>
        <w:rPr>
          <w:lang w:val="en-AU" w:eastAsia="en-AU"/>
        </w:rPr>
        <w:t xml:space="preserve"> </w:t>
      </w:r>
      <w:r w:rsidRPr="009E59AB">
        <w:rPr>
          <w:lang w:val="en-AU" w:eastAsia="en-AU"/>
        </w:rPr>
        <w:t>it?”</w:t>
      </w:r>
      <w:r>
        <w:rPr>
          <w:lang w:val="en-AU" w:eastAsia="en-AU"/>
        </w:rPr>
        <w:t xml:space="preserve">  </w:t>
      </w:r>
      <w:r w:rsidRPr="009E59AB">
        <w:rPr>
          <w:lang w:val="en-AU" w:eastAsia="en-AU"/>
        </w:rPr>
        <w:t>All</w:t>
      </w:r>
      <w:r>
        <w:rPr>
          <w:lang w:val="en-AU" w:eastAsia="en-AU"/>
        </w:rPr>
        <w:t xml:space="preserve"> </w:t>
      </w:r>
      <w:r w:rsidRPr="009E59AB">
        <w:rPr>
          <w:lang w:val="en-AU" w:eastAsia="en-AU"/>
        </w:rPr>
        <w:t>things</w:t>
      </w:r>
      <w:r>
        <w:rPr>
          <w:lang w:val="en-AU" w:eastAsia="en-AU"/>
        </w:rPr>
        <w:t xml:space="preserve"> </w:t>
      </w:r>
      <w:r w:rsidRPr="009E59AB">
        <w:rPr>
          <w:lang w:val="en-AU" w:eastAsia="en-AU"/>
        </w:rPr>
        <w:t>are</w:t>
      </w:r>
      <w:r>
        <w:rPr>
          <w:lang w:val="en-AU" w:eastAsia="en-AU"/>
        </w:rPr>
        <w:t xml:space="preserve"> </w:t>
      </w:r>
      <w:r w:rsidRPr="009E59AB">
        <w:rPr>
          <w:lang w:val="en-AU" w:eastAsia="en-AU"/>
        </w:rPr>
        <w:t>considered</w:t>
      </w:r>
      <w:r>
        <w:rPr>
          <w:lang w:val="en-AU" w:eastAsia="en-AU"/>
        </w:rPr>
        <w:t xml:space="preserve"> </w:t>
      </w:r>
      <w:r w:rsidRPr="009E59AB">
        <w:rPr>
          <w:lang w:val="en-AU" w:eastAsia="en-AU"/>
        </w:rPr>
        <w:t>to</w:t>
      </w:r>
      <w:r>
        <w:rPr>
          <w:lang w:val="en-AU" w:eastAsia="en-AU"/>
        </w:rPr>
        <w:t xml:space="preserve"> </w:t>
      </w:r>
      <w:r w:rsidRPr="009E59AB">
        <w:rPr>
          <w:lang w:val="en-AU" w:eastAsia="en-AU"/>
        </w:rPr>
        <w:t>consist</w:t>
      </w:r>
      <w:r>
        <w:rPr>
          <w:lang w:val="en-AU" w:eastAsia="en-AU"/>
        </w:rPr>
        <w:t xml:space="preserve"> </w:t>
      </w:r>
      <w:r w:rsidRPr="009E59AB">
        <w:rPr>
          <w:lang w:val="en-AU" w:eastAsia="en-AU"/>
        </w:rPr>
        <w:t>of</w:t>
      </w:r>
      <w:r>
        <w:rPr>
          <w:lang w:val="en-AU" w:eastAsia="en-AU"/>
        </w:rPr>
        <w:t xml:space="preserve"> </w:t>
      </w:r>
      <w:r w:rsidRPr="009E59AB">
        <w:rPr>
          <w:lang w:val="en-AU" w:eastAsia="en-AU"/>
        </w:rPr>
        <w:t>two</w:t>
      </w:r>
      <w:r>
        <w:rPr>
          <w:lang w:val="en-AU" w:eastAsia="en-AU"/>
        </w:rPr>
        <w:t xml:space="preserve"> </w:t>
      </w:r>
      <w:r w:rsidRPr="009E59AB">
        <w:rPr>
          <w:lang w:val="en-AU" w:eastAsia="en-AU"/>
        </w:rPr>
        <w:t>aspects</w:t>
      </w:r>
      <w:r>
        <w:rPr>
          <w:lang w:val="en-AU" w:eastAsia="en-AU"/>
        </w:rPr>
        <w:t xml:space="preserve">:  </w:t>
      </w:r>
      <w:r w:rsidRPr="009E59AB">
        <w:rPr>
          <w:lang w:val="en-AU" w:eastAsia="en-AU"/>
        </w:rPr>
        <w:t>quiddity</w:t>
      </w:r>
      <w:r>
        <w:rPr>
          <w:lang w:val="en-AU" w:eastAsia="en-AU"/>
        </w:rPr>
        <w:t xml:space="preserve"> </w:t>
      </w:r>
      <w:r w:rsidRPr="009E59AB">
        <w:rPr>
          <w:lang w:val="en-AU" w:eastAsia="en-AU"/>
        </w:rPr>
        <w:t>to</w:t>
      </w:r>
      <w:r>
        <w:rPr>
          <w:lang w:val="en-AU" w:eastAsia="en-AU"/>
        </w:rPr>
        <w:t xml:space="preserve"> </w:t>
      </w:r>
      <w:r w:rsidRPr="009E59AB">
        <w:rPr>
          <w:lang w:val="en-AU" w:eastAsia="en-AU"/>
        </w:rPr>
        <w:t>give</w:t>
      </w:r>
      <w:r>
        <w:rPr>
          <w:lang w:val="en-AU" w:eastAsia="en-AU"/>
        </w:rPr>
        <w:t xml:space="preserve"> </w:t>
      </w:r>
      <w:r w:rsidRPr="009E59AB">
        <w:rPr>
          <w:lang w:val="en-AU" w:eastAsia="en-AU"/>
        </w:rPr>
        <w:t>them</w:t>
      </w:r>
      <w:r>
        <w:rPr>
          <w:lang w:val="en-AU" w:eastAsia="en-AU"/>
        </w:rPr>
        <w:t xml:space="preserve"> </w:t>
      </w:r>
      <w:r w:rsidRPr="009E59AB">
        <w:rPr>
          <w:lang w:val="en-AU" w:eastAsia="en-AU"/>
        </w:rPr>
        <w:t>definition</w:t>
      </w:r>
      <w:r>
        <w:rPr>
          <w:lang w:val="en-AU" w:eastAsia="en-AU"/>
        </w:rPr>
        <w:t xml:space="preserve"> </w:t>
      </w:r>
      <w:r w:rsidRPr="009E59AB">
        <w:rPr>
          <w:lang w:val="en-AU" w:eastAsia="en-AU"/>
        </w:rPr>
        <w:t>and</w:t>
      </w:r>
      <w:r>
        <w:rPr>
          <w:lang w:val="en-AU" w:eastAsia="en-AU"/>
        </w:rPr>
        <w:t xml:space="preserve"> </w:t>
      </w:r>
      <w:r w:rsidRPr="009E59AB">
        <w:rPr>
          <w:i/>
          <w:iCs/>
          <w:lang w:val="en-AU" w:eastAsia="en-AU"/>
        </w:rPr>
        <w:t>wujúd</w:t>
      </w:r>
      <w:r>
        <w:rPr>
          <w:lang w:val="en-AU" w:eastAsia="en-AU"/>
        </w:rPr>
        <w:t xml:space="preserve"> </w:t>
      </w:r>
      <w:r w:rsidRPr="009E59AB">
        <w:rPr>
          <w:lang w:val="en-AU" w:eastAsia="en-AU"/>
        </w:rPr>
        <w:t>(existence)</w:t>
      </w:r>
      <w:r>
        <w:rPr>
          <w:lang w:val="en-AU" w:eastAsia="en-AU"/>
        </w:rPr>
        <w:t xml:space="preserve"> </w:t>
      </w:r>
      <w:r w:rsidRPr="009E59AB">
        <w:rPr>
          <w:lang w:val="en-AU" w:eastAsia="en-AU"/>
        </w:rPr>
        <w:t>to</w:t>
      </w:r>
      <w:r>
        <w:rPr>
          <w:lang w:val="en-AU" w:eastAsia="en-AU"/>
        </w:rPr>
        <w:t xml:space="preserve"> </w:t>
      </w:r>
      <w:r w:rsidRPr="009E59AB">
        <w:rPr>
          <w:lang w:val="en-AU" w:eastAsia="en-AU"/>
        </w:rPr>
        <w:t>give</w:t>
      </w:r>
      <w:r>
        <w:rPr>
          <w:lang w:val="en-AU" w:eastAsia="en-AU"/>
        </w:rPr>
        <w:t xml:space="preserve"> </w:t>
      </w:r>
      <w:r w:rsidRPr="009E59AB">
        <w:rPr>
          <w:lang w:val="en-AU" w:eastAsia="en-AU"/>
        </w:rPr>
        <w:t>them</w:t>
      </w:r>
      <w:r>
        <w:rPr>
          <w:lang w:val="en-AU" w:eastAsia="en-AU"/>
        </w:rPr>
        <w:t xml:space="preserve"> </w:t>
      </w:r>
      <w:proofErr w:type="gramStart"/>
      <w:r w:rsidRPr="009E59AB">
        <w:rPr>
          <w:lang w:val="en-AU" w:eastAsia="en-AU"/>
        </w:rPr>
        <w:t>being</w:t>
      </w:r>
      <w:r>
        <w:rPr>
          <w:lang w:val="en-AU" w:eastAsia="en-AU"/>
        </w:rPr>
        <w:t>.</w:t>
      </w:r>
      <w:proofErr w:type="gramEnd"/>
    </w:p>
  </w:footnote>
  <w:footnote w:id="16">
    <w:p w:rsidR="00FB54C3" w:rsidRPr="00745789" w:rsidRDefault="00FB54C3" w:rsidP="00DD584D">
      <w:pPr>
        <w:pStyle w:val="FootnoteText"/>
        <w:rPr>
          <w:lang w:val="en-US"/>
        </w:rPr>
      </w:pPr>
      <w:r>
        <w:rPr>
          <w:rStyle w:val="FootnoteReference"/>
        </w:rPr>
        <w:t>4a</w:t>
      </w:r>
      <w:r>
        <w:tab/>
      </w:r>
      <w:r w:rsidRPr="009E59AB">
        <w:rPr>
          <w:lang w:val="en-AU" w:eastAsia="en-AU"/>
        </w:rPr>
        <w:t>In</w:t>
      </w:r>
      <w:r>
        <w:rPr>
          <w:lang w:val="en-AU" w:eastAsia="en-AU"/>
        </w:rPr>
        <w:t xml:space="preserve"> </w:t>
      </w:r>
      <w:r w:rsidRPr="009E59AB">
        <w:rPr>
          <w:lang w:val="en-AU" w:eastAsia="en-AU"/>
        </w:rPr>
        <w:t>Mullá</w:t>
      </w:r>
      <w:r>
        <w:rPr>
          <w:lang w:val="en-AU" w:eastAsia="en-AU"/>
        </w:rPr>
        <w:t xml:space="preserve"> </w:t>
      </w:r>
      <w:r w:rsidRPr="009E59AB">
        <w:rPr>
          <w:lang w:val="en-AU" w:eastAsia="en-AU"/>
        </w:rPr>
        <w:t>Ṣadrá,</w:t>
      </w:r>
      <w:r>
        <w:rPr>
          <w:lang w:val="en-AU" w:eastAsia="en-AU"/>
        </w:rPr>
        <w:t xml:space="preserve"> </w:t>
      </w:r>
      <w:r w:rsidRPr="009E59AB">
        <w:rPr>
          <w:i/>
          <w:iCs/>
          <w:lang w:val="en-AU" w:eastAsia="en-AU"/>
        </w:rPr>
        <w:t>Ma</w:t>
      </w:r>
      <w:r w:rsidRPr="00745789">
        <w:rPr>
          <w:i/>
          <w:iCs/>
          <w:u w:val="single"/>
          <w:lang w:val="en-AU" w:eastAsia="en-AU"/>
        </w:rPr>
        <w:t>sh</w:t>
      </w:r>
      <w:r w:rsidRPr="00745789">
        <w:rPr>
          <w:i/>
        </w:rPr>
        <w:t>á</w:t>
      </w:r>
      <w:r>
        <w:rPr>
          <w:i/>
          <w:iCs/>
          <w:lang w:val="en-AU" w:eastAsia="en-AU"/>
        </w:rPr>
        <w:t>‘</w:t>
      </w:r>
      <w:r w:rsidRPr="009E59AB">
        <w:rPr>
          <w:i/>
          <w:iCs/>
          <w:lang w:val="en-AU" w:eastAsia="en-AU"/>
        </w:rPr>
        <w:t>ir</w:t>
      </w:r>
      <w:r>
        <w:rPr>
          <w:lang w:val="en-AU" w:eastAsia="en-AU"/>
        </w:rPr>
        <w:t xml:space="preserve"> </w:t>
      </w:r>
      <w:r w:rsidRPr="009E59AB">
        <w:rPr>
          <w:lang w:val="en-AU" w:eastAsia="en-AU"/>
        </w:rPr>
        <w:t>(</w:t>
      </w:r>
      <w:r w:rsidRPr="00745789">
        <w:t>Ṭ</w:t>
      </w:r>
      <w:r w:rsidRPr="009E59AB">
        <w:rPr>
          <w:lang w:val="en-AU" w:eastAsia="en-AU"/>
        </w:rPr>
        <w:t>ihr</w:t>
      </w:r>
      <w:r w:rsidRPr="00745789">
        <w:t>á</w:t>
      </w:r>
      <w:r w:rsidRPr="009E59AB">
        <w:rPr>
          <w:lang w:val="en-AU" w:eastAsia="en-AU"/>
        </w:rPr>
        <w:t>n,</w:t>
      </w:r>
      <w:r>
        <w:rPr>
          <w:lang w:val="en-AU" w:eastAsia="en-AU"/>
        </w:rPr>
        <w:t xml:space="preserve"> </w:t>
      </w:r>
      <w:r w:rsidRPr="009E59AB">
        <w:rPr>
          <w:lang w:val="en-AU" w:eastAsia="en-AU"/>
        </w:rPr>
        <w:t>1340,</w:t>
      </w:r>
      <w:r>
        <w:rPr>
          <w:lang w:val="en-AU" w:eastAsia="en-AU"/>
        </w:rPr>
        <w:t xml:space="preserve"> </w:t>
      </w:r>
      <w:r w:rsidRPr="009E59AB">
        <w:rPr>
          <w:lang w:val="en-AU" w:eastAsia="en-AU"/>
        </w:rPr>
        <w:t>Arabic</w:t>
      </w:r>
      <w:r>
        <w:rPr>
          <w:lang w:val="en-AU" w:eastAsia="en-AU"/>
        </w:rPr>
        <w:t xml:space="preserve"> </w:t>
      </w:r>
      <w:r w:rsidRPr="009E59AB">
        <w:rPr>
          <w:lang w:val="en-AU" w:eastAsia="en-AU"/>
        </w:rPr>
        <w:t>text,</w:t>
      </w:r>
      <w:r>
        <w:rPr>
          <w:lang w:val="en-AU" w:eastAsia="en-AU"/>
        </w:rPr>
        <w:t xml:space="preserve"> </w:t>
      </w:r>
      <w:r w:rsidRPr="009E59AB">
        <w:rPr>
          <w:lang w:val="en-AU" w:eastAsia="en-AU"/>
        </w:rPr>
        <w:t>p.</w:t>
      </w:r>
      <w:r>
        <w:rPr>
          <w:lang w:val="en-AU" w:eastAsia="en-AU"/>
        </w:rPr>
        <w:t xml:space="preserve"> </w:t>
      </w:r>
      <w:r w:rsidRPr="009E59AB">
        <w:rPr>
          <w:lang w:val="en-AU" w:eastAsia="en-AU"/>
        </w:rPr>
        <w:t>92,</w:t>
      </w:r>
      <w:r>
        <w:rPr>
          <w:lang w:val="en-AU" w:eastAsia="en-AU"/>
        </w:rPr>
        <w:t xml:space="preserve"> </w:t>
      </w:r>
      <w:r w:rsidRPr="009E59AB">
        <w:rPr>
          <w:lang w:val="en-AU" w:eastAsia="en-AU"/>
        </w:rPr>
        <w:t>Persian</w:t>
      </w:r>
      <w:r>
        <w:rPr>
          <w:lang w:val="en-AU" w:eastAsia="en-AU"/>
        </w:rPr>
        <w:t xml:space="preserve"> </w:t>
      </w:r>
      <w:r w:rsidRPr="009E59AB">
        <w:rPr>
          <w:lang w:val="en-AU" w:eastAsia="en-AU"/>
        </w:rPr>
        <w:t>tr</w:t>
      </w:r>
      <w:r>
        <w:rPr>
          <w:lang w:val="en-AU" w:eastAsia="en-AU"/>
        </w:rPr>
        <w:t xml:space="preserve">. </w:t>
      </w:r>
      <w:r w:rsidRPr="009E59AB">
        <w:rPr>
          <w:lang w:val="en-AU" w:eastAsia="en-AU"/>
        </w:rPr>
        <w:t>by</w:t>
      </w:r>
      <w:r>
        <w:rPr>
          <w:lang w:val="en-AU" w:eastAsia="en-AU"/>
        </w:rPr>
        <w:t xml:space="preserve"> </w:t>
      </w:r>
      <w:r w:rsidRPr="00DD584D">
        <w:rPr>
          <w:u w:val="single"/>
          <w:lang w:val="en-AU" w:eastAsia="en-AU"/>
        </w:rPr>
        <w:t>Gh</w:t>
      </w:r>
      <w:r w:rsidRPr="009E59AB">
        <w:rPr>
          <w:lang w:val="en-AU" w:eastAsia="en-AU"/>
        </w:rPr>
        <w:t>ulam-</w:t>
      </w:r>
      <w:r w:rsidRPr="00DD584D">
        <w:t>Ḥ</w:t>
      </w:r>
      <w:r w:rsidRPr="009E59AB">
        <w:rPr>
          <w:lang w:val="en-AU" w:eastAsia="en-AU"/>
        </w:rPr>
        <w:t>usayn</w:t>
      </w:r>
      <w:r>
        <w:rPr>
          <w:lang w:val="en-AU" w:eastAsia="en-AU"/>
        </w:rPr>
        <w:t xml:space="preserve"> </w:t>
      </w:r>
      <w:r w:rsidRPr="009E59AB">
        <w:rPr>
          <w:lang w:val="en-AU" w:eastAsia="en-AU"/>
        </w:rPr>
        <w:t>A</w:t>
      </w:r>
      <w:r w:rsidRPr="00DD584D">
        <w:t>ḥ</w:t>
      </w:r>
      <w:r w:rsidRPr="009E59AB">
        <w:rPr>
          <w:lang w:val="en-AU" w:eastAsia="en-AU"/>
        </w:rPr>
        <w:t>an</w:t>
      </w:r>
      <w:r w:rsidRPr="00DD584D">
        <w:t>í</w:t>
      </w:r>
      <w:r w:rsidRPr="009E59AB">
        <w:rPr>
          <w:lang w:val="en-AU" w:eastAsia="en-AU"/>
        </w:rPr>
        <w:t>,</w:t>
      </w:r>
      <w:r>
        <w:rPr>
          <w:lang w:val="en-AU" w:eastAsia="en-AU"/>
        </w:rPr>
        <w:t xml:space="preserve"> </w:t>
      </w:r>
      <w:r w:rsidRPr="009E59AB">
        <w:rPr>
          <w:lang w:val="en-AU" w:eastAsia="en-AU"/>
        </w:rPr>
        <w:t>p.</w:t>
      </w:r>
      <w:r>
        <w:rPr>
          <w:lang w:val="en-AU" w:eastAsia="en-AU"/>
        </w:rPr>
        <w:t xml:space="preserve"> </w:t>
      </w:r>
      <w:r w:rsidRPr="009E59AB">
        <w:rPr>
          <w:lang w:val="en-AU" w:eastAsia="en-AU"/>
        </w:rPr>
        <w:t>28),</w:t>
      </w:r>
      <w:r>
        <w:rPr>
          <w:lang w:val="en-AU" w:eastAsia="en-AU"/>
        </w:rPr>
        <w:t xml:space="preserve"> </w:t>
      </w:r>
      <w:r w:rsidRPr="009E59AB">
        <w:rPr>
          <w:lang w:val="en-AU" w:eastAsia="en-AU"/>
        </w:rPr>
        <w:t>this</w:t>
      </w:r>
      <w:r>
        <w:rPr>
          <w:lang w:val="en-AU" w:eastAsia="en-AU"/>
        </w:rPr>
        <w:t xml:space="preserve"> </w:t>
      </w:r>
      <w:r w:rsidRPr="009E59AB">
        <w:rPr>
          <w:lang w:val="en-AU" w:eastAsia="en-AU"/>
        </w:rPr>
        <w:t>statement</w:t>
      </w:r>
      <w:r>
        <w:rPr>
          <w:lang w:val="en-AU" w:eastAsia="en-AU"/>
        </w:rPr>
        <w:t xml:space="preserve"> </w:t>
      </w:r>
      <w:r w:rsidRPr="009E59AB">
        <w:rPr>
          <w:lang w:val="en-AU" w:eastAsia="en-AU"/>
        </w:rPr>
        <w:t>is</w:t>
      </w:r>
      <w:r>
        <w:rPr>
          <w:lang w:val="en-AU" w:eastAsia="en-AU"/>
        </w:rPr>
        <w:t xml:space="preserve"> </w:t>
      </w:r>
      <w:r w:rsidRPr="009E59AB">
        <w:rPr>
          <w:lang w:val="en-AU" w:eastAsia="en-AU"/>
        </w:rPr>
        <w:t>said</w:t>
      </w:r>
      <w:r>
        <w:rPr>
          <w:lang w:val="en-AU" w:eastAsia="en-AU"/>
        </w:rPr>
        <w:t xml:space="preserve"> </w:t>
      </w:r>
      <w:r w:rsidRPr="009E59AB">
        <w:rPr>
          <w:lang w:val="en-AU" w:eastAsia="en-AU"/>
        </w:rPr>
        <w:t>to</w:t>
      </w:r>
      <w:r>
        <w:rPr>
          <w:lang w:val="en-AU" w:eastAsia="en-AU"/>
        </w:rPr>
        <w:t xml:space="preserve"> </w:t>
      </w:r>
      <w:r w:rsidRPr="009E59AB">
        <w:rPr>
          <w:lang w:val="en-AU" w:eastAsia="en-AU"/>
        </w:rPr>
        <w:t>have</w:t>
      </w:r>
      <w:r>
        <w:rPr>
          <w:lang w:val="en-AU" w:eastAsia="en-AU"/>
        </w:rPr>
        <w:t xml:space="preserve"> </w:t>
      </w:r>
      <w:r w:rsidRPr="009E59AB">
        <w:rPr>
          <w:lang w:val="en-AU" w:eastAsia="en-AU"/>
        </w:rPr>
        <w:t>been</w:t>
      </w:r>
      <w:r>
        <w:rPr>
          <w:lang w:val="en-AU" w:eastAsia="en-AU"/>
        </w:rPr>
        <w:t xml:space="preserve"> </w:t>
      </w:r>
      <w:r w:rsidRPr="009E59AB">
        <w:rPr>
          <w:lang w:val="en-AU" w:eastAsia="en-AU"/>
        </w:rPr>
        <w:t>made</w:t>
      </w:r>
      <w:r>
        <w:rPr>
          <w:lang w:val="en-AU" w:eastAsia="en-AU"/>
        </w:rPr>
        <w:t xml:space="preserve"> </w:t>
      </w:r>
      <w:r w:rsidRPr="009E59AB">
        <w:rPr>
          <w:lang w:val="en-AU" w:eastAsia="en-AU"/>
        </w:rPr>
        <w:t>by</w:t>
      </w:r>
      <w:r>
        <w:rPr>
          <w:lang w:val="en-AU" w:eastAsia="en-AU"/>
        </w:rPr>
        <w:t xml:space="preserve"> Muḥammad </w:t>
      </w:r>
      <w:r w:rsidRPr="009E59AB">
        <w:rPr>
          <w:lang w:val="en-AU" w:eastAsia="en-AU"/>
        </w:rPr>
        <w:t>to</w:t>
      </w:r>
      <w:r>
        <w:rPr>
          <w:lang w:val="en-AU" w:eastAsia="en-AU"/>
        </w:rPr>
        <w:t xml:space="preserve"> </w:t>
      </w:r>
      <w:r w:rsidRPr="009E59AB">
        <w:rPr>
          <w:lang w:val="en-AU" w:eastAsia="en-AU"/>
        </w:rPr>
        <w:t>‘Alí</w:t>
      </w:r>
      <w:r>
        <w:rPr>
          <w:lang w:val="en-AU" w:eastAsia="en-AU"/>
        </w:rPr>
        <w:t xml:space="preserve"> </w:t>
      </w:r>
      <w:r w:rsidRPr="009E59AB">
        <w:rPr>
          <w:lang w:val="en-AU" w:eastAsia="en-AU"/>
        </w:rPr>
        <w:t>after</w:t>
      </w:r>
      <w:r>
        <w:rPr>
          <w:lang w:val="en-AU" w:eastAsia="en-AU"/>
        </w:rPr>
        <w:t xml:space="preserve"> </w:t>
      </w:r>
      <w:r w:rsidRPr="009E59AB">
        <w:rPr>
          <w:lang w:val="en-AU" w:eastAsia="en-AU"/>
        </w:rPr>
        <w:t>his</w:t>
      </w:r>
      <w:r>
        <w:rPr>
          <w:lang w:val="en-AU" w:eastAsia="en-AU"/>
        </w:rPr>
        <w:t xml:space="preserve"> </w:t>
      </w:r>
      <w:r w:rsidRPr="009E59AB">
        <w:rPr>
          <w:lang w:val="en-AU" w:eastAsia="en-AU"/>
        </w:rPr>
        <w:t>mir</w:t>
      </w:r>
      <w:r>
        <w:rPr>
          <w:lang w:val="en-AU" w:eastAsia="en-AU"/>
        </w:rPr>
        <w:t>‘á</w:t>
      </w:r>
      <w:r w:rsidRPr="009E59AB">
        <w:rPr>
          <w:lang w:val="en-AU" w:eastAsia="en-AU"/>
        </w:rPr>
        <w:t>j</w:t>
      </w:r>
      <w:r>
        <w:rPr>
          <w:lang w:val="en-AU" w:eastAsia="en-AU"/>
        </w:rPr>
        <w:t xml:space="preserve"> </w:t>
      </w:r>
      <w:r w:rsidRPr="009E59AB">
        <w:rPr>
          <w:lang w:val="en-AU" w:eastAsia="en-AU"/>
        </w:rPr>
        <w:t>(night</w:t>
      </w:r>
      <w:r>
        <w:rPr>
          <w:lang w:val="en-AU" w:eastAsia="en-AU"/>
        </w:rPr>
        <w:t xml:space="preserve"> </w:t>
      </w:r>
      <w:r w:rsidRPr="009E59AB">
        <w:rPr>
          <w:lang w:val="en-AU" w:eastAsia="en-AU"/>
        </w:rPr>
        <w:t>ascent).</w:t>
      </w:r>
      <w:r>
        <w:rPr>
          <w:lang w:val="en-AU" w:eastAsia="en-AU"/>
        </w:rPr>
        <w:t xml:space="preserve">  </w:t>
      </w:r>
      <w:r w:rsidRPr="009E59AB">
        <w:rPr>
          <w:lang w:val="en-AU" w:eastAsia="en-AU"/>
        </w:rPr>
        <w:t>Mullá</w:t>
      </w:r>
      <w:r>
        <w:rPr>
          <w:lang w:val="en-AU" w:eastAsia="en-AU"/>
        </w:rPr>
        <w:t xml:space="preserve"> </w:t>
      </w:r>
      <w:r w:rsidRPr="009E59AB">
        <w:rPr>
          <w:lang w:val="en-AU" w:eastAsia="en-AU"/>
        </w:rPr>
        <w:t>Ṣadrá</w:t>
      </w:r>
      <w:r>
        <w:rPr>
          <w:lang w:val="en-AU" w:eastAsia="en-AU"/>
        </w:rPr>
        <w:t xml:space="preserve"> </w:t>
      </w:r>
      <w:r w:rsidRPr="009E59AB">
        <w:rPr>
          <w:lang w:val="en-AU" w:eastAsia="en-AU"/>
        </w:rPr>
        <w:t>cites</w:t>
      </w:r>
      <w:r>
        <w:rPr>
          <w:lang w:val="en-AU" w:eastAsia="en-AU"/>
        </w:rPr>
        <w:t xml:space="preserve"> </w:t>
      </w:r>
      <w:r w:rsidRPr="009E59AB">
        <w:rPr>
          <w:lang w:val="en-AU" w:eastAsia="en-AU"/>
        </w:rPr>
        <w:t>his</w:t>
      </w:r>
      <w:r>
        <w:rPr>
          <w:lang w:val="en-AU" w:eastAsia="en-AU"/>
        </w:rPr>
        <w:t xml:space="preserve"> </w:t>
      </w:r>
      <w:r w:rsidRPr="009E59AB">
        <w:rPr>
          <w:lang w:val="en-AU" w:eastAsia="en-AU"/>
        </w:rPr>
        <w:t>source</w:t>
      </w:r>
      <w:r>
        <w:rPr>
          <w:lang w:val="en-AU" w:eastAsia="en-AU"/>
        </w:rPr>
        <w:t xml:space="preserve"> </w:t>
      </w:r>
      <w:r w:rsidRPr="009E59AB">
        <w:rPr>
          <w:lang w:val="en-AU" w:eastAsia="en-AU"/>
        </w:rPr>
        <w:t>as</w:t>
      </w:r>
      <w:r>
        <w:rPr>
          <w:lang w:val="en-AU" w:eastAsia="en-AU"/>
        </w:rPr>
        <w:t xml:space="preserve"> </w:t>
      </w:r>
      <w:r w:rsidRPr="009040A0">
        <w:rPr>
          <w:u w:val="single"/>
          <w:lang w:val="en-AU" w:eastAsia="en-AU"/>
        </w:rPr>
        <w:t>Sh</w:t>
      </w:r>
      <w:r w:rsidRPr="009E59AB">
        <w:rPr>
          <w:lang w:val="en-AU" w:eastAsia="en-AU"/>
        </w:rPr>
        <w:t>ay</w:t>
      </w:r>
      <w:r w:rsidRPr="009040A0">
        <w:rPr>
          <w:u w:val="single"/>
          <w:lang w:val="en-AU" w:eastAsia="en-AU"/>
        </w:rPr>
        <w:t>kh</w:t>
      </w:r>
      <w:r>
        <w:rPr>
          <w:lang w:val="en-AU" w:eastAsia="en-AU"/>
        </w:rPr>
        <w:t xml:space="preserve"> </w:t>
      </w:r>
      <w:r w:rsidRPr="009E59AB">
        <w:rPr>
          <w:lang w:val="en-AU" w:eastAsia="en-AU"/>
        </w:rPr>
        <w:t>al-Muf</w:t>
      </w:r>
      <w:r w:rsidRPr="009040A0">
        <w:t>í</w:t>
      </w:r>
      <w:r w:rsidRPr="009E59AB">
        <w:rPr>
          <w:lang w:val="en-AU" w:eastAsia="en-AU"/>
        </w:rPr>
        <w:t>d’s</w:t>
      </w:r>
      <w:r>
        <w:rPr>
          <w:lang w:val="en-AU" w:eastAsia="en-AU"/>
        </w:rPr>
        <w:t xml:space="preserve"> </w:t>
      </w:r>
      <w:r w:rsidRPr="009E59AB">
        <w:rPr>
          <w:i/>
          <w:iCs/>
          <w:lang w:val="en-AU" w:eastAsia="en-AU"/>
        </w:rPr>
        <w:t>Kit</w:t>
      </w:r>
      <w:r w:rsidRPr="009040A0">
        <w:rPr>
          <w:i/>
        </w:rPr>
        <w:t>á</w:t>
      </w:r>
      <w:r w:rsidRPr="009E59AB">
        <w:rPr>
          <w:i/>
          <w:iCs/>
          <w:lang w:val="en-AU" w:eastAsia="en-AU"/>
        </w:rPr>
        <w:t>b</w:t>
      </w:r>
      <w:r>
        <w:rPr>
          <w:i/>
          <w:iCs/>
          <w:lang w:val="en-AU" w:eastAsia="en-AU"/>
        </w:rPr>
        <w:t xml:space="preserve"> </w:t>
      </w:r>
      <w:r w:rsidRPr="009E59AB">
        <w:rPr>
          <w:i/>
          <w:iCs/>
          <w:lang w:val="en-AU" w:eastAsia="en-AU"/>
        </w:rPr>
        <w:t>al-Maq</w:t>
      </w:r>
      <w:r w:rsidRPr="009040A0">
        <w:rPr>
          <w:i/>
        </w:rPr>
        <w:t>á</w:t>
      </w:r>
      <w:r w:rsidRPr="009E59AB">
        <w:rPr>
          <w:i/>
          <w:iCs/>
          <w:lang w:val="en-AU" w:eastAsia="en-AU"/>
        </w:rPr>
        <w:t>l</w:t>
      </w:r>
      <w:r w:rsidRPr="009040A0">
        <w:rPr>
          <w:i/>
        </w:rPr>
        <w:t>á</w:t>
      </w:r>
      <w:r w:rsidRPr="009E59AB">
        <w:rPr>
          <w:i/>
          <w:iCs/>
          <w:lang w:val="en-AU" w:eastAsia="en-AU"/>
        </w:rPr>
        <w:t>t</w:t>
      </w:r>
      <w:r>
        <w:rPr>
          <w:lang w:val="en-AU" w:eastAsia="en-AU"/>
        </w:rPr>
        <w:t xml:space="preserve"> </w:t>
      </w:r>
      <w:r w:rsidRPr="009E59AB">
        <w:rPr>
          <w:lang w:val="en-AU" w:eastAsia="en-AU"/>
        </w:rPr>
        <w:t>from</w:t>
      </w:r>
      <w:r>
        <w:rPr>
          <w:lang w:val="en-AU" w:eastAsia="en-AU"/>
        </w:rPr>
        <w:t xml:space="preserve"> </w:t>
      </w:r>
      <w:r w:rsidRPr="009E59AB">
        <w:rPr>
          <w:lang w:val="en-AU" w:eastAsia="en-AU"/>
        </w:rPr>
        <w:t>the</w:t>
      </w:r>
      <w:r>
        <w:rPr>
          <w:lang w:val="en-AU" w:eastAsia="en-AU"/>
        </w:rPr>
        <w:t xml:space="preserve"> </w:t>
      </w:r>
      <w:r w:rsidRPr="009E59AB">
        <w:rPr>
          <w:i/>
          <w:iCs/>
          <w:lang w:val="en-AU" w:eastAsia="en-AU"/>
        </w:rPr>
        <w:t>Naw</w:t>
      </w:r>
      <w:r w:rsidRPr="008512BC">
        <w:rPr>
          <w:i/>
        </w:rPr>
        <w:t>áḍ</w:t>
      </w:r>
      <w:r w:rsidRPr="009E59AB">
        <w:rPr>
          <w:i/>
          <w:iCs/>
          <w:lang w:val="en-AU" w:eastAsia="en-AU"/>
        </w:rPr>
        <w:t>ir</w:t>
      </w:r>
      <w:r>
        <w:rPr>
          <w:i/>
          <w:iCs/>
          <w:lang w:val="en-AU" w:eastAsia="en-AU"/>
        </w:rPr>
        <w:t xml:space="preserve"> </w:t>
      </w:r>
      <w:r w:rsidRPr="009E59AB">
        <w:rPr>
          <w:i/>
          <w:iCs/>
          <w:lang w:val="en-AU" w:eastAsia="en-AU"/>
        </w:rPr>
        <w:t>al-Ḥikmat</w:t>
      </w:r>
      <w:r w:rsidRPr="009E59AB">
        <w:rPr>
          <w:lang w:val="en-AU" w:eastAsia="en-AU"/>
        </w:rPr>
        <w:t>.</w:t>
      </w:r>
      <w:r>
        <w:rPr>
          <w:lang w:val="en-AU" w:eastAsia="en-AU"/>
        </w:rPr>
        <w:t xml:space="preserve">  </w:t>
      </w:r>
      <w:r w:rsidRPr="008F03E5">
        <w:t>Muḥyí’d-Dín</w:t>
      </w:r>
      <w:r>
        <w:rPr>
          <w:lang w:val="en-AU" w:eastAsia="en-AU"/>
        </w:rPr>
        <w:t xml:space="preserve"> i</w:t>
      </w:r>
      <w:r w:rsidRPr="009E59AB">
        <w:rPr>
          <w:lang w:val="en-AU" w:eastAsia="en-AU"/>
        </w:rPr>
        <w:t>bn</w:t>
      </w:r>
      <w:r>
        <w:rPr>
          <w:lang w:val="en-AU" w:eastAsia="en-AU"/>
        </w:rPr>
        <w:t xml:space="preserve"> </w:t>
      </w:r>
      <w:r w:rsidRPr="009E59AB">
        <w:rPr>
          <w:lang w:val="en-AU" w:eastAsia="en-AU"/>
        </w:rPr>
        <w:t>al-</w:t>
      </w:r>
      <w:r>
        <w:rPr>
          <w:lang w:val="en-AU" w:eastAsia="en-AU"/>
        </w:rPr>
        <w:t>‘</w:t>
      </w:r>
      <w:r w:rsidRPr="009E59AB">
        <w:rPr>
          <w:lang w:val="en-AU" w:eastAsia="en-AU"/>
        </w:rPr>
        <w:t>Arabí</w:t>
      </w:r>
      <w:r>
        <w:rPr>
          <w:lang w:val="en-AU" w:eastAsia="en-AU"/>
        </w:rPr>
        <w:t xml:space="preserve"> </w:t>
      </w:r>
      <w:r w:rsidRPr="009E59AB">
        <w:rPr>
          <w:lang w:val="en-AU" w:eastAsia="en-AU"/>
        </w:rPr>
        <w:t>gives</w:t>
      </w:r>
      <w:r>
        <w:rPr>
          <w:lang w:val="en-AU" w:eastAsia="en-AU"/>
        </w:rPr>
        <w:t xml:space="preserve"> </w:t>
      </w:r>
      <w:r w:rsidRPr="009E59AB">
        <w:rPr>
          <w:lang w:val="en-AU" w:eastAsia="en-AU"/>
        </w:rPr>
        <w:t>this</w:t>
      </w:r>
      <w:r>
        <w:rPr>
          <w:lang w:val="en-AU" w:eastAsia="en-AU"/>
        </w:rPr>
        <w:t xml:space="preserve"> </w:t>
      </w:r>
      <w:r w:rsidRPr="009E59AB">
        <w:rPr>
          <w:lang w:val="en-AU" w:eastAsia="en-AU"/>
        </w:rPr>
        <w:t>Tradition</w:t>
      </w:r>
      <w:r>
        <w:rPr>
          <w:lang w:val="en-AU" w:eastAsia="en-AU"/>
        </w:rPr>
        <w:t xml:space="preserve"> </w:t>
      </w:r>
      <w:r w:rsidRPr="009E59AB">
        <w:rPr>
          <w:lang w:val="en-AU" w:eastAsia="en-AU"/>
        </w:rPr>
        <w:t>in</w:t>
      </w:r>
      <w:r>
        <w:rPr>
          <w:lang w:val="en-AU" w:eastAsia="en-AU"/>
        </w:rPr>
        <w:t xml:space="preserve"> </w:t>
      </w:r>
      <w:r w:rsidRPr="009E59AB">
        <w:rPr>
          <w:lang w:val="en-AU" w:eastAsia="en-AU"/>
        </w:rPr>
        <w:t>a</w:t>
      </w:r>
      <w:r>
        <w:rPr>
          <w:lang w:val="en-AU" w:eastAsia="en-AU"/>
        </w:rPr>
        <w:t xml:space="preserve"> </w:t>
      </w:r>
      <w:r w:rsidRPr="009E59AB">
        <w:rPr>
          <w:lang w:val="en-AU" w:eastAsia="en-AU"/>
        </w:rPr>
        <w:t>slightly</w:t>
      </w:r>
      <w:r>
        <w:rPr>
          <w:lang w:val="en-AU" w:eastAsia="en-AU"/>
        </w:rPr>
        <w:t xml:space="preserve"> </w:t>
      </w:r>
      <w:r w:rsidRPr="009E59AB">
        <w:rPr>
          <w:lang w:val="en-AU" w:eastAsia="en-AU"/>
        </w:rPr>
        <w:t>variant</w:t>
      </w:r>
      <w:r>
        <w:rPr>
          <w:lang w:val="en-AU" w:eastAsia="en-AU"/>
        </w:rPr>
        <w:t xml:space="preserve"> </w:t>
      </w:r>
      <w:r w:rsidRPr="009E59AB">
        <w:rPr>
          <w:lang w:val="en-AU" w:eastAsia="en-AU"/>
        </w:rPr>
        <w:t>form;</w:t>
      </w:r>
      <w:r>
        <w:rPr>
          <w:lang w:val="en-AU" w:eastAsia="en-AU"/>
        </w:rPr>
        <w:t xml:space="preserve"> </w:t>
      </w:r>
      <w:r w:rsidRPr="008512BC">
        <w:rPr>
          <w:i/>
          <w:iCs/>
        </w:rPr>
        <w:t>Futúḥát al-Makkiyyah</w:t>
      </w:r>
      <w:r w:rsidRPr="009E59AB">
        <w:rPr>
          <w:lang w:val="en-AU" w:eastAsia="en-AU"/>
        </w:rPr>
        <w:t>,</w:t>
      </w:r>
      <w:r>
        <w:rPr>
          <w:lang w:val="en-AU" w:eastAsia="en-AU"/>
        </w:rPr>
        <w:t xml:space="preserve"> </w:t>
      </w:r>
      <w:r w:rsidRPr="009E59AB">
        <w:rPr>
          <w:lang w:val="en-AU" w:eastAsia="en-AU"/>
        </w:rPr>
        <w:t>Cairo</w:t>
      </w:r>
      <w:r>
        <w:rPr>
          <w:lang w:val="en-AU" w:eastAsia="en-AU"/>
        </w:rPr>
        <w:t xml:space="preserve"> </w:t>
      </w:r>
      <w:r w:rsidRPr="009E59AB">
        <w:rPr>
          <w:lang w:val="en-AU" w:eastAsia="en-AU"/>
        </w:rPr>
        <w:t>1972,</w:t>
      </w:r>
      <w:r>
        <w:rPr>
          <w:lang w:val="en-AU" w:eastAsia="en-AU"/>
        </w:rPr>
        <w:t xml:space="preserve"> </w:t>
      </w:r>
      <w:r w:rsidRPr="009E59AB">
        <w:rPr>
          <w:lang w:val="en-AU" w:eastAsia="en-AU"/>
        </w:rPr>
        <w:t>vol.</w:t>
      </w:r>
      <w:r>
        <w:rPr>
          <w:lang w:val="en-AU" w:eastAsia="en-AU"/>
        </w:rPr>
        <w:t xml:space="preserve"> </w:t>
      </w:r>
      <w:r w:rsidRPr="009E59AB">
        <w:rPr>
          <w:lang w:val="en-AU" w:eastAsia="en-AU"/>
        </w:rPr>
        <w:t>1,</w:t>
      </w:r>
      <w:r>
        <w:rPr>
          <w:lang w:val="en-AU" w:eastAsia="en-AU"/>
        </w:rPr>
        <w:t xml:space="preserve"> </w:t>
      </w:r>
      <w:r w:rsidRPr="009E59AB">
        <w:rPr>
          <w:lang w:val="en-AU" w:eastAsia="en-AU"/>
        </w:rPr>
        <w:t>p.</w:t>
      </w:r>
      <w:r>
        <w:rPr>
          <w:lang w:val="en-AU" w:eastAsia="en-AU"/>
        </w:rPr>
        <w:t xml:space="preserve"> </w:t>
      </w:r>
      <w:r w:rsidRPr="009E59AB">
        <w:rPr>
          <w:lang w:val="en-AU" w:eastAsia="en-AU"/>
        </w:rPr>
        <w:t>53.</w:t>
      </w:r>
      <w:r>
        <w:rPr>
          <w:lang w:val="en-AU" w:eastAsia="en-AU"/>
        </w:rPr>
        <w:t xml:space="preserve">  </w:t>
      </w:r>
      <w:r w:rsidRPr="009E59AB">
        <w:rPr>
          <w:lang w:val="en-AU" w:eastAsia="en-AU"/>
        </w:rPr>
        <w:t>See</w:t>
      </w:r>
      <w:r>
        <w:rPr>
          <w:lang w:val="en-AU" w:eastAsia="en-AU"/>
        </w:rPr>
        <w:t xml:space="preserve"> </w:t>
      </w:r>
      <w:r w:rsidRPr="009E59AB">
        <w:rPr>
          <w:lang w:val="en-AU" w:eastAsia="en-AU"/>
        </w:rPr>
        <w:t>also</w:t>
      </w:r>
      <w:r>
        <w:rPr>
          <w:lang w:val="en-AU" w:eastAsia="en-AU"/>
        </w:rPr>
        <w:t xml:space="preserve"> </w:t>
      </w:r>
      <w:r w:rsidRPr="009E59AB">
        <w:rPr>
          <w:lang w:val="en-AU" w:eastAsia="en-AU"/>
        </w:rPr>
        <w:t>note</w:t>
      </w:r>
      <w:r>
        <w:rPr>
          <w:lang w:val="en-AU" w:eastAsia="en-AU"/>
        </w:rPr>
        <w:t xml:space="preserve"> </w:t>
      </w:r>
      <w:r w:rsidRPr="008C6B6C">
        <w:rPr>
          <w:lang w:val="en-AU" w:eastAsia="en-AU"/>
        </w:rPr>
        <w:t>1d</w:t>
      </w:r>
      <w:r>
        <w:rPr>
          <w:lang w:val="en-AU" w:eastAsia="en-AU"/>
        </w:rPr>
        <w:t xml:space="preserve"> </w:t>
      </w:r>
      <w:r w:rsidRPr="009E59AB">
        <w:rPr>
          <w:lang w:val="en-AU" w:eastAsia="en-AU"/>
        </w:rPr>
        <w:t>on</w:t>
      </w:r>
      <w:r>
        <w:rPr>
          <w:lang w:val="en-AU" w:eastAsia="en-AU"/>
        </w:rPr>
        <w:t xml:space="preserve"> </w:t>
      </w:r>
      <w:r w:rsidRPr="009E59AB">
        <w:rPr>
          <w:lang w:val="en-AU" w:eastAsia="en-AU"/>
        </w:rPr>
        <w:t>p.</w:t>
      </w:r>
      <w:r>
        <w:rPr>
          <w:lang w:val="en-AU" w:eastAsia="en-AU"/>
        </w:rPr>
        <w:t xml:space="preserve"> </w:t>
      </w:r>
      <w:r w:rsidRPr="009E59AB">
        <w:rPr>
          <w:lang w:val="en-AU" w:eastAsia="en-AU"/>
        </w:rPr>
        <w:t>25.</w:t>
      </w:r>
    </w:p>
  </w:footnote>
  <w:footnote w:id="17">
    <w:p w:rsidR="00FB54C3" w:rsidRPr="008512BC" w:rsidRDefault="00FB54C3" w:rsidP="008512BC">
      <w:pPr>
        <w:pStyle w:val="FootnoteText"/>
        <w:rPr>
          <w:lang w:val="en-US"/>
        </w:rPr>
      </w:pPr>
      <w:r>
        <w:rPr>
          <w:rStyle w:val="FootnoteReference"/>
        </w:rPr>
        <w:footnoteRef/>
      </w:r>
      <w:r>
        <w:tab/>
      </w:r>
      <w:proofErr w:type="gramStart"/>
      <w:r w:rsidRPr="009E59AB">
        <w:rPr>
          <w:lang w:val="en-AU" w:eastAsia="en-AU"/>
        </w:rPr>
        <w:t>Jalálu’d-D</w:t>
      </w:r>
      <w:r w:rsidRPr="008512BC">
        <w:t>í</w:t>
      </w:r>
      <w:r w:rsidRPr="009E59AB">
        <w:rPr>
          <w:lang w:val="en-AU" w:eastAsia="en-AU"/>
        </w:rPr>
        <w:t>n</w:t>
      </w:r>
      <w:r>
        <w:rPr>
          <w:lang w:val="en-AU" w:eastAsia="en-AU"/>
        </w:rPr>
        <w:t xml:space="preserve"> </w:t>
      </w:r>
      <w:r w:rsidRPr="009E59AB">
        <w:rPr>
          <w:lang w:val="en-AU" w:eastAsia="en-AU"/>
        </w:rPr>
        <w:t>Rúmí,</w:t>
      </w:r>
      <w:r>
        <w:rPr>
          <w:lang w:val="en-AU" w:eastAsia="en-AU"/>
        </w:rPr>
        <w:t xml:space="preserve"> </w:t>
      </w:r>
      <w:r w:rsidRPr="009E59AB">
        <w:rPr>
          <w:i/>
          <w:iCs/>
          <w:lang w:val="en-AU" w:eastAsia="en-AU"/>
        </w:rPr>
        <w:t>Ma</w:t>
      </w:r>
      <w:r w:rsidRPr="008512BC">
        <w:rPr>
          <w:i/>
          <w:iCs/>
          <w:u w:val="single"/>
          <w:lang w:val="en-AU" w:eastAsia="en-AU"/>
        </w:rPr>
        <w:t>th</w:t>
      </w:r>
      <w:r w:rsidRPr="009E59AB">
        <w:rPr>
          <w:i/>
          <w:iCs/>
          <w:lang w:val="en-AU" w:eastAsia="en-AU"/>
        </w:rPr>
        <w:t>nav</w:t>
      </w:r>
      <w:r w:rsidRPr="008512BC">
        <w:rPr>
          <w:i/>
        </w:rPr>
        <w:t>í</w:t>
      </w:r>
      <w:r w:rsidRPr="009E59AB">
        <w:rPr>
          <w:lang w:val="en-AU" w:eastAsia="en-AU"/>
        </w:rPr>
        <w:t>,</w:t>
      </w:r>
      <w:r>
        <w:rPr>
          <w:lang w:val="en-AU" w:eastAsia="en-AU"/>
        </w:rPr>
        <w:t xml:space="preserve"> </w:t>
      </w:r>
      <w:r w:rsidRPr="008512BC">
        <w:t>Ṭ</w:t>
      </w:r>
      <w:r w:rsidRPr="009E59AB">
        <w:rPr>
          <w:lang w:val="en-AU" w:eastAsia="en-AU"/>
        </w:rPr>
        <w:t>ihr</w:t>
      </w:r>
      <w:r w:rsidRPr="008512BC">
        <w:t>á</w:t>
      </w:r>
      <w:r w:rsidRPr="009E59AB">
        <w:rPr>
          <w:lang w:val="en-AU" w:eastAsia="en-AU"/>
        </w:rPr>
        <w:t>n</w:t>
      </w:r>
      <w:r>
        <w:rPr>
          <w:lang w:val="en-AU" w:eastAsia="en-AU"/>
        </w:rPr>
        <w:t xml:space="preserve"> </w:t>
      </w:r>
      <w:r w:rsidRPr="009E59AB">
        <w:rPr>
          <w:lang w:val="en-AU" w:eastAsia="en-AU"/>
        </w:rPr>
        <w:t>1357,</w:t>
      </w:r>
      <w:r>
        <w:rPr>
          <w:lang w:val="en-AU" w:eastAsia="en-AU"/>
        </w:rPr>
        <w:t xml:space="preserve"> </w:t>
      </w:r>
      <w:r w:rsidRPr="009E59AB">
        <w:rPr>
          <w:lang w:val="en-AU" w:eastAsia="en-AU"/>
        </w:rPr>
        <w:t>p.</w:t>
      </w:r>
      <w:r>
        <w:rPr>
          <w:lang w:val="en-AU" w:eastAsia="en-AU"/>
        </w:rPr>
        <w:t xml:space="preserve"> </w:t>
      </w:r>
      <w:r w:rsidRPr="009E59AB">
        <w:rPr>
          <w:lang w:val="en-AU" w:eastAsia="en-AU"/>
        </w:rPr>
        <w:t>13.</w:t>
      </w:r>
      <w:proofErr w:type="gramEnd"/>
      <w:r>
        <w:rPr>
          <w:lang w:val="en-AU" w:eastAsia="en-AU"/>
        </w:rPr>
        <w:t xml:space="preserve">  </w:t>
      </w:r>
      <w:r w:rsidRPr="009E59AB">
        <w:rPr>
          <w:lang w:val="en-AU" w:eastAsia="en-AU"/>
        </w:rPr>
        <w:t>R.</w:t>
      </w:r>
      <w:r>
        <w:rPr>
          <w:lang w:val="en-AU" w:eastAsia="en-AU"/>
        </w:rPr>
        <w:t xml:space="preserve"> </w:t>
      </w:r>
      <w:r w:rsidRPr="009E59AB">
        <w:rPr>
          <w:lang w:val="en-AU" w:eastAsia="en-AU"/>
        </w:rPr>
        <w:t>A.</w:t>
      </w:r>
      <w:r>
        <w:rPr>
          <w:lang w:val="en-AU" w:eastAsia="en-AU"/>
        </w:rPr>
        <w:t xml:space="preserve"> </w:t>
      </w:r>
      <w:r w:rsidRPr="009E59AB">
        <w:rPr>
          <w:lang w:val="en-AU" w:eastAsia="en-AU"/>
        </w:rPr>
        <w:t>Nicholson,</w:t>
      </w:r>
      <w:r>
        <w:rPr>
          <w:lang w:val="en-AU" w:eastAsia="en-AU"/>
        </w:rPr>
        <w:t xml:space="preserve"> </w:t>
      </w:r>
      <w:r w:rsidRPr="009E59AB">
        <w:rPr>
          <w:i/>
          <w:iCs/>
          <w:lang w:val="en-AU" w:eastAsia="en-AU"/>
        </w:rPr>
        <w:t>The</w:t>
      </w:r>
      <w:r>
        <w:rPr>
          <w:i/>
          <w:iCs/>
          <w:lang w:val="en-AU" w:eastAsia="en-AU"/>
        </w:rPr>
        <w:t xml:space="preserve"> </w:t>
      </w:r>
      <w:r w:rsidRPr="009E59AB">
        <w:rPr>
          <w:i/>
          <w:iCs/>
          <w:lang w:val="en-AU" w:eastAsia="en-AU"/>
        </w:rPr>
        <w:t>Mathnawi</w:t>
      </w:r>
      <w:r>
        <w:rPr>
          <w:i/>
          <w:iCs/>
          <w:lang w:val="en-AU" w:eastAsia="en-AU"/>
        </w:rPr>
        <w:t xml:space="preserve"> </w:t>
      </w:r>
      <w:r w:rsidRPr="009E59AB">
        <w:rPr>
          <w:i/>
          <w:iCs/>
          <w:lang w:val="en-AU" w:eastAsia="en-AU"/>
        </w:rPr>
        <w:t>of</w:t>
      </w:r>
      <w:r>
        <w:rPr>
          <w:i/>
          <w:iCs/>
          <w:lang w:val="en-AU" w:eastAsia="en-AU"/>
        </w:rPr>
        <w:t xml:space="preserve"> </w:t>
      </w:r>
      <w:r w:rsidRPr="009E59AB">
        <w:rPr>
          <w:i/>
          <w:iCs/>
          <w:lang w:val="en-AU" w:eastAsia="en-AU"/>
        </w:rPr>
        <w:t>Jalálu’ddin</w:t>
      </w:r>
      <w:r>
        <w:rPr>
          <w:i/>
          <w:iCs/>
          <w:lang w:val="en-AU" w:eastAsia="en-AU"/>
        </w:rPr>
        <w:t xml:space="preserve"> </w:t>
      </w:r>
      <w:r w:rsidRPr="009E59AB">
        <w:rPr>
          <w:i/>
          <w:iCs/>
          <w:lang w:val="en-AU" w:eastAsia="en-AU"/>
        </w:rPr>
        <w:t>Rumi</w:t>
      </w:r>
      <w:r w:rsidRPr="009E59AB">
        <w:rPr>
          <w:lang w:val="en-AU" w:eastAsia="en-AU"/>
        </w:rPr>
        <w:t>,</w:t>
      </w:r>
      <w:r>
        <w:rPr>
          <w:lang w:val="en-AU" w:eastAsia="en-AU"/>
        </w:rPr>
        <w:t xml:space="preserve"> </w:t>
      </w:r>
      <w:r w:rsidRPr="009E59AB">
        <w:rPr>
          <w:lang w:val="en-AU" w:eastAsia="en-AU"/>
        </w:rPr>
        <w:t>Cambridge,</w:t>
      </w:r>
      <w:r>
        <w:rPr>
          <w:lang w:val="en-AU" w:eastAsia="en-AU"/>
        </w:rPr>
        <w:t xml:space="preserve"> </w:t>
      </w:r>
      <w:r w:rsidRPr="009E59AB">
        <w:rPr>
          <w:lang w:val="en-AU" w:eastAsia="en-AU"/>
        </w:rPr>
        <w:t>1925,</w:t>
      </w:r>
      <w:r>
        <w:rPr>
          <w:lang w:val="en-AU" w:eastAsia="en-AU"/>
        </w:rPr>
        <w:t xml:space="preserve"> </w:t>
      </w:r>
      <w:r w:rsidRPr="009E59AB">
        <w:rPr>
          <w:lang w:val="en-AU" w:eastAsia="en-AU"/>
        </w:rPr>
        <w:t>Text</w:t>
      </w:r>
      <w:r>
        <w:rPr>
          <w:lang w:val="en-AU" w:eastAsia="en-AU"/>
        </w:rPr>
        <w:t xml:space="preserve">:  </w:t>
      </w:r>
      <w:r w:rsidRPr="009E59AB">
        <w:rPr>
          <w:lang w:val="en-AU" w:eastAsia="en-AU"/>
        </w:rPr>
        <w:t>vol.</w:t>
      </w:r>
      <w:r>
        <w:rPr>
          <w:lang w:val="en-AU" w:eastAsia="en-AU"/>
        </w:rPr>
        <w:t xml:space="preserve"> </w:t>
      </w:r>
      <w:r w:rsidRPr="009E59AB">
        <w:rPr>
          <w:lang w:val="en-AU" w:eastAsia="en-AU"/>
        </w:rPr>
        <w:t>1,</w:t>
      </w:r>
      <w:r>
        <w:rPr>
          <w:lang w:val="en-AU" w:eastAsia="en-AU"/>
        </w:rPr>
        <w:t xml:space="preserve"> </w:t>
      </w:r>
      <w:r w:rsidRPr="009E59AB">
        <w:rPr>
          <w:lang w:val="en-AU" w:eastAsia="en-AU"/>
        </w:rPr>
        <w:t>p.</w:t>
      </w:r>
      <w:r>
        <w:rPr>
          <w:lang w:val="en-AU" w:eastAsia="en-AU"/>
        </w:rPr>
        <w:t xml:space="preserve"> </w:t>
      </w:r>
      <w:r w:rsidRPr="009E59AB">
        <w:rPr>
          <w:lang w:val="en-AU" w:eastAsia="en-AU"/>
        </w:rPr>
        <w:t>10;</w:t>
      </w:r>
      <w:r>
        <w:rPr>
          <w:lang w:val="en-AU" w:eastAsia="en-AU"/>
        </w:rPr>
        <w:t xml:space="preserve"> </w:t>
      </w:r>
      <w:r w:rsidRPr="009E59AB">
        <w:rPr>
          <w:lang w:val="en-AU" w:eastAsia="en-AU"/>
        </w:rPr>
        <w:t>Translation</w:t>
      </w:r>
      <w:r>
        <w:rPr>
          <w:lang w:val="en-AU" w:eastAsia="en-AU"/>
        </w:rPr>
        <w:t xml:space="preserve">:  </w:t>
      </w:r>
      <w:r w:rsidRPr="009E59AB">
        <w:rPr>
          <w:lang w:val="en-AU" w:eastAsia="en-AU"/>
        </w:rPr>
        <w:t>vol.</w:t>
      </w:r>
      <w:r>
        <w:rPr>
          <w:lang w:val="en-AU" w:eastAsia="en-AU"/>
        </w:rPr>
        <w:t xml:space="preserve"> </w:t>
      </w:r>
      <w:r w:rsidRPr="009E59AB">
        <w:rPr>
          <w:lang w:val="en-AU" w:eastAsia="en-AU"/>
        </w:rPr>
        <w:t>2,</w:t>
      </w:r>
      <w:r>
        <w:rPr>
          <w:lang w:val="en-AU" w:eastAsia="en-AU"/>
        </w:rPr>
        <w:t xml:space="preserve"> </w:t>
      </w:r>
      <w:r w:rsidRPr="009E59AB">
        <w:rPr>
          <w:lang w:val="en-AU" w:eastAsia="en-AU"/>
        </w:rPr>
        <w:t>p.</w:t>
      </w:r>
      <w:r>
        <w:rPr>
          <w:lang w:val="en-AU" w:eastAsia="en-AU"/>
        </w:rPr>
        <w:t xml:space="preserve"> </w:t>
      </w:r>
      <w:r w:rsidRPr="009E59AB">
        <w:rPr>
          <w:lang w:val="en-AU" w:eastAsia="en-AU"/>
        </w:rPr>
        <w:t>10.</w:t>
      </w:r>
      <w:r>
        <w:rPr>
          <w:lang w:val="en-AU" w:eastAsia="en-AU"/>
        </w:rPr>
        <w:t xml:space="preserve">  </w:t>
      </w:r>
      <w:r w:rsidRPr="009E59AB">
        <w:rPr>
          <w:lang w:val="en-AU" w:eastAsia="en-AU"/>
        </w:rPr>
        <w:t>Nicholson</w:t>
      </w:r>
      <w:r>
        <w:rPr>
          <w:lang w:val="en-AU" w:eastAsia="en-AU"/>
        </w:rPr>
        <w:t xml:space="preserve"> </w:t>
      </w:r>
      <w:r w:rsidRPr="009E59AB">
        <w:rPr>
          <w:lang w:val="en-AU" w:eastAsia="en-AU"/>
        </w:rPr>
        <w:t>translates</w:t>
      </w:r>
      <w:r>
        <w:rPr>
          <w:lang w:val="en-AU" w:eastAsia="en-AU"/>
        </w:rPr>
        <w:t xml:space="preserve"> </w:t>
      </w:r>
      <w:r w:rsidRPr="009E59AB">
        <w:rPr>
          <w:lang w:val="en-AU" w:eastAsia="en-AU"/>
        </w:rPr>
        <w:t>it</w:t>
      </w:r>
      <w:r>
        <w:rPr>
          <w:lang w:val="en-AU" w:eastAsia="en-AU"/>
        </w:rPr>
        <w:t xml:space="preserve"> </w:t>
      </w:r>
      <w:r w:rsidRPr="009E59AB">
        <w:rPr>
          <w:lang w:val="en-AU" w:eastAsia="en-AU"/>
        </w:rPr>
        <w:t>thus</w:t>
      </w:r>
      <w:r>
        <w:rPr>
          <w:lang w:val="en-AU" w:eastAsia="en-AU"/>
        </w:rPr>
        <w:t>:  “</w:t>
      </w:r>
      <w:r w:rsidRPr="009E59AB">
        <w:rPr>
          <w:lang w:val="en-AU" w:eastAsia="en-AU"/>
        </w:rPr>
        <w:t>Where</w:t>
      </w:r>
      <w:r>
        <w:rPr>
          <w:lang w:val="en-AU" w:eastAsia="en-AU"/>
        </w:rPr>
        <w:t xml:space="preserve"> </w:t>
      </w:r>
      <w:r w:rsidRPr="009E59AB">
        <w:rPr>
          <w:lang w:val="en-AU" w:eastAsia="en-AU"/>
        </w:rPr>
        <w:t>is</w:t>
      </w:r>
      <w:r>
        <w:rPr>
          <w:lang w:val="en-AU" w:eastAsia="en-AU"/>
        </w:rPr>
        <w:t xml:space="preserve"> </w:t>
      </w:r>
      <w:r w:rsidRPr="009E59AB">
        <w:rPr>
          <w:lang w:val="en-AU" w:eastAsia="en-AU"/>
        </w:rPr>
        <w:t>room</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imagination</w:t>
      </w:r>
      <w:r>
        <w:rPr>
          <w:lang w:val="en-AU" w:eastAsia="en-AU"/>
        </w:rPr>
        <w:t xml:space="preserve"> </w:t>
      </w:r>
      <w:r w:rsidRPr="009E59AB">
        <w:rPr>
          <w:lang w:val="en-AU" w:eastAsia="en-AU"/>
        </w:rPr>
        <w:t>for</w:t>
      </w:r>
      <w:r>
        <w:rPr>
          <w:lang w:val="en-AU" w:eastAsia="en-AU"/>
        </w:rPr>
        <w:t xml:space="preserve"> </w:t>
      </w:r>
      <w:r w:rsidRPr="009E59AB">
        <w:rPr>
          <w:lang w:val="en-AU" w:eastAsia="en-AU"/>
        </w:rPr>
        <w:t>His</w:t>
      </w:r>
      <w:r>
        <w:rPr>
          <w:lang w:val="en-AU" w:eastAsia="en-AU"/>
        </w:rPr>
        <w:t xml:space="preserve"> </w:t>
      </w:r>
      <w:proofErr w:type="gramStart"/>
      <w:r w:rsidRPr="009E59AB">
        <w:rPr>
          <w:lang w:val="en-AU" w:eastAsia="en-AU"/>
        </w:rPr>
        <w:t>essence,</w:t>
      </w:r>
      <w:r>
        <w:rPr>
          <w:lang w:val="en-AU" w:eastAsia="en-AU"/>
        </w:rPr>
        <w:t xml:space="preserve"> </w:t>
      </w:r>
      <w:r w:rsidRPr="009E59AB">
        <w:rPr>
          <w:lang w:val="en-AU" w:eastAsia="en-AU"/>
        </w:rPr>
        <w:t>that</w:t>
      </w:r>
      <w:proofErr w:type="gramEnd"/>
      <w:r>
        <w:rPr>
          <w:lang w:val="en-AU" w:eastAsia="en-AU"/>
        </w:rPr>
        <w:t xml:space="preserve"> </w:t>
      </w:r>
      <w:r w:rsidRPr="009E59AB">
        <w:rPr>
          <w:lang w:val="en-AU" w:eastAsia="en-AU"/>
        </w:rPr>
        <w:t>the</w:t>
      </w:r>
      <w:r>
        <w:rPr>
          <w:lang w:val="en-AU" w:eastAsia="en-AU"/>
        </w:rPr>
        <w:t xml:space="preserve"> </w:t>
      </w:r>
      <w:r w:rsidRPr="009E59AB">
        <w:rPr>
          <w:lang w:val="en-AU" w:eastAsia="en-AU"/>
        </w:rPr>
        <w:t>like</w:t>
      </w:r>
      <w:r>
        <w:rPr>
          <w:lang w:val="en-AU" w:eastAsia="en-AU"/>
        </w:rPr>
        <w:t xml:space="preserve"> </w:t>
      </w:r>
      <w:r w:rsidRPr="009E59AB">
        <w:rPr>
          <w:lang w:val="en-AU" w:eastAsia="en-AU"/>
        </w:rPr>
        <w:t>of</w:t>
      </w:r>
      <w:r>
        <w:rPr>
          <w:lang w:val="en-AU" w:eastAsia="en-AU"/>
        </w:rPr>
        <w:t xml:space="preserve"> </w:t>
      </w:r>
      <w:r w:rsidRPr="009E59AB">
        <w:rPr>
          <w:lang w:val="en-AU" w:eastAsia="en-AU"/>
        </w:rPr>
        <w:t>Him</w:t>
      </w:r>
      <w:r>
        <w:rPr>
          <w:lang w:val="en-AU" w:eastAsia="en-AU"/>
        </w:rPr>
        <w:t xml:space="preserve"> </w:t>
      </w:r>
      <w:r w:rsidRPr="009E59AB">
        <w:rPr>
          <w:lang w:val="en-AU" w:eastAsia="en-AU"/>
        </w:rPr>
        <w:t>should</w:t>
      </w:r>
      <w:r>
        <w:rPr>
          <w:lang w:val="en-AU" w:eastAsia="en-AU"/>
        </w:rPr>
        <w:t xml:space="preserve"> </w:t>
      </w:r>
      <w:r w:rsidRPr="009E59AB">
        <w:rPr>
          <w:lang w:val="en-AU" w:eastAsia="en-AU"/>
        </w:rPr>
        <w:t>come</w:t>
      </w:r>
      <w:r>
        <w:rPr>
          <w:lang w:val="en-AU" w:eastAsia="en-AU"/>
        </w:rPr>
        <w:t xml:space="preserve"> </w:t>
      </w:r>
      <w:r w:rsidRPr="009E59AB">
        <w:rPr>
          <w:lang w:val="en-AU" w:eastAsia="en-AU"/>
        </w:rPr>
        <w:t>into</w:t>
      </w:r>
      <w:r>
        <w:rPr>
          <w:lang w:val="en-AU" w:eastAsia="en-AU"/>
        </w:rPr>
        <w:t xml:space="preserve"> </w:t>
      </w:r>
      <w:r w:rsidRPr="009E59AB">
        <w:rPr>
          <w:lang w:val="en-AU" w:eastAsia="en-AU"/>
        </w:rPr>
        <w:t>the</w:t>
      </w:r>
      <w:r>
        <w:rPr>
          <w:lang w:val="en-AU" w:eastAsia="en-AU"/>
        </w:rPr>
        <w:t xml:space="preserve"> </w:t>
      </w:r>
      <w:r w:rsidRPr="009E59AB">
        <w:rPr>
          <w:lang w:val="en-AU" w:eastAsia="en-AU"/>
        </w:rPr>
        <w:t>imagination.</w:t>
      </w:r>
      <w:r>
        <w:rPr>
          <w:lang w:val="en-AU" w:eastAsia="en-AU"/>
        </w:rPr>
        <w:t>”</w:t>
      </w:r>
    </w:p>
  </w:footnote>
  <w:footnote w:id="18">
    <w:p w:rsidR="00FB54C3" w:rsidRPr="008512BC" w:rsidRDefault="00FB54C3" w:rsidP="00EA70AD">
      <w:pPr>
        <w:pStyle w:val="FootnoteText"/>
        <w:rPr>
          <w:lang w:val="en-US"/>
        </w:rPr>
      </w:pPr>
      <w:r>
        <w:rPr>
          <w:rStyle w:val="FootnoteReference"/>
        </w:rPr>
        <w:footnoteRef/>
      </w:r>
      <w:r>
        <w:tab/>
      </w:r>
      <w:proofErr w:type="gramStart"/>
      <w:r>
        <w:rPr>
          <w:lang w:val="en-AU" w:eastAsia="en-AU"/>
        </w:rPr>
        <w:t>Qur’án</w:t>
      </w:r>
      <w:proofErr w:type="gramEnd"/>
      <w:r>
        <w:rPr>
          <w:lang w:val="en-AU" w:eastAsia="en-AU"/>
        </w:rPr>
        <w:t xml:space="preserve"> </w:t>
      </w:r>
      <w:r w:rsidRPr="009E59AB">
        <w:rPr>
          <w:lang w:val="en-AU" w:eastAsia="en-AU"/>
        </w:rPr>
        <w:t>42:11</w:t>
      </w:r>
      <w:r w:rsidR="00F4319F">
        <w:rPr>
          <w:lang w:val="en-AU" w:eastAsia="en-AU"/>
        </w:rPr>
        <w:t>.</w:t>
      </w:r>
    </w:p>
  </w:footnote>
  <w:footnote w:id="19">
    <w:p w:rsidR="00FB54C3" w:rsidRPr="00EA70AD" w:rsidRDefault="00FB54C3" w:rsidP="00EE0AD9">
      <w:pPr>
        <w:pStyle w:val="FootnoteText"/>
        <w:rPr>
          <w:lang w:val="en-US"/>
        </w:rPr>
      </w:pPr>
      <w:r>
        <w:rPr>
          <w:rStyle w:val="FootnoteReference"/>
        </w:rPr>
        <w:footnoteRef/>
      </w:r>
      <w:r>
        <w:tab/>
      </w:r>
      <w:proofErr w:type="gramStart"/>
      <w:r w:rsidRPr="009E59AB">
        <w:rPr>
          <w:lang w:val="en-AU" w:eastAsia="en-AU"/>
        </w:rPr>
        <w:t>cf.</w:t>
      </w:r>
      <w:r>
        <w:rPr>
          <w:lang w:val="en-AU" w:eastAsia="en-AU"/>
        </w:rPr>
        <w:t xml:space="preserve"> </w:t>
      </w:r>
      <w:r w:rsidRPr="009E59AB">
        <w:rPr>
          <w:lang w:val="en-AU" w:eastAsia="en-AU"/>
        </w:rPr>
        <w:t>‘Abdu’r-Razz</w:t>
      </w:r>
      <w:r w:rsidRPr="009B68A0">
        <w:t>á</w:t>
      </w:r>
      <w:r w:rsidRPr="009E59AB">
        <w:rPr>
          <w:lang w:val="en-AU" w:eastAsia="en-AU"/>
        </w:rPr>
        <w:t>q</w:t>
      </w:r>
      <w:r>
        <w:rPr>
          <w:lang w:val="en-AU" w:eastAsia="en-AU"/>
        </w:rPr>
        <w:t xml:space="preserve"> </w:t>
      </w:r>
      <w:r w:rsidRPr="009E59AB">
        <w:rPr>
          <w:lang w:val="en-AU" w:eastAsia="en-AU"/>
        </w:rPr>
        <w:t>al-Ká</w:t>
      </w:r>
      <w:r w:rsidRPr="00884DD1">
        <w:rPr>
          <w:u w:val="single"/>
          <w:lang w:val="en-AU" w:eastAsia="en-AU"/>
        </w:rPr>
        <w:t>sh</w:t>
      </w:r>
      <w:r w:rsidRPr="009E59AB">
        <w:rPr>
          <w:lang w:val="en-AU" w:eastAsia="en-AU"/>
        </w:rPr>
        <w:t>ání,</w:t>
      </w:r>
      <w:r>
        <w:rPr>
          <w:lang w:val="en-AU" w:eastAsia="en-AU"/>
        </w:rPr>
        <w:t xml:space="preserve"> </w:t>
      </w:r>
      <w:r w:rsidRPr="009E59AB">
        <w:rPr>
          <w:lang w:val="en-AU" w:eastAsia="en-AU"/>
        </w:rPr>
        <w:t>in</w:t>
      </w:r>
      <w:r>
        <w:rPr>
          <w:lang w:val="en-AU" w:eastAsia="en-AU"/>
        </w:rPr>
        <w:t xml:space="preserve"> </w:t>
      </w:r>
      <w:r w:rsidRPr="009E59AB">
        <w:rPr>
          <w:lang w:val="en-AU" w:eastAsia="en-AU"/>
        </w:rPr>
        <w:t>his</w:t>
      </w:r>
      <w:r>
        <w:rPr>
          <w:lang w:val="en-AU" w:eastAsia="en-AU"/>
        </w:rPr>
        <w:t xml:space="preserve"> </w:t>
      </w:r>
      <w:r w:rsidRPr="009E59AB">
        <w:rPr>
          <w:lang w:val="en-AU" w:eastAsia="en-AU"/>
        </w:rPr>
        <w:t>definition</w:t>
      </w:r>
      <w:r>
        <w:rPr>
          <w:lang w:val="en-AU" w:eastAsia="en-AU"/>
        </w:rPr>
        <w:t xml:space="preserve"> </w:t>
      </w:r>
      <w:r w:rsidRPr="009E59AB">
        <w:rPr>
          <w:lang w:val="en-AU" w:eastAsia="en-AU"/>
        </w:rPr>
        <w:t>of</w:t>
      </w:r>
      <w:r>
        <w:rPr>
          <w:lang w:val="en-AU" w:eastAsia="en-AU"/>
        </w:rPr>
        <w:t xml:space="preserve"> </w:t>
      </w:r>
      <w:r w:rsidRPr="009E59AB">
        <w:rPr>
          <w:i/>
          <w:iCs/>
          <w:lang w:val="en-AU" w:eastAsia="en-AU"/>
        </w:rPr>
        <w:t>a</w:t>
      </w:r>
      <w:r w:rsidRPr="009B68A0">
        <w:rPr>
          <w:i/>
          <w:iCs/>
          <w:u w:val="single"/>
          <w:lang w:val="en-AU" w:eastAsia="en-AU"/>
        </w:rPr>
        <w:t>sh</w:t>
      </w:r>
      <w:r w:rsidRPr="009E59AB">
        <w:rPr>
          <w:i/>
          <w:iCs/>
          <w:lang w:val="en-AU" w:eastAsia="en-AU"/>
        </w:rPr>
        <w:t>-</w:t>
      </w:r>
      <w:r w:rsidRPr="009B68A0">
        <w:rPr>
          <w:i/>
          <w:iCs/>
          <w:u w:val="single"/>
          <w:lang w:val="en-AU" w:eastAsia="en-AU"/>
        </w:rPr>
        <w:t>sh</w:t>
      </w:r>
      <w:r w:rsidRPr="009E59AB">
        <w:rPr>
          <w:i/>
          <w:iCs/>
          <w:lang w:val="en-AU" w:eastAsia="en-AU"/>
        </w:rPr>
        <w:t>u’ún</w:t>
      </w:r>
      <w:r>
        <w:rPr>
          <w:i/>
          <w:iCs/>
          <w:lang w:val="en-AU" w:eastAsia="en-AU"/>
        </w:rPr>
        <w:t xml:space="preserve"> </w:t>
      </w:r>
      <w:r w:rsidRPr="009E59AB">
        <w:rPr>
          <w:i/>
          <w:iCs/>
          <w:lang w:val="en-AU" w:eastAsia="en-AU"/>
        </w:rPr>
        <w:t>a</w:t>
      </w:r>
      <w:r w:rsidRPr="009B68A0">
        <w:rPr>
          <w:i/>
          <w:iCs/>
          <w:u w:val="single"/>
          <w:lang w:val="en-AU" w:eastAsia="en-AU"/>
        </w:rPr>
        <w:t>dh</w:t>
      </w:r>
      <w:r w:rsidRPr="009E59AB">
        <w:rPr>
          <w:i/>
          <w:iCs/>
          <w:lang w:val="en-AU" w:eastAsia="en-AU"/>
        </w:rPr>
        <w:t>-</w:t>
      </w:r>
      <w:r w:rsidRPr="009B68A0">
        <w:rPr>
          <w:i/>
          <w:iCs/>
          <w:u w:val="single"/>
          <w:lang w:val="en-AU" w:eastAsia="en-AU"/>
        </w:rPr>
        <w:t>dh</w:t>
      </w:r>
      <w:r w:rsidRPr="009E59AB">
        <w:rPr>
          <w:i/>
          <w:iCs/>
          <w:lang w:val="en-AU" w:eastAsia="en-AU"/>
        </w:rPr>
        <w:t>átiyya</w:t>
      </w:r>
      <w:r w:rsidRPr="009E59AB">
        <w:rPr>
          <w:lang w:val="en-AU" w:eastAsia="en-AU"/>
        </w:rPr>
        <w:t>,</w:t>
      </w:r>
      <w:r>
        <w:rPr>
          <w:lang w:val="en-AU" w:eastAsia="en-AU"/>
        </w:rPr>
        <w:t xml:space="preserve"> </w:t>
      </w:r>
      <w:r w:rsidRPr="009E59AB">
        <w:rPr>
          <w:lang w:val="en-AU" w:eastAsia="en-AU"/>
        </w:rPr>
        <w:t>states</w:t>
      </w:r>
      <w:r>
        <w:rPr>
          <w:lang w:val="en-AU" w:eastAsia="en-AU"/>
        </w:rPr>
        <w:t xml:space="preserve"> </w:t>
      </w:r>
      <w:r w:rsidRPr="009E59AB">
        <w:rPr>
          <w:lang w:val="en-AU" w:eastAsia="en-AU"/>
        </w:rPr>
        <w:t>that</w:t>
      </w:r>
      <w:r>
        <w:rPr>
          <w:lang w:val="en-AU" w:eastAsia="en-AU"/>
        </w:rPr>
        <w:t xml:space="preserve"> </w:t>
      </w:r>
      <w:r w:rsidRPr="009E59AB">
        <w:rPr>
          <w:lang w:val="en-AU" w:eastAsia="en-AU"/>
        </w:rPr>
        <w:t>this</w:t>
      </w:r>
      <w:r>
        <w:rPr>
          <w:lang w:val="en-AU" w:eastAsia="en-AU"/>
        </w:rPr>
        <w:t xml:space="preserve"> </w:t>
      </w:r>
      <w:r w:rsidRPr="009E59AB">
        <w:rPr>
          <w:lang w:val="en-AU" w:eastAsia="en-AU"/>
        </w:rPr>
        <w:t>represents</w:t>
      </w:r>
      <w:r>
        <w:rPr>
          <w:lang w:val="en-AU" w:eastAsia="en-AU"/>
        </w:rPr>
        <w:t xml:space="preserve"> </w:t>
      </w:r>
      <w:r w:rsidRPr="009E59AB">
        <w:rPr>
          <w:lang w:val="en-AU" w:eastAsia="en-AU"/>
        </w:rPr>
        <w:t>the</w:t>
      </w:r>
      <w:r>
        <w:rPr>
          <w:lang w:val="en-AU" w:eastAsia="en-AU"/>
        </w:rPr>
        <w:t xml:space="preserve"> </w:t>
      </w:r>
      <w:r w:rsidRPr="009E59AB">
        <w:rPr>
          <w:lang w:val="en-AU" w:eastAsia="en-AU"/>
        </w:rPr>
        <w:t>“traces</w:t>
      </w:r>
      <w:r>
        <w:rPr>
          <w:lang w:val="en-AU" w:eastAsia="en-AU"/>
        </w:rPr>
        <w:t xml:space="preserve"> </w:t>
      </w:r>
      <w:r w:rsidRPr="009E59AB">
        <w:rPr>
          <w:lang w:val="en-AU" w:eastAsia="en-AU"/>
        </w:rPr>
        <w:t>of</w:t>
      </w:r>
      <w:r>
        <w:rPr>
          <w:lang w:val="en-AU" w:eastAsia="en-AU"/>
        </w:rPr>
        <w:t xml:space="preserve"> </w:t>
      </w:r>
      <w:r w:rsidRPr="009E59AB">
        <w:rPr>
          <w:lang w:val="en-AU" w:eastAsia="en-AU"/>
        </w:rPr>
        <w:t>essences</w:t>
      </w:r>
      <w:r>
        <w:rPr>
          <w:lang w:val="en-AU" w:eastAsia="en-AU"/>
        </w:rPr>
        <w:t xml:space="preserve"> </w:t>
      </w:r>
      <w:r w:rsidRPr="009E59AB">
        <w:rPr>
          <w:lang w:val="en-AU" w:eastAsia="en-AU"/>
        </w:rPr>
        <w:t>and</w:t>
      </w:r>
      <w:r>
        <w:rPr>
          <w:lang w:val="en-AU" w:eastAsia="en-AU"/>
        </w:rPr>
        <w:t xml:space="preserve"> </w:t>
      </w:r>
      <w:r w:rsidRPr="009E59AB">
        <w:rPr>
          <w:lang w:val="en-AU" w:eastAsia="en-AU"/>
        </w:rPr>
        <w:t>realities</w:t>
      </w:r>
      <w:r>
        <w:rPr>
          <w:lang w:val="en-AU" w:eastAsia="en-AU"/>
        </w:rPr>
        <w:t xml:space="preserve"> </w:t>
      </w:r>
      <w:r w:rsidRPr="009E59AB">
        <w:rPr>
          <w:lang w:val="en-AU" w:eastAsia="en-AU"/>
        </w:rPr>
        <w:t>within</w:t>
      </w:r>
      <w:r>
        <w:rPr>
          <w:lang w:val="en-AU" w:eastAsia="en-AU"/>
        </w:rPr>
        <w:t xml:space="preserve"> </w:t>
      </w:r>
      <w:r w:rsidRPr="009E59AB">
        <w:rPr>
          <w:lang w:val="en-AU" w:eastAsia="en-AU"/>
        </w:rPr>
        <w:t>the</w:t>
      </w:r>
      <w:r>
        <w:rPr>
          <w:lang w:val="en-AU" w:eastAsia="en-AU"/>
        </w:rPr>
        <w:t xml:space="preserve"> </w:t>
      </w:r>
      <w:r w:rsidRPr="009E59AB">
        <w:rPr>
          <w:lang w:val="en-AU" w:eastAsia="en-AU"/>
        </w:rPr>
        <w:t>Essence</w:t>
      </w:r>
      <w:r>
        <w:rPr>
          <w:lang w:val="en-AU" w:eastAsia="en-AU"/>
        </w:rPr>
        <w:t xml:space="preserve"> </w:t>
      </w:r>
      <w:r w:rsidRPr="009E59AB">
        <w:rPr>
          <w:lang w:val="en-AU" w:eastAsia="en-AU"/>
        </w:rPr>
        <w:t>of</w:t>
      </w:r>
      <w:r>
        <w:rPr>
          <w:lang w:val="en-AU" w:eastAsia="en-AU"/>
        </w:rPr>
        <w:t xml:space="preserve"> </w:t>
      </w:r>
      <w:r w:rsidRPr="009E59AB">
        <w:rPr>
          <w:lang w:val="en-AU" w:eastAsia="en-AU"/>
        </w:rPr>
        <w:t>Primary</w:t>
      </w:r>
      <w:r>
        <w:rPr>
          <w:lang w:val="en-AU" w:eastAsia="en-AU"/>
        </w:rPr>
        <w:t xml:space="preserve"> </w:t>
      </w:r>
      <w:r w:rsidRPr="009E59AB">
        <w:rPr>
          <w:lang w:val="en-AU" w:eastAsia="en-AU"/>
        </w:rPr>
        <w:t>Oneness—like</w:t>
      </w:r>
      <w:r>
        <w:rPr>
          <w:lang w:val="en-AU" w:eastAsia="en-AU"/>
        </w:rPr>
        <w:t xml:space="preserve"> </w:t>
      </w:r>
      <w:r w:rsidRPr="009E59AB">
        <w:rPr>
          <w:lang w:val="en-AU" w:eastAsia="en-AU"/>
        </w:rPr>
        <w:t>the</w:t>
      </w:r>
      <w:r>
        <w:rPr>
          <w:lang w:val="en-AU" w:eastAsia="en-AU"/>
        </w:rPr>
        <w:t xml:space="preserve"> </w:t>
      </w:r>
      <w:r w:rsidRPr="009E59AB">
        <w:rPr>
          <w:lang w:val="en-AU" w:eastAsia="en-AU"/>
        </w:rPr>
        <w:t>tree</w:t>
      </w:r>
      <w:r>
        <w:rPr>
          <w:lang w:val="en-AU" w:eastAsia="en-AU"/>
        </w:rPr>
        <w:t xml:space="preserve"> </w:t>
      </w:r>
      <w:r w:rsidRPr="009E59AB">
        <w:rPr>
          <w:lang w:val="en-AU" w:eastAsia="en-AU"/>
        </w:rPr>
        <w:t>and</w:t>
      </w:r>
      <w:r>
        <w:rPr>
          <w:lang w:val="en-AU" w:eastAsia="en-AU"/>
        </w:rPr>
        <w:t xml:space="preserve"> </w:t>
      </w:r>
      <w:r w:rsidRPr="009E59AB">
        <w:rPr>
          <w:lang w:val="en-AU" w:eastAsia="en-AU"/>
        </w:rPr>
        <w:t>the</w:t>
      </w:r>
      <w:r>
        <w:rPr>
          <w:lang w:val="en-AU" w:eastAsia="en-AU"/>
        </w:rPr>
        <w:t xml:space="preserve"> </w:t>
      </w:r>
      <w:r w:rsidRPr="009E59AB">
        <w:rPr>
          <w:lang w:val="en-AU" w:eastAsia="en-AU"/>
        </w:rPr>
        <w:t>branches</w:t>
      </w:r>
      <w:r>
        <w:rPr>
          <w:lang w:val="en-AU" w:eastAsia="en-AU"/>
        </w:rPr>
        <w:t xml:space="preserve"> </w:t>
      </w:r>
      <w:r w:rsidRPr="009E59AB">
        <w:rPr>
          <w:lang w:val="en-AU" w:eastAsia="en-AU"/>
        </w:rPr>
        <w:t>and</w:t>
      </w:r>
      <w:r>
        <w:rPr>
          <w:lang w:val="en-AU" w:eastAsia="en-AU"/>
        </w:rPr>
        <w:t xml:space="preserve"> </w:t>
      </w:r>
      <w:r w:rsidRPr="009E59AB">
        <w:rPr>
          <w:lang w:val="en-AU" w:eastAsia="en-AU"/>
        </w:rPr>
        <w:t>the</w:t>
      </w:r>
      <w:r>
        <w:rPr>
          <w:lang w:val="en-AU" w:eastAsia="en-AU"/>
        </w:rPr>
        <w:t xml:space="preserve"> </w:t>
      </w:r>
      <w:r w:rsidRPr="009E59AB">
        <w:rPr>
          <w:lang w:val="en-AU" w:eastAsia="en-AU"/>
        </w:rPr>
        <w:t>leaves</w:t>
      </w:r>
      <w:r>
        <w:rPr>
          <w:lang w:val="en-AU" w:eastAsia="en-AU"/>
        </w:rPr>
        <w:t xml:space="preserve"> </w:t>
      </w:r>
      <w:r w:rsidRPr="009E59AB">
        <w:rPr>
          <w:lang w:val="en-AU" w:eastAsia="en-AU"/>
        </w:rPr>
        <w:t>within</w:t>
      </w:r>
      <w:r>
        <w:rPr>
          <w:lang w:val="en-AU" w:eastAsia="en-AU"/>
        </w:rPr>
        <w:t xml:space="preserve"> </w:t>
      </w:r>
      <w:r w:rsidRPr="009E59AB">
        <w:rPr>
          <w:lang w:val="en-AU" w:eastAsia="en-AU"/>
        </w:rPr>
        <w:t>the</w:t>
      </w:r>
      <w:r>
        <w:rPr>
          <w:lang w:val="en-AU" w:eastAsia="en-AU"/>
        </w:rPr>
        <w:t xml:space="preserve"> </w:t>
      </w:r>
      <w:r w:rsidRPr="009E59AB">
        <w:rPr>
          <w:lang w:val="en-AU" w:eastAsia="en-AU"/>
        </w:rPr>
        <w:t>date-stone.”</w:t>
      </w:r>
      <w:proofErr w:type="gramEnd"/>
      <w:r>
        <w:rPr>
          <w:lang w:val="en-AU" w:eastAsia="en-AU"/>
        </w:rPr>
        <w:t xml:space="preserve">  </w:t>
      </w:r>
      <w:proofErr w:type="gramStart"/>
      <w:r w:rsidRPr="00EE0AD9">
        <w:rPr>
          <w:i/>
          <w:iCs/>
        </w:rPr>
        <w:t>Iṣṭiláḥát</w:t>
      </w:r>
      <w:r>
        <w:rPr>
          <w:i/>
          <w:iCs/>
          <w:lang w:val="en-AU" w:eastAsia="en-AU"/>
        </w:rPr>
        <w:t xml:space="preserve"> </w:t>
      </w:r>
      <w:r w:rsidRPr="009E59AB">
        <w:rPr>
          <w:i/>
          <w:iCs/>
          <w:lang w:val="en-AU" w:eastAsia="en-AU"/>
        </w:rPr>
        <w:t>a</w:t>
      </w:r>
      <w:r w:rsidRPr="009B68A0">
        <w:rPr>
          <w:i/>
        </w:rPr>
        <w:t>ṣ</w:t>
      </w:r>
      <w:r w:rsidRPr="009E59AB">
        <w:rPr>
          <w:i/>
          <w:iCs/>
          <w:lang w:val="en-AU" w:eastAsia="en-AU"/>
        </w:rPr>
        <w:t>-</w:t>
      </w:r>
      <w:r w:rsidRPr="009B68A0">
        <w:rPr>
          <w:i/>
        </w:rPr>
        <w:t>Ṣ</w:t>
      </w:r>
      <w:r w:rsidRPr="009E59AB">
        <w:rPr>
          <w:i/>
          <w:iCs/>
          <w:lang w:val="en-AU" w:eastAsia="en-AU"/>
        </w:rPr>
        <w:t>úfiyya</w:t>
      </w:r>
      <w:r w:rsidRPr="009E59AB">
        <w:rPr>
          <w:lang w:val="en-AU" w:eastAsia="en-AU"/>
        </w:rPr>
        <w:t>,</w:t>
      </w:r>
      <w:r>
        <w:rPr>
          <w:lang w:val="en-AU" w:eastAsia="en-AU"/>
        </w:rPr>
        <w:t xml:space="preserve"> </w:t>
      </w:r>
      <w:r w:rsidRPr="009E59AB">
        <w:rPr>
          <w:lang w:val="en-AU" w:eastAsia="en-AU"/>
        </w:rPr>
        <w:t>Cairo,</w:t>
      </w:r>
      <w:r>
        <w:rPr>
          <w:lang w:val="en-AU" w:eastAsia="en-AU"/>
        </w:rPr>
        <w:t xml:space="preserve"> </w:t>
      </w:r>
      <w:r w:rsidRPr="009E59AB">
        <w:rPr>
          <w:lang w:val="en-AU" w:eastAsia="en-AU"/>
        </w:rPr>
        <w:t>1981,</w:t>
      </w:r>
      <w:r>
        <w:rPr>
          <w:lang w:val="en-AU" w:eastAsia="en-AU"/>
        </w:rPr>
        <w:t xml:space="preserve"> </w:t>
      </w:r>
      <w:r w:rsidRPr="009E59AB">
        <w:rPr>
          <w:lang w:val="en-AU" w:eastAsia="en-AU"/>
        </w:rPr>
        <w:t>p.</w:t>
      </w:r>
      <w:r>
        <w:rPr>
          <w:lang w:val="en-AU" w:eastAsia="en-AU"/>
        </w:rPr>
        <w:t xml:space="preserve"> </w:t>
      </w:r>
      <w:r w:rsidRPr="009E59AB">
        <w:rPr>
          <w:lang w:val="en-AU" w:eastAsia="en-AU"/>
        </w:rPr>
        <w:t>154</w:t>
      </w:r>
      <w:r>
        <w:rPr>
          <w:lang w:val="en-AU" w:eastAsia="en-AU"/>
        </w:rPr>
        <w:t>.</w:t>
      </w:r>
      <w:proofErr w:type="gramEnd"/>
    </w:p>
  </w:footnote>
  <w:footnote w:id="20">
    <w:p w:rsidR="00FB54C3" w:rsidRPr="00AF2C0B" w:rsidRDefault="00FB54C3" w:rsidP="00DA2610">
      <w:pPr>
        <w:pStyle w:val="FootnoteText"/>
      </w:pPr>
      <w:r>
        <w:rPr>
          <w:rStyle w:val="FootnoteReference"/>
        </w:rPr>
        <w:footnoteRef/>
      </w:r>
      <w:r>
        <w:tab/>
      </w:r>
      <w:r w:rsidRPr="009E59AB">
        <w:rPr>
          <w:lang w:val="en-AU" w:eastAsia="en-AU"/>
        </w:rPr>
        <w:t>See</w:t>
      </w:r>
      <w:r>
        <w:rPr>
          <w:lang w:val="en-AU" w:eastAsia="en-AU"/>
        </w:rPr>
        <w:t xml:space="preserve"> </w:t>
      </w:r>
      <w:r w:rsidRPr="009E59AB">
        <w:rPr>
          <w:lang w:val="en-AU" w:eastAsia="en-AU"/>
        </w:rPr>
        <w:t>note</w:t>
      </w:r>
      <w:r>
        <w:rPr>
          <w:lang w:val="en-AU" w:eastAsia="en-AU"/>
        </w:rPr>
        <w:t xml:space="preserve"> </w:t>
      </w:r>
      <w:r w:rsidR="00DA2610">
        <w:rPr>
          <w:lang w:val="en-AU" w:eastAsia="en-AU"/>
        </w:rPr>
        <w:t>1, p. 13.</w:t>
      </w:r>
    </w:p>
  </w:footnote>
  <w:footnote w:id="21">
    <w:p w:rsidR="00FB54C3" w:rsidRPr="009E59AB" w:rsidRDefault="00FB54C3" w:rsidP="005061C3">
      <w:pPr>
        <w:pStyle w:val="FootnoteText"/>
        <w:rPr>
          <w:lang w:val="en-AU" w:eastAsia="en-AU"/>
        </w:rPr>
      </w:pPr>
      <w:r>
        <w:rPr>
          <w:rStyle w:val="FootnoteReference"/>
        </w:rPr>
        <w:t>1a</w:t>
      </w:r>
      <w:r>
        <w:tab/>
      </w:r>
      <w:r w:rsidRPr="009E59AB">
        <w:rPr>
          <w:lang w:val="en-AU" w:eastAsia="en-AU"/>
        </w:rPr>
        <w:t>Sayyid</w:t>
      </w:r>
      <w:r>
        <w:rPr>
          <w:lang w:val="en-AU" w:eastAsia="en-AU"/>
        </w:rPr>
        <w:t xml:space="preserve"> </w:t>
      </w:r>
      <w:r w:rsidRPr="009E59AB">
        <w:rPr>
          <w:lang w:val="en-AU" w:eastAsia="en-AU"/>
        </w:rPr>
        <w:t>Káẓim</w:t>
      </w:r>
      <w:r>
        <w:rPr>
          <w:lang w:val="en-AU" w:eastAsia="en-AU"/>
        </w:rPr>
        <w:t xml:space="preserve"> </w:t>
      </w:r>
      <w:r w:rsidRPr="009E59AB">
        <w:rPr>
          <w:lang w:val="en-AU" w:eastAsia="en-AU"/>
        </w:rPr>
        <w:t>quotes</w:t>
      </w:r>
      <w:r>
        <w:rPr>
          <w:lang w:val="en-AU" w:eastAsia="en-AU"/>
        </w:rPr>
        <w:t xml:space="preserve"> </w:t>
      </w:r>
      <w:r w:rsidRPr="009E59AB">
        <w:rPr>
          <w:lang w:val="en-AU" w:eastAsia="en-AU"/>
        </w:rPr>
        <w:t>this</w:t>
      </w:r>
      <w:r>
        <w:rPr>
          <w:lang w:val="en-AU" w:eastAsia="en-AU"/>
        </w:rPr>
        <w:t xml:space="preserve"> </w:t>
      </w:r>
      <w:r w:rsidRPr="009E59AB">
        <w:rPr>
          <w:lang w:val="en-AU" w:eastAsia="en-AU"/>
        </w:rPr>
        <w:t>in</w:t>
      </w:r>
      <w:r>
        <w:rPr>
          <w:lang w:val="en-AU" w:eastAsia="en-AU"/>
        </w:rPr>
        <w:t xml:space="preserve"> </w:t>
      </w:r>
      <w:r w:rsidRPr="009E59AB">
        <w:rPr>
          <w:lang w:val="en-AU" w:eastAsia="en-AU"/>
        </w:rPr>
        <w:t>a</w:t>
      </w:r>
      <w:r>
        <w:rPr>
          <w:lang w:val="en-AU" w:eastAsia="en-AU"/>
        </w:rPr>
        <w:t xml:space="preserve"> </w:t>
      </w:r>
      <w:r w:rsidRPr="009E59AB">
        <w:rPr>
          <w:lang w:val="en-AU" w:eastAsia="en-AU"/>
        </w:rPr>
        <w:t>slightly</w:t>
      </w:r>
      <w:r>
        <w:rPr>
          <w:lang w:val="en-AU" w:eastAsia="en-AU"/>
        </w:rPr>
        <w:t xml:space="preserve"> </w:t>
      </w:r>
      <w:r w:rsidRPr="009E59AB">
        <w:rPr>
          <w:lang w:val="en-AU" w:eastAsia="en-AU"/>
        </w:rPr>
        <w:t>variant</w:t>
      </w:r>
      <w:r>
        <w:rPr>
          <w:lang w:val="en-AU" w:eastAsia="en-AU"/>
        </w:rPr>
        <w:t xml:space="preserve"> </w:t>
      </w:r>
      <w:r w:rsidRPr="009E59AB">
        <w:rPr>
          <w:lang w:val="en-AU" w:eastAsia="en-AU"/>
        </w:rPr>
        <w:t>form</w:t>
      </w:r>
      <w:r>
        <w:rPr>
          <w:lang w:val="en-AU" w:eastAsia="en-AU"/>
        </w:rPr>
        <w:t xml:space="preserve">:  </w:t>
      </w:r>
      <w:r w:rsidRPr="009E59AB">
        <w:rPr>
          <w:lang w:val="en-AU" w:eastAsia="en-AU"/>
        </w:rPr>
        <w:t>“All</w:t>
      </w:r>
      <w:r>
        <w:rPr>
          <w:lang w:val="en-AU" w:eastAsia="en-AU"/>
        </w:rPr>
        <w:t xml:space="preserve"> </w:t>
      </w:r>
      <w:r w:rsidRPr="009E59AB">
        <w:rPr>
          <w:lang w:val="en-AU" w:eastAsia="en-AU"/>
        </w:rPr>
        <w:t>that</w:t>
      </w:r>
      <w:r>
        <w:rPr>
          <w:lang w:val="en-AU" w:eastAsia="en-AU"/>
        </w:rPr>
        <w:t xml:space="preserve"> </w:t>
      </w:r>
      <w:r w:rsidRPr="009E59AB">
        <w:rPr>
          <w:lang w:val="en-AU" w:eastAsia="en-AU"/>
        </w:rPr>
        <w:t>is</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[Sur</w:t>
      </w:r>
      <w:r>
        <w:rPr>
          <w:lang w:val="en-AU" w:eastAsia="en-AU"/>
        </w:rPr>
        <w:t xml:space="preserve">á </w:t>
      </w:r>
      <w:r w:rsidRPr="009E59AB">
        <w:rPr>
          <w:lang w:val="en-AU" w:eastAsia="en-AU"/>
        </w:rPr>
        <w:t>of]</w:t>
      </w:r>
      <w:r>
        <w:rPr>
          <w:lang w:val="en-AU" w:eastAsia="en-AU"/>
        </w:rPr>
        <w:t xml:space="preserve"> </w:t>
      </w:r>
      <w:r w:rsidRPr="009E59AB">
        <w:rPr>
          <w:lang w:val="en-AU" w:eastAsia="en-AU"/>
        </w:rPr>
        <w:t>al-Ham</w:t>
      </w:r>
      <w:r w:rsidRPr="00AF2C0B">
        <w:t>ḍ</w:t>
      </w:r>
      <w:r>
        <w:rPr>
          <w:lang w:val="en-AU" w:eastAsia="en-AU"/>
        </w:rPr>
        <w:t xml:space="preserve"> </w:t>
      </w:r>
      <w:r w:rsidRPr="009E59AB">
        <w:rPr>
          <w:lang w:val="en-AU" w:eastAsia="en-AU"/>
        </w:rPr>
        <w:t>is</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Bismi’lláh</w:t>
      </w:r>
      <w:r>
        <w:rPr>
          <w:lang w:val="en-AU" w:eastAsia="en-AU"/>
        </w:rPr>
        <w:t xml:space="preserve"> …</w:t>
      </w:r>
      <w:r w:rsidRPr="009E59AB">
        <w:rPr>
          <w:lang w:val="en-AU" w:eastAsia="en-AU"/>
        </w:rPr>
        <w:t>”</w:t>
      </w:r>
      <w:r>
        <w:rPr>
          <w:lang w:val="en-AU" w:eastAsia="en-AU"/>
        </w:rPr>
        <w:t xml:space="preserve"> </w:t>
      </w:r>
      <w:r w:rsidRPr="009E59AB">
        <w:rPr>
          <w:lang w:val="en-AU" w:eastAsia="en-AU"/>
        </w:rPr>
        <w:t>in</w:t>
      </w:r>
      <w:r>
        <w:rPr>
          <w:lang w:val="en-AU" w:eastAsia="en-AU"/>
        </w:rPr>
        <w:t xml:space="preserve"> </w:t>
      </w:r>
      <w:r w:rsidRPr="00AF2C0B">
        <w:rPr>
          <w:i/>
          <w:iCs/>
          <w:u w:val="single"/>
          <w:lang w:val="en-AU" w:eastAsia="en-AU"/>
        </w:rPr>
        <w:t>Sh</w:t>
      </w:r>
      <w:r w:rsidRPr="009E59AB">
        <w:rPr>
          <w:i/>
          <w:iCs/>
          <w:lang w:val="en-AU" w:eastAsia="en-AU"/>
        </w:rPr>
        <w:t>ar</w:t>
      </w:r>
      <w:r w:rsidRPr="00AF2C0B">
        <w:rPr>
          <w:i/>
        </w:rPr>
        <w:t>ḥ</w:t>
      </w:r>
      <w:r>
        <w:rPr>
          <w:i/>
          <w:iCs/>
          <w:lang w:val="en-AU" w:eastAsia="en-AU"/>
        </w:rPr>
        <w:t xml:space="preserve"> </w:t>
      </w:r>
      <w:r w:rsidRPr="009E59AB">
        <w:rPr>
          <w:i/>
          <w:iCs/>
          <w:lang w:val="en-AU" w:eastAsia="en-AU"/>
        </w:rPr>
        <w:t>al-</w:t>
      </w:r>
      <w:r w:rsidRPr="00AF2C0B">
        <w:rPr>
          <w:i/>
          <w:iCs/>
        </w:rPr>
        <w:t>Qaṣída</w:t>
      </w:r>
      <w:r>
        <w:rPr>
          <w:i/>
          <w:iCs/>
        </w:rPr>
        <w:t>h</w:t>
      </w:r>
      <w:r>
        <w:rPr>
          <w:i/>
          <w:iCs/>
          <w:lang w:val="en-AU" w:eastAsia="en-AU"/>
        </w:rPr>
        <w:t xml:space="preserve"> </w:t>
      </w:r>
      <w:r w:rsidRPr="009E59AB">
        <w:rPr>
          <w:i/>
          <w:iCs/>
          <w:lang w:val="en-AU" w:eastAsia="en-AU"/>
        </w:rPr>
        <w:t>al-L</w:t>
      </w:r>
      <w:r w:rsidRPr="00AF2C0B">
        <w:rPr>
          <w:i/>
        </w:rPr>
        <w:t>á</w:t>
      </w:r>
      <w:r w:rsidRPr="009E59AB">
        <w:rPr>
          <w:i/>
          <w:iCs/>
          <w:lang w:val="en-AU" w:eastAsia="en-AU"/>
        </w:rPr>
        <w:t>m</w:t>
      </w:r>
      <w:r w:rsidRPr="00AF2C0B">
        <w:rPr>
          <w:i/>
        </w:rPr>
        <w:t>í</w:t>
      </w:r>
      <w:r w:rsidRPr="009E59AB">
        <w:rPr>
          <w:i/>
          <w:iCs/>
          <w:lang w:val="en-AU" w:eastAsia="en-AU"/>
        </w:rPr>
        <w:t>ya</w:t>
      </w:r>
      <w:r>
        <w:rPr>
          <w:i/>
          <w:iCs/>
          <w:lang w:val="en-AU" w:eastAsia="en-AU"/>
        </w:rPr>
        <w:t>h</w:t>
      </w:r>
      <w:r w:rsidRPr="009E59AB">
        <w:rPr>
          <w:lang w:val="en-AU" w:eastAsia="en-AU"/>
        </w:rPr>
        <w:t>,</w:t>
      </w:r>
      <w:r>
        <w:rPr>
          <w:lang w:val="en-AU" w:eastAsia="en-AU"/>
        </w:rPr>
        <w:t xml:space="preserve"> </w:t>
      </w:r>
      <w:r w:rsidRPr="009E59AB">
        <w:rPr>
          <w:lang w:val="en-AU" w:eastAsia="en-AU"/>
        </w:rPr>
        <w:t>Tabriz</w:t>
      </w:r>
      <w:r>
        <w:rPr>
          <w:lang w:val="en-AU" w:eastAsia="en-AU"/>
        </w:rPr>
        <w:t xml:space="preserve"> </w:t>
      </w:r>
      <w:r w:rsidRPr="009E59AB">
        <w:rPr>
          <w:lang w:val="en-AU" w:eastAsia="en-AU"/>
        </w:rPr>
        <w:t>1272,</w:t>
      </w:r>
      <w:r>
        <w:rPr>
          <w:lang w:val="en-AU" w:eastAsia="en-AU"/>
        </w:rPr>
        <w:t xml:space="preserve"> </w:t>
      </w:r>
      <w:r w:rsidRPr="009E59AB">
        <w:rPr>
          <w:lang w:val="en-AU" w:eastAsia="en-AU"/>
        </w:rPr>
        <w:t>p.</w:t>
      </w:r>
      <w:r>
        <w:rPr>
          <w:lang w:val="en-AU" w:eastAsia="en-AU"/>
        </w:rPr>
        <w:t xml:space="preserve"> </w:t>
      </w:r>
      <w:r w:rsidRPr="009E59AB">
        <w:rPr>
          <w:lang w:val="en-AU" w:eastAsia="en-AU"/>
        </w:rPr>
        <w:t>78.</w:t>
      </w:r>
      <w:r>
        <w:rPr>
          <w:lang w:val="en-AU" w:eastAsia="en-AU"/>
        </w:rPr>
        <w:t xml:space="preserve">  </w:t>
      </w:r>
      <w:r w:rsidRPr="009E59AB">
        <w:rPr>
          <w:lang w:val="en-AU" w:eastAsia="en-AU"/>
        </w:rPr>
        <w:t>An</w:t>
      </w:r>
      <w:r>
        <w:rPr>
          <w:lang w:val="en-AU" w:eastAsia="en-AU"/>
        </w:rPr>
        <w:t xml:space="preserve"> </w:t>
      </w:r>
      <w:r w:rsidRPr="009E59AB">
        <w:rPr>
          <w:lang w:val="en-AU" w:eastAsia="en-AU"/>
        </w:rPr>
        <w:t>interesting</w:t>
      </w:r>
      <w:r>
        <w:rPr>
          <w:lang w:val="en-AU" w:eastAsia="en-AU"/>
        </w:rPr>
        <w:t xml:space="preserve"> </w:t>
      </w:r>
      <w:r w:rsidRPr="009E59AB">
        <w:rPr>
          <w:lang w:val="en-AU" w:eastAsia="en-AU"/>
        </w:rPr>
        <w:t>variant</w:t>
      </w:r>
      <w:r>
        <w:rPr>
          <w:lang w:val="en-AU" w:eastAsia="en-AU"/>
        </w:rPr>
        <w:t xml:space="preserve"> </w:t>
      </w:r>
      <w:r w:rsidRPr="009E59AB">
        <w:rPr>
          <w:lang w:val="en-AU" w:eastAsia="en-AU"/>
        </w:rPr>
        <w:t>on</w:t>
      </w:r>
      <w:r>
        <w:rPr>
          <w:lang w:val="en-AU" w:eastAsia="en-AU"/>
        </w:rPr>
        <w:t xml:space="preserve"> </w:t>
      </w:r>
      <w:r w:rsidRPr="009E59AB">
        <w:rPr>
          <w:lang w:val="en-AU" w:eastAsia="en-AU"/>
        </w:rPr>
        <w:t>this</w:t>
      </w:r>
      <w:r>
        <w:rPr>
          <w:lang w:val="en-AU" w:eastAsia="en-AU"/>
        </w:rPr>
        <w:t xml:space="preserve"> </w:t>
      </w:r>
      <w:r w:rsidRPr="009E59AB">
        <w:rPr>
          <w:lang w:val="en-AU" w:eastAsia="en-AU"/>
        </w:rPr>
        <w:t>Tradition</w:t>
      </w:r>
      <w:r>
        <w:rPr>
          <w:lang w:val="en-AU" w:eastAsia="en-AU"/>
        </w:rPr>
        <w:t xml:space="preserve"> </w:t>
      </w:r>
      <w:r w:rsidRPr="009E59AB">
        <w:rPr>
          <w:lang w:val="en-AU" w:eastAsia="en-AU"/>
        </w:rPr>
        <w:t>is</w:t>
      </w:r>
      <w:r>
        <w:rPr>
          <w:lang w:val="en-AU" w:eastAsia="en-AU"/>
        </w:rPr>
        <w:t xml:space="preserve"> </w:t>
      </w:r>
      <w:r w:rsidRPr="009E59AB">
        <w:rPr>
          <w:lang w:val="en-AU" w:eastAsia="en-AU"/>
        </w:rPr>
        <w:t>found</w:t>
      </w:r>
      <w:r>
        <w:rPr>
          <w:lang w:val="en-AU" w:eastAsia="en-AU"/>
        </w:rPr>
        <w:t xml:space="preserve"> </w:t>
      </w:r>
      <w:r w:rsidRPr="009E59AB">
        <w:rPr>
          <w:lang w:val="en-AU" w:eastAsia="en-AU"/>
        </w:rPr>
        <w:t>in</w:t>
      </w:r>
      <w:r>
        <w:rPr>
          <w:lang w:val="en-AU" w:eastAsia="en-AU"/>
        </w:rPr>
        <w:t xml:space="preserve"> </w:t>
      </w:r>
      <w:r w:rsidRPr="009E59AB">
        <w:rPr>
          <w:lang w:val="en-AU" w:eastAsia="en-AU"/>
        </w:rPr>
        <w:t>both</w:t>
      </w:r>
      <w:r>
        <w:rPr>
          <w:lang w:val="en-AU" w:eastAsia="en-AU"/>
        </w:rPr>
        <w:t xml:space="preserve"> </w:t>
      </w:r>
      <w:r w:rsidRPr="009E59AB">
        <w:rPr>
          <w:lang w:val="en-AU" w:eastAsia="en-AU"/>
        </w:rPr>
        <w:t>Sunni</w:t>
      </w:r>
      <w:r>
        <w:rPr>
          <w:lang w:val="en-AU" w:eastAsia="en-AU"/>
        </w:rPr>
        <w:t xml:space="preserve"> </w:t>
      </w:r>
      <w:r w:rsidRPr="009E59AB">
        <w:rPr>
          <w:lang w:val="en-AU" w:eastAsia="en-AU"/>
        </w:rPr>
        <w:t>and</w:t>
      </w:r>
      <w:r>
        <w:rPr>
          <w:lang w:val="en-AU" w:eastAsia="en-AU"/>
        </w:rPr>
        <w:t xml:space="preserve"> </w:t>
      </w:r>
      <w:r w:rsidRPr="009E59AB">
        <w:rPr>
          <w:lang w:val="en-AU" w:eastAsia="en-AU"/>
        </w:rPr>
        <w:t>Shi</w:t>
      </w:r>
      <w:r>
        <w:rPr>
          <w:lang w:val="en-AU" w:eastAsia="en-AU"/>
        </w:rPr>
        <w:t>‘</w:t>
      </w:r>
      <w:r w:rsidRPr="009E59AB">
        <w:rPr>
          <w:lang w:val="en-AU" w:eastAsia="en-AU"/>
        </w:rPr>
        <w:t>i</w:t>
      </w:r>
      <w:r>
        <w:rPr>
          <w:lang w:val="en-AU" w:eastAsia="en-AU"/>
        </w:rPr>
        <w:t xml:space="preserve"> </w:t>
      </w:r>
      <w:r w:rsidRPr="009E59AB">
        <w:rPr>
          <w:lang w:val="en-AU" w:eastAsia="en-AU"/>
        </w:rPr>
        <w:t>sources.</w:t>
      </w:r>
      <w:r>
        <w:rPr>
          <w:lang w:val="en-AU" w:eastAsia="en-AU"/>
        </w:rPr>
        <w:t xml:space="preserve">  </w:t>
      </w:r>
      <w:r w:rsidRPr="009E59AB">
        <w:rPr>
          <w:lang w:val="en-AU" w:eastAsia="en-AU"/>
        </w:rPr>
        <w:t>In</w:t>
      </w:r>
      <w:r>
        <w:rPr>
          <w:lang w:val="en-AU" w:eastAsia="en-AU"/>
        </w:rPr>
        <w:t xml:space="preserve"> </w:t>
      </w:r>
      <w:r w:rsidRPr="009E59AB">
        <w:rPr>
          <w:lang w:val="en-AU" w:eastAsia="en-AU"/>
        </w:rPr>
        <w:t>his</w:t>
      </w:r>
      <w:r>
        <w:rPr>
          <w:lang w:val="en-AU" w:eastAsia="en-AU"/>
        </w:rPr>
        <w:t xml:space="preserve"> </w:t>
      </w:r>
      <w:r w:rsidRPr="009E59AB">
        <w:rPr>
          <w:lang w:val="en-AU" w:eastAsia="en-AU"/>
        </w:rPr>
        <w:t>commentary</w:t>
      </w:r>
      <w:r>
        <w:rPr>
          <w:lang w:val="en-AU" w:eastAsia="en-AU"/>
        </w:rPr>
        <w:t xml:space="preserve"> </w:t>
      </w:r>
      <w:r w:rsidRPr="009E59AB">
        <w:rPr>
          <w:lang w:val="en-AU" w:eastAsia="en-AU"/>
        </w:rPr>
        <w:t>on</w:t>
      </w:r>
      <w:r>
        <w:rPr>
          <w:lang w:val="en-AU" w:eastAsia="en-AU"/>
        </w:rPr>
        <w:t xml:space="preserve"> </w:t>
      </w:r>
      <w:r w:rsidRPr="009E59AB">
        <w:rPr>
          <w:lang w:val="en-AU" w:eastAsia="en-AU"/>
        </w:rPr>
        <w:t>the</w:t>
      </w:r>
      <w:r>
        <w:rPr>
          <w:lang w:val="en-AU" w:eastAsia="en-AU"/>
        </w:rPr>
        <w:t xml:space="preserve"> </w:t>
      </w:r>
      <w:r w:rsidRPr="009E59AB">
        <w:rPr>
          <w:lang w:val="en-AU" w:eastAsia="en-AU"/>
        </w:rPr>
        <w:t>Bismi’lláh,</w:t>
      </w:r>
      <w:r>
        <w:rPr>
          <w:lang w:val="en-AU" w:eastAsia="en-AU"/>
        </w:rPr>
        <w:t xml:space="preserve"> </w:t>
      </w:r>
      <w:r w:rsidRPr="009E59AB">
        <w:rPr>
          <w:lang w:val="en-AU" w:eastAsia="en-AU"/>
        </w:rPr>
        <w:t>at</w:t>
      </w:r>
      <w:r>
        <w:rPr>
          <w:lang w:val="en-AU" w:eastAsia="en-AU"/>
        </w:rPr>
        <w:t xml:space="preserve"> </w:t>
      </w:r>
      <w:r w:rsidRPr="009E59AB">
        <w:rPr>
          <w:lang w:val="en-AU" w:eastAsia="en-AU"/>
        </w:rPr>
        <w:t>the</w:t>
      </w:r>
      <w:r>
        <w:rPr>
          <w:lang w:val="en-AU" w:eastAsia="en-AU"/>
        </w:rPr>
        <w:t xml:space="preserve"> </w:t>
      </w:r>
      <w:r w:rsidRPr="009E59AB">
        <w:rPr>
          <w:lang w:val="en-AU" w:eastAsia="en-AU"/>
        </w:rPr>
        <w:t>beginning</w:t>
      </w:r>
      <w:r>
        <w:rPr>
          <w:lang w:val="en-AU" w:eastAsia="en-AU"/>
        </w:rPr>
        <w:t xml:space="preserve"> </w:t>
      </w:r>
      <w:r w:rsidRPr="009E59AB">
        <w:rPr>
          <w:lang w:val="en-AU" w:eastAsia="en-AU"/>
        </w:rPr>
        <w:t>of</w:t>
      </w:r>
      <w:r>
        <w:rPr>
          <w:lang w:val="en-AU" w:eastAsia="en-AU"/>
        </w:rPr>
        <w:t xml:space="preserve"> </w:t>
      </w:r>
      <w:r w:rsidRPr="009E59AB">
        <w:rPr>
          <w:lang w:val="en-AU" w:eastAsia="en-AU"/>
        </w:rPr>
        <w:t>his</w:t>
      </w:r>
      <w:r>
        <w:rPr>
          <w:lang w:val="en-AU" w:eastAsia="en-AU"/>
        </w:rPr>
        <w:t xml:space="preserve"> </w:t>
      </w:r>
      <w:r w:rsidRPr="009E59AB">
        <w:rPr>
          <w:lang w:val="en-AU" w:eastAsia="en-AU"/>
        </w:rPr>
        <w:t>authoritative</w:t>
      </w:r>
      <w:r>
        <w:rPr>
          <w:lang w:val="en-AU" w:eastAsia="en-AU"/>
        </w:rPr>
        <w:t xml:space="preserve"> </w:t>
      </w:r>
      <w:r w:rsidRPr="009E59AB">
        <w:rPr>
          <w:i/>
          <w:iCs/>
          <w:lang w:val="en-AU" w:eastAsia="en-AU"/>
        </w:rPr>
        <w:t>tafsír</w:t>
      </w:r>
      <w:r w:rsidRPr="009E59AB">
        <w:rPr>
          <w:lang w:val="en-AU" w:eastAsia="en-AU"/>
        </w:rPr>
        <w:t>,</w:t>
      </w:r>
      <w:r>
        <w:rPr>
          <w:lang w:val="en-AU" w:eastAsia="en-AU"/>
        </w:rPr>
        <w:t xml:space="preserve"> </w:t>
      </w:r>
      <w:r w:rsidRPr="009E59AB">
        <w:rPr>
          <w:lang w:val="en-AU" w:eastAsia="en-AU"/>
        </w:rPr>
        <w:t>the</w:t>
      </w:r>
      <w:r>
        <w:rPr>
          <w:lang w:val="en-AU" w:eastAsia="en-AU"/>
        </w:rPr>
        <w:t xml:space="preserve"> </w:t>
      </w:r>
      <w:r w:rsidRPr="009E59AB">
        <w:rPr>
          <w:lang w:val="en-AU" w:eastAsia="en-AU"/>
        </w:rPr>
        <w:t>eminent</w:t>
      </w:r>
      <w:r>
        <w:rPr>
          <w:lang w:val="en-AU" w:eastAsia="en-AU"/>
        </w:rPr>
        <w:t xml:space="preserve"> </w:t>
      </w:r>
      <w:r w:rsidRPr="009E59AB">
        <w:rPr>
          <w:lang w:val="en-AU" w:eastAsia="en-AU"/>
        </w:rPr>
        <w:t>Sunni</w:t>
      </w:r>
      <w:r>
        <w:rPr>
          <w:lang w:val="en-AU" w:eastAsia="en-AU"/>
        </w:rPr>
        <w:t xml:space="preserve"> </w:t>
      </w:r>
      <w:r w:rsidRPr="009E59AB">
        <w:rPr>
          <w:lang w:val="en-AU" w:eastAsia="en-AU"/>
        </w:rPr>
        <w:t>scholar</w:t>
      </w:r>
      <w:r>
        <w:rPr>
          <w:lang w:val="en-AU" w:eastAsia="en-AU"/>
        </w:rPr>
        <w:t xml:space="preserve"> </w:t>
      </w:r>
      <w:r w:rsidRPr="009E59AB">
        <w:rPr>
          <w:lang w:val="en-AU" w:eastAsia="en-AU"/>
        </w:rPr>
        <w:t>a</w:t>
      </w:r>
      <w:r w:rsidRPr="005061C3">
        <w:t>ṭ</w:t>
      </w:r>
      <w:r w:rsidRPr="009E59AB">
        <w:rPr>
          <w:lang w:val="en-AU" w:eastAsia="en-AU"/>
        </w:rPr>
        <w:t>-</w:t>
      </w:r>
      <w:r w:rsidRPr="005061C3">
        <w:t>Ṭ</w:t>
      </w:r>
      <w:r w:rsidRPr="009E59AB">
        <w:rPr>
          <w:lang w:val="en-AU" w:eastAsia="en-AU"/>
        </w:rPr>
        <w:t>abar</w:t>
      </w:r>
      <w:r w:rsidRPr="005061C3">
        <w:t>í</w:t>
      </w:r>
      <w:r>
        <w:rPr>
          <w:lang w:val="en-AU" w:eastAsia="en-AU"/>
        </w:rPr>
        <w:t xml:space="preserve"> </w:t>
      </w:r>
      <w:r w:rsidRPr="009E59AB">
        <w:rPr>
          <w:lang w:val="en-AU" w:eastAsia="en-AU"/>
        </w:rPr>
        <w:t>writes:</w:t>
      </w:r>
    </w:p>
    <w:p w:rsidR="00FB54C3" w:rsidRPr="00AF2C0B" w:rsidRDefault="00FB54C3" w:rsidP="000E57C9">
      <w:pPr>
        <w:pStyle w:val="FootnoteText"/>
        <w:spacing w:before="40"/>
        <w:rPr>
          <w:lang w:val="en-US"/>
        </w:rPr>
      </w:pPr>
      <w:r>
        <w:rPr>
          <w:lang w:val="en-AU" w:eastAsia="en-AU"/>
        </w:rPr>
        <w:tab/>
      </w:r>
      <w:r w:rsidRPr="009E59AB">
        <w:rPr>
          <w:lang w:val="en-AU" w:eastAsia="en-AU"/>
        </w:rPr>
        <w:t>The</w:t>
      </w:r>
      <w:r>
        <w:rPr>
          <w:lang w:val="en-AU" w:eastAsia="en-AU"/>
        </w:rPr>
        <w:t xml:space="preserve"> </w:t>
      </w:r>
      <w:r w:rsidRPr="009E59AB">
        <w:rPr>
          <w:lang w:val="en-AU" w:eastAsia="en-AU"/>
        </w:rPr>
        <w:t>Messenger</w:t>
      </w:r>
      <w:r>
        <w:rPr>
          <w:lang w:val="en-AU" w:eastAsia="en-AU"/>
        </w:rPr>
        <w:t xml:space="preserve"> </w:t>
      </w:r>
      <w:r w:rsidRPr="009E59AB">
        <w:rPr>
          <w:lang w:val="en-AU" w:eastAsia="en-AU"/>
        </w:rPr>
        <w:t>of</w:t>
      </w:r>
      <w:r>
        <w:rPr>
          <w:lang w:val="en-AU" w:eastAsia="en-AU"/>
        </w:rPr>
        <w:t xml:space="preserve"> </w:t>
      </w:r>
      <w:r w:rsidRPr="009E59AB">
        <w:rPr>
          <w:lang w:val="en-AU" w:eastAsia="en-AU"/>
        </w:rPr>
        <w:t>God</w:t>
      </w:r>
      <w:r>
        <w:rPr>
          <w:lang w:val="en-AU" w:eastAsia="en-AU"/>
        </w:rPr>
        <w:t xml:space="preserve"> </w:t>
      </w:r>
      <w:r w:rsidRPr="009E59AB">
        <w:rPr>
          <w:lang w:val="en-AU" w:eastAsia="en-AU"/>
        </w:rPr>
        <w:t>(the</w:t>
      </w:r>
      <w:r>
        <w:rPr>
          <w:lang w:val="en-AU" w:eastAsia="en-AU"/>
        </w:rPr>
        <w:t xml:space="preserve"> </w:t>
      </w:r>
      <w:r w:rsidRPr="009E59AB">
        <w:rPr>
          <w:lang w:val="en-AU" w:eastAsia="en-AU"/>
        </w:rPr>
        <w:t>peace</w:t>
      </w:r>
      <w:r>
        <w:rPr>
          <w:lang w:val="en-AU" w:eastAsia="en-AU"/>
        </w:rPr>
        <w:t xml:space="preserve"> </w:t>
      </w:r>
      <w:r w:rsidRPr="009E59AB">
        <w:rPr>
          <w:lang w:val="en-AU" w:eastAsia="en-AU"/>
        </w:rPr>
        <w:t>and</w:t>
      </w:r>
      <w:r>
        <w:rPr>
          <w:lang w:val="en-AU" w:eastAsia="en-AU"/>
        </w:rPr>
        <w:t xml:space="preserve"> </w:t>
      </w:r>
      <w:r w:rsidRPr="009E59AB">
        <w:rPr>
          <w:lang w:val="en-AU" w:eastAsia="en-AU"/>
        </w:rPr>
        <w:t>blessings</w:t>
      </w:r>
      <w:r>
        <w:rPr>
          <w:lang w:val="en-AU" w:eastAsia="en-AU"/>
        </w:rPr>
        <w:t xml:space="preserve"> </w:t>
      </w:r>
      <w:r w:rsidRPr="009E59AB">
        <w:rPr>
          <w:lang w:val="en-AU" w:eastAsia="en-AU"/>
        </w:rPr>
        <w:t>of</w:t>
      </w:r>
      <w:r>
        <w:rPr>
          <w:lang w:val="en-AU" w:eastAsia="en-AU"/>
        </w:rPr>
        <w:t xml:space="preserve"> </w:t>
      </w:r>
      <w:r w:rsidRPr="009E59AB">
        <w:rPr>
          <w:lang w:val="en-AU" w:eastAsia="en-AU"/>
        </w:rPr>
        <w:t>God</w:t>
      </w:r>
      <w:r>
        <w:rPr>
          <w:lang w:val="en-AU" w:eastAsia="en-AU"/>
        </w:rPr>
        <w:t xml:space="preserve"> </w:t>
      </w:r>
      <w:r w:rsidRPr="009E59AB">
        <w:rPr>
          <w:lang w:val="en-AU" w:eastAsia="en-AU"/>
        </w:rPr>
        <w:t>be</w:t>
      </w:r>
      <w:r>
        <w:rPr>
          <w:lang w:val="en-AU" w:eastAsia="en-AU"/>
        </w:rPr>
        <w:t xml:space="preserve"> </w:t>
      </w:r>
      <w:r w:rsidRPr="009E59AB">
        <w:rPr>
          <w:lang w:val="en-AU" w:eastAsia="en-AU"/>
        </w:rPr>
        <w:t>upon</w:t>
      </w:r>
      <w:r>
        <w:rPr>
          <w:lang w:val="en-AU" w:eastAsia="en-AU"/>
        </w:rPr>
        <w:t xml:space="preserve"> </w:t>
      </w:r>
      <w:r w:rsidRPr="009E59AB">
        <w:rPr>
          <w:lang w:val="en-AU" w:eastAsia="en-AU"/>
        </w:rPr>
        <w:t>him)</w:t>
      </w:r>
      <w:r>
        <w:rPr>
          <w:lang w:val="en-AU" w:eastAsia="en-AU"/>
        </w:rPr>
        <w:t xml:space="preserve"> </w:t>
      </w:r>
      <w:r w:rsidRPr="009E59AB">
        <w:rPr>
          <w:lang w:val="en-AU" w:eastAsia="en-AU"/>
        </w:rPr>
        <w:t>said</w:t>
      </w:r>
      <w:r>
        <w:rPr>
          <w:lang w:val="en-AU" w:eastAsia="en-AU"/>
        </w:rPr>
        <w:t xml:space="preserve"> </w:t>
      </w:r>
      <w:r w:rsidRPr="009E59AB">
        <w:rPr>
          <w:lang w:val="en-AU" w:eastAsia="en-AU"/>
        </w:rPr>
        <w:t>that</w:t>
      </w:r>
      <w:r>
        <w:rPr>
          <w:lang w:val="en-AU" w:eastAsia="en-AU"/>
        </w:rPr>
        <w:t xml:space="preserve"> </w:t>
      </w:r>
      <w:r w:rsidRPr="009E59AB">
        <w:rPr>
          <w:lang w:val="en-AU" w:eastAsia="en-AU"/>
        </w:rPr>
        <w:t>Jesus</w:t>
      </w:r>
      <w:r>
        <w:rPr>
          <w:lang w:val="en-AU" w:eastAsia="en-AU"/>
        </w:rPr>
        <w:t xml:space="preserve"> </w:t>
      </w:r>
      <w:r w:rsidRPr="009E59AB">
        <w:rPr>
          <w:lang w:val="en-AU" w:eastAsia="en-AU"/>
        </w:rPr>
        <w:t>was</w:t>
      </w:r>
      <w:r>
        <w:rPr>
          <w:lang w:val="en-AU" w:eastAsia="en-AU"/>
        </w:rPr>
        <w:t xml:space="preserve"> </w:t>
      </w:r>
      <w:r w:rsidRPr="009E59AB">
        <w:rPr>
          <w:lang w:val="en-AU" w:eastAsia="en-AU"/>
        </w:rPr>
        <w:t>handed</w:t>
      </w:r>
      <w:r>
        <w:rPr>
          <w:lang w:val="en-AU" w:eastAsia="en-AU"/>
        </w:rPr>
        <w:t xml:space="preserve"> </w:t>
      </w:r>
      <w:r w:rsidRPr="009E59AB">
        <w:rPr>
          <w:lang w:val="en-AU" w:eastAsia="en-AU"/>
        </w:rPr>
        <w:t>by</w:t>
      </w:r>
      <w:r>
        <w:rPr>
          <w:lang w:val="en-AU" w:eastAsia="en-AU"/>
        </w:rPr>
        <w:t xml:space="preserve"> </w:t>
      </w:r>
      <w:r w:rsidRPr="009E59AB">
        <w:rPr>
          <w:lang w:val="en-AU" w:eastAsia="en-AU"/>
        </w:rPr>
        <w:t>his</w:t>
      </w:r>
      <w:r>
        <w:rPr>
          <w:lang w:val="en-AU" w:eastAsia="en-AU"/>
        </w:rPr>
        <w:t xml:space="preserve"> </w:t>
      </w:r>
      <w:r w:rsidRPr="009E59AB">
        <w:rPr>
          <w:lang w:val="en-AU" w:eastAsia="en-AU"/>
        </w:rPr>
        <w:t>mother</w:t>
      </w:r>
      <w:r>
        <w:rPr>
          <w:lang w:val="en-AU" w:eastAsia="en-AU"/>
        </w:rPr>
        <w:t xml:space="preserve"> </w:t>
      </w:r>
      <w:r w:rsidRPr="009E59AB">
        <w:rPr>
          <w:lang w:val="en-AU" w:eastAsia="en-AU"/>
        </w:rPr>
        <w:t>Mary</w:t>
      </w:r>
      <w:r>
        <w:rPr>
          <w:lang w:val="en-AU" w:eastAsia="en-AU"/>
        </w:rPr>
        <w:t xml:space="preserve"> </w:t>
      </w:r>
      <w:r w:rsidRPr="009E59AB">
        <w:rPr>
          <w:lang w:val="en-AU" w:eastAsia="en-AU"/>
        </w:rPr>
        <w:t>over</w:t>
      </w:r>
      <w:r>
        <w:rPr>
          <w:lang w:val="en-AU" w:eastAsia="en-AU"/>
        </w:rPr>
        <w:t xml:space="preserve"> </w:t>
      </w:r>
      <w:r w:rsidRPr="009E59AB">
        <w:rPr>
          <w:lang w:val="en-AU" w:eastAsia="en-AU"/>
        </w:rPr>
        <w:t>to</w:t>
      </w:r>
      <w:r>
        <w:rPr>
          <w:lang w:val="en-AU" w:eastAsia="en-AU"/>
        </w:rPr>
        <w:t xml:space="preserve"> </w:t>
      </w:r>
      <w:r w:rsidRPr="009E59AB">
        <w:rPr>
          <w:lang w:val="en-AU" w:eastAsia="en-AU"/>
        </w:rPr>
        <w:t>a</w:t>
      </w:r>
      <w:r>
        <w:rPr>
          <w:lang w:val="en-AU" w:eastAsia="en-AU"/>
        </w:rPr>
        <w:t xml:space="preserve"> </w:t>
      </w:r>
      <w:r w:rsidRPr="009E59AB">
        <w:rPr>
          <w:lang w:val="en-AU" w:eastAsia="en-AU"/>
        </w:rPr>
        <w:t>school</w:t>
      </w:r>
      <w:r>
        <w:rPr>
          <w:lang w:val="en-AU" w:eastAsia="en-AU"/>
        </w:rPr>
        <w:t xml:space="preserve"> </w:t>
      </w:r>
      <w:r w:rsidRPr="009E59AB">
        <w:rPr>
          <w:lang w:val="en-AU" w:eastAsia="en-AU"/>
        </w:rPr>
        <w:t>in</w:t>
      </w:r>
      <w:r>
        <w:rPr>
          <w:lang w:val="en-AU" w:eastAsia="en-AU"/>
        </w:rPr>
        <w:t xml:space="preserve"> </w:t>
      </w:r>
      <w:r w:rsidRPr="009E59AB">
        <w:rPr>
          <w:lang w:val="en-AU" w:eastAsia="en-AU"/>
        </w:rPr>
        <w:t>order</w:t>
      </w:r>
      <w:r>
        <w:rPr>
          <w:lang w:val="en-AU" w:eastAsia="en-AU"/>
        </w:rPr>
        <w:t xml:space="preserve"> </w:t>
      </w:r>
      <w:r w:rsidRPr="009E59AB">
        <w:rPr>
          <w:lang w:val="en-AU" w:eastAsia="en-AU"/>
        </w:rPr>
        <w:t>that</w:t>
      </w:r>
      <w:r>
        <w:rPr>
          <w:lang w:val="en-AU" w:eastAsia="en-AU"/>
        </w:rPr>
        <w:t xml:space="preserve"> </w:t>
      </w:r>
      <w:r w:rsidRPr="009E59AB">
        <w:rPr>
          <w:lang w:val="en-AU" w:eastAsia="en-AU"/>
        </w:rPr>
        <w:t>he</w:t>
      </w:r>
      <w:r>
        <w:rPr>
          <w:lang w:val="en-AU" w:eastAsia="en-AU"/>
        </w:rPr>
        <w:t xml:space="preserve"> </w:t>
      </w:r>
      <w:r w:rsidRPr="009E59AB">
        <w:rPr>
          <w:lang w:val="en-AU" w:eastAsia="en-AU"/>
        </w:rPr>
        <w:t>might</w:t>
      </w:r>
      <w:r>
        <w:rPr>
          <w:lang w:val="en-AU" w:eastAsia="en-AU"/>
        </w:rPr>
        <w:t xml:space="preserve"> </w:t>
      </w:r>
      <w:r w:rsidRPr="009E59AB">
        <w:rPr>
          <w:lang w:val="en-AU" w:eastAsia="en-AU"/>
        </w:rPr>
        <w:t>be</w:t>
      </w:r>
      <w:r>
        <w:rPr>
          <w:lang w:val="en-AU" w:eastAsia="en-AU"/>
        </w:rPr>
        <w:t xml:space="preserve"> </w:t>
      </w:r>
      <w:r w:rsidRPr="009E59AB">
        <w:rPr>
          <w:lang w:val="en-AU" w:eastAsia="en-AU"/>
        </w:rPr>
        <w:t>taught.</w:t>
      </w:r>
      <w:r>
        <w:rPr>
          <w:lang w:val="en-AU" w:eastAsia="en-AU"/>
        </w:rPr>
        <w:t xml:space="preserve">  </w:t>
      </w:r>
      <w:r w:rsidRPr="009E59AB">
        <w:rPr>
          <w:lang w:val="en-AU" w:eastAsia="en-AU"/>
        </w:rPr>
        <w:t>[The</w:t>
      </w:r>
      <w:r>
        <w:rPr>
          <w:lang w:val="en-AU" w:eastAsia="en-AU"/>
        </w:rPr>
        <w:t xml:space="preserve"> </w:t>
      </w:r>
      <w:r w:rsidRPr="009E59AB">
        <w:rPr>
          <w:lang w:val="en-AU" w:eastAsia="en-AU"/>
        </w:rPr>
        <w:t>teacher]</w:t>
      </w:r>
      <w:r>
        <w:rPr>
          <w:lang w:val="en-AU" w:eastAsia="en-AU"/>
        </w:rPr>
        <w:t xml:space="preserve"> </w:t>
      </w:r>
      <w:r w:rsidRPr="009E59AB">
        <w:rPr>
          <w:lang w:val="en-AU" w:eastAsia="en-AU"/>
        </w:rPr>
        <w:t>said</w:t>
      </w:r>
      <w:r>
        <w:rPr>
          <w:lang w:val="en-AU" w:eastAsia="en-AU"/>
        </w:rPr>
        <w:t xml:space="preserve"> </w:t>
      </w:r>
      <w:r w:rsidRPr="009E59AB">
        <w:rPr>
          <w:lang w:val="en-AU" w:eastAsia="en-AU"/>
        </w:rPr>
        <w:t>to</w:t>
      </w:r>
      <w:r>
        <w:rPr>
          <w:lang w:val="en-AU" w:eastAsia="en-AU"/>
        </w:rPr>
        <w:t xml:space="preserve"> </w:t>
      </w:r>
      <w:r w:rsidRPr="009E59AB">
        <w:rPr>
          <w:lang w:val="en-AU" w:eastAsia="en-AU"/>
        </w:rPr>
        <w:t>him</w:t>
      </w:r>
      <w:r>
        <w:rPr>
          <w:lang w:val="en-AU" w:eastAsia="en-AU"/>
        </w:rPr>
        <w:t xml:space="preserve">:  </w:t>
      </w:r>
      <w:r w:rsidRPr="009E59AB">
        <w:rPr>
          <w:lang w:val="en-AU" w:eastAsia="en-AU"/>
        </w:rPr>
        <w:t>‘Write</w:t>
      </w:r>
      <w:r>
        <w:rPr>
          <w:lang w:val="en-AU" w:eastAsia="en-AU"/>
        </w:rPr>
        <w:t xml:space="preserve"> </w:t>
      </w:r>
      <w:r w:rsidRPr="009E59AB">
        <w:rPr>
          <w:lang w:val="en-AU" w:eastAsia="en-AU"/>
        </w:rPr>
        <w:t>“Bism</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name</w:t>
      </w:r>
      <w:r>
        <w:rPr>
          <w:lang w:val="en-AU" w:eastAsia="en-AU"/>
        </w:rPr>
        <w:t xml:space="preserve"> </w:t>
      </w:r>
      <w:r w:rsidRPr="009E59AB">
        <w:rPr>
          <w:lang w:val="en-AU" w:eastAsia="en-AU"/>
        </w:rPr>
        <w:t>of)</w:t>
      </w:r>
      <w:r>
        <w:rPr>
          <w:lang w:val="en-AU" w:eastAsia="en-AU"/>
        </w:rPr>
        <w:t>”</w:t>
      </w:r>
      <w:r w:rsidRPr="009E59AB">
        <w:rPr>
          <w:lang w:val="en-AU" w:eastAsia="en-AU"/>
        </w:rPr>
        <w:t>.</w:t>
      </w:r>
      <w:r>
        <w:rPr>
          <w:lang w:val="en-AU" w:eastAsia="en-AU"/>
        </w:rPr>
        <w:t xml:space="preserve">’  </w:t>
      </w:r>
      <w:r w:rsidRPr="009E59AB">
        <w:rPr>
          <w:lang w:val="en-AU" w:eastAsia="en-AU"/>
        </w:rPr>
        <w:t>And</w:t>
      </w:r>
      <w:r>
        <w:rPr>
          <w:lang w:val="en-AU" w:eastAsia="en-AU"/>
        </w:rPr>
        <w:t xml:space="preserve"> </w:t>
      </w:r>
      <w:r w:rsidRPr="009E59AB">
        <w:rPr>
          <w:lang w:val="en-AU" w:eastAsia="en-AU"/>
        </w:rPr>
        <w:t>Jesus</w:t>
      </w:r>
      <w:r>
        <w:rPr>
          <w:lang w:val="en-AU" w:eastAsia="en-AU"/>
        </w:rPr>
        <w:t xml:space="preserve"> </w:t>
      </w:r>
      <w:r w:rsidRPr="009E59AB">
        <w:rPr>
          <w:lang w:val="en-AU" w:eastAsia="en-AU"/>
        </w:rPr>
        <w:t>said</w:t>
      </w:r>
      <w:r>
        <w:rPr>
          <w:lang w:val="en-AU" w:eastAsia="en-AU"/>
        </w:rPr>
        <w:t xml:space="preserve"> </w:t>
      </w:r>
      <w:r w:rsidRPr="009E59AB">
        <w:rPr>
          <w:lang w:val="en-AU" w:eastAsia="en-AU"/>
        </w:rPr>
        <w:t>to</w:t>
      </w:r>
      <w:r>
        <w:rPr>
          <w:lang w:val="en-AU" w:eastAsia="en-AU"/>
        </w:rPr>
        <w:t xml:space="preserve"> </w:t>
      </w:r>
      <w:r w:rsidRPr="009E59AB">
        <w:rPr>
          <w:lang w:val="en-AU" w:eastAsia="en-AU"/>
        </w:rPr>
        <w:t>him</w:t>
      </w:r>
      <w:r>
        <w:rPr>
          <w:lang w:val="en-AU" w:eastAsia="en-AU"/>
        </w:rPr>
        <w:t xml:space="preserve">:  </w:t>
      </w:r>
      <w:r w:rsidRPr="009E59AB">
        <w:rPr>
          <w:lang w:val="en-AU" w:eastAsia="en-AU"/>
        </w:rPr>
        <w:t>‘What</w:t>
      </w:r>
      <w:r>
        <w:rPr>
          <w:lang w:val="en-AU" w:eastAsia="en-AU"/>
        </w:rPr>
        <w:t xml:space="preserve"> </w:t>
      </w:r>
      <w:r w:rsidRPr="009E59AB">
        <w:rPr>
          <w:lang w:val="en-AU" w:eastAsia="en-AU"/>
        </w:rPr>
        <w:t>is</w:t>
      </w:r>
      <w:r>
        <w:rPr>
          <w:lang w:val="en-AU" w:eastAsia="en-AU"/>
        </w:rPr>
        <w:t xml:space="preserve"> </w:t>
      </w:r>
      <w:r w:rsidRPr="009E59AB">
        <w:rPr>
          <w:lang w:val="en-AU" w:eastAsia="en-AU"/>
        </w:rPr>
        <w:t>“Bism”?’</w:t>
      </w:r>
      <w:r>
        <w:rPr>
          <w:lang w:val="en-AU" w:eastAsia="en-AU"/>
        </w:rPr>
        <w:t xml:space="preserve">  </w:t>
      </w:r>
      <w:r w:rsidRPr="009E59AB">
        <w:rPr>
          <w:lang w:val="en-AU" w:eastAsia="en-AU"/>
        </w:rPr>
        <w:t>The</w:t>
      </w:r>
      <w:r>
        <w:rPr>
          <w:lang w:val="en-AU" w:eastAsia="en-AU"/>
        </w:rPr>
        <w:t xml:space="preserve"> </w:t>
      </w:r>
      <w:r w:rsidRPr="009E59AB">
        <w:rPr>
          <w:lang w:val="en-AU" w:eastAsia="en-AU"/>
        </w:rPr>
        <w:t>teacher</w:t>
      </w:r>
      <w:r>
        <w:rPr>
          <w:lang w:val="en-AU" w:eastAsia="en-AU"/>
        </w:rPr>
        <w:t xml:space="preserve"> </w:t>
      </w:r>
      <w:r w:rsidRPr="009E59AB">
        <w:rPr>
          <w:lang w:val="en-AU" w:eastAsia="en-AU"/>
        </w:rPr>
        <w:t>said</w:t>
      </w:r>
      <w:r>
        <w:rPr>
          <w:lang w:val="en-AU" w:eastAsia="en-AU"/>
        </w:rPr>
        <w:t xml:space="preserve">:  </w:t>
      </w:r>
      <w:r w:rsidRPr="009E59AB">
        <w:rPr>
          <w:lang w:val="en-AU" w:eastAsia="en-AU"/>
        </w:rPr>
        <w:t>‘I</w:t>
      </w:r>
      <w:r>
        <w:rPr>
          <w:lang w:val="en-AU" w:eastAsia="en-AU"/>
        </w:rPr>
        <w:t xml:space="preserve"> </w:t>
      </w:r>
      <w:r w:rsidRPr="009E59AB">
        <w:rPr>
          <w:lang w:val="en-AU" w:eastAsia="en-AU"/>
        </w:rPr>
        <w:t>do</w:t>
      </w:r>
      <w:r>
        <w:rPr>
          <w:lang w:val="en-AU" w:eastAsia="en-AU"/>
        </w:rPr>
        <w:t xml:space="preserve"> </w:t>
      </w:r>
      <w:r w:rsidRPr="009E59AB">
        <w:rPr>
          <w:lang w:val="en-AU" w:eastAsia="en-AU"/>
        </w:rPr>
        <w:t>not</w:t>
      </w:r>
      <w:r>
        <w:rPr>
          <w:lang w:val="en-AU" w:eastAsia="en-AU"/>
        </w:rPr>
        <w:t xml:space="preserve"> </w:t>
      </w:r>
      <w:r w:rsidRPr="009E59AB">
        <w:rPr>
          <w:lang w:val="en-AU" w:eastAsia="en-AU"/>
        </w:rPr>
        <w:t>know.’</w:t>
      </w:r>
      <w:r>
        <w:rPr>
          <w:lang w:val="en-AU" w:eastAsia="en-AU"/>
        </w:rPr>
        <w:t xml:space="preserve">  </w:t>
      </w:r>
      <w:r w:rsidRPr="009E59AB">
        <w:rPr>
          <w:lang w:val="en-AU" w:eastAsia="en-AU"/>
        </w:rPr>
        <w:t>Jesus</w:t>
      </w:r>
      <w:r>
        <w:rPr>
          <w:lang w:val="en-AU" w:eastAsia="en-AU"/>
        </w:rPr>
        <w:t xml:space="preserve"> </w:t>
      </w:r>
      <w:r w:rsidRPr="009E59AB">
        <w:rPr>
          <w:lang w:val="en-AU" w:eastAsia="en-AU"/>
        </w:rPr>
        <w:t>said</w:t>
      </w:r>
      <w:r>
        <w:rPr>
          <w:lang w:val="en-AU" w:eastAsia="en-AU"/>
        </w:rPr>
        <w:t xml:space="preserve">:  </w:t>
      </w:r>
      <w:r w:rsidRPr="009E59AB">
        <w:rPr>
          <w:lang w:val="en-AU" w:eastAsia="en-AU"/>
        </w:rPr>
        <w:t>‘The</w:t>
      </w:r>
      <w:r>
        <w:rPr>
          <w:lang w:val="en-AU" w:eastAsia="en-AU"/>
        </w:rPr>
        <w:t xml:space="preserve"> </w:t>
      </w:r>
      <w:r w:rsidRPr="009E59AB">
        <w:rPr>
          <w:lang w:val="en-AU" w:eastAsia="en-AU"/>
        </w:rPr>
        <w:t>“B</w:t>
      </w:r>
      <w:r w:rsidRPr="003727A8">
        <w:t>á</w:t>
      </w:r>
      <w:r>
        <w:t>’</w:t>
      </w:r>
      <w:r w:rsidRPr="009E59AB">
        <w:rPr>
          <w:lang w:val="en-AU" w:eastAsia="en-AU"/>
        </w:rPr>
        <w:t>”</w:t>
      </w:r>
      <w:r>
        <w:rPr>
          <w:lang w:val="en-AU" w:eastAsia="en-AU"/>
        </w:rPr>
        <w:t xml:space="preserve"> </w:t>
      </w:r>
      <w:r w:rsidRPr="009E59AB">
        <w:rPr>
          <w:lang w:val="en-AU" w:eastAsia="en-AU"/>
        </w:rPr>
        <w:t>is</w:t>
      </w:r>
      <w:r>
        <w:rPr>
          <w:lang w:val="en-AU" w:eastAsia="en-AU"/>
        </w:rPr>
        <w:t xml:space="preserve"> </w:t>
      </w:r>
      <w:r w:rsidRPr="009E59AB">
        <w:rPr>
          <w:lang w:val="en-AU" w:eastAsia="en-AU"/>
        </w:rPr>
        <w:t>Bahá’u’lláh</w:t>
      </w:r>
      <w:r>
        <w:rPr>
          <w:lang w:val="en-AU" w:eastAsia="en-AU"/>
        </w:rPr>
        <w:t xml:space="preserve"> </w:t>
      </w:r>
      <w:r w:rsidRPr="009E59AB">
        <w:rPr>
          <w:lang w:val="en-AU" w:eastAsia="en-AU"/>
        </w:rPr>
        <w:t>(the</w:t>
      </w:r>
      <w:r>
        <w:rPr>
          <w:lang w:val="en-AU" w:eastAsia="en-AU"/>
        </w:rPr>
        <w:t xml:space="preserve"> G</w:t>
      </w:r>
      <w:r w:rsidRPr="009E59AB">
        <w:rPr>
          <w:lang w:val="en-AU" w:eastAsia="en-AU"/>
        </w:rPr>
        <w:t>lory</w:t>
      </w:r>
      <w:r>
        <w:rPr>
          <w:lang w:val="en-AU" w:eastAsia="en-AU"/>
        </w:rPr>
        <w:t xml:space="preserve"> </w:t>
      </w:r>
      <w:r w:rsidRPr="009E59AB">
        <w:rPr>
          <w:lang w:val="en-AU" w:eastAsia="en-AU"/>
        </w:rPr>
        <w:t>of</w:t>
      </w:r>
      <w:r>
        <w:rPr>
          <w:lang w:val="en-AU" w:eastAsia="en-AU"/>
        </w:rPr>
        <w:t xml:space="preserve"> </w:t>
      </w:r>
      <w:r w:rsidRPr="009E59AB">
        <w:rPr>
          <w:lang w:val="en-AU" w:eastAsia="en-AU"/>
        </w:rPr>
        <w:t>God),</w:t>
      </w:r>
      <w:r>
        <w:rPr>
          <w:lang w:val="en-AU" w:eastAsia="en-AU"/>
        </w:rPr>
        <w:t xml:space="preserve"> </w:t>
      </w:r>
      <w:r w:rsidRPr="009E59AB">
        <w:rPr>
          <w:lang w:val="en-AU" w:eastAsia="en-AU"/>
        </w:rPr>
        <w:t>the</w:t>
      </w:r>
      <w:r>
        <w:rPr>
          <w:lang w:val="en-AU" w:eastAsia="en-AU"/>
        </w:rPr>
        <w:t xml:space="preserve"> </w:t>
      </w:r>
      <w:r w:rsidRPr="009E59AB">
        <w:rPr>
          <w:lang w:val="en-AU" w:eastAsia="en-AU"/>
        </w:rPr>
        <w:t>“S</w:t>
      </w:r>
      <w:r w:rsidRPr="003727A8">
        <w:t>í</w:t>
      </w:r>
      <w:r w:rsidRPr="009E59AB">
        <w:rPr>
          <w:lang w:val="en-AU" w:eastAsia="en-AU"/>
        </w:rPr>
        <w:t>n”</w:t>
      </w:r>
      <w:r>
        <w:rPr>
          <w:lang w:val="en-AU" w:eastAsia="en-AU"/>
        </w:rPr>
        <w:t xml:space="preserve"> </w:t>
      </w:r>
      <w:r w:rsidRPr="009E59AB">
        <w:rPr>
          <w:lang w:val="en-AU" w:eastAsia="en-AU"/>
        </w:rPr>
        <w:t>is</w:t>
      </w:r>
      <w:r>
        <w:rPr>
          <w:lang w:val="en-AU" w:eastAsia="en-AU"/>
        </w:rPr>
        <w:t xml:space="preserve"> </w:t>
      </w:r>
      <w:r w:rsidRPr="009E59AB">
        <w:rPr>
          <w:lang w:val="en-AU" w:eastAsia="en-AU"/>
        </w:rPr>
        <w:t>His</w:t>
      </w:r>
      <w:r>
        <w:rPr>
          <w:lang w:val="en-AU" w:eastAsia="en-AU"/>
        </w:rPr>
        <w:t xml:space="preserve"> </w:t>
      </w:r>
      <w:r w:rsidRPr="009E59AB">
        <w:rPr>
          <w:lang w:val="en-AU" w:eastAsia="en-AU"/>
        </w:rPr>
        <w:t>San</w:t>
      </w:r>
      <w:r w:rsidRPr="003727A8">
        <w:t>á</w:t>
      </w:r>
      <w:r w:rsidRPr="009E59AB">
        <w:rPr>
          <w:lang w:val="en-AU" w:eastAsia="en-AU"/>
        </w:rPr>
        <w:t>’</w:t>
      </w:r>
      <w:r>
        <w:rPr>
          <w:lang w:val="en-AU" w:eastAsia="en-AU"/>
        </w:rPr>
        <w:t xml:space="preserve"> </w:t>
      </w:r>
      <w:r w:rsidRPr="009E59AB">
        <w:rPr>
          <w:lang w:val="en-AU" w:eastAsia="en-AU"/>
        </w:rPr>
        <w:t>(radiance),</w:t>
      </w:r>
      <w:r>
        <w:rPr>
          <w:lang w:val="en-AU" w:eastAsia="en-AU"/>
        </w:rPr>
        <w:t xml:space="preserve"> </w:t>
      </w:r>
      <w:r w:rsidRPr="009E59AB">
        <w:rPr>
          <w:lang w:val="en-AU" w:eastAsia="en-AU"/>
        </w:rPr>
        <w:t>and</w:t>
      </w:r>
      <w:r>
        <w:rPr>
          <w:lang w:val="en-AU" w:eastAsia="en-AU"/>
        </w:rPr>
        <w:t xml:space="preserve"> </w:t>
      </w:r>
      <w:r w:rsidRPr="009E59AB">
        <w:rPr>
          <w:lang w:val="en-AU" w:eastAsia="en-AU"/>
        </w:rPr>
        <w:t>the</w:t>
      </w:r>
      <w:r>
        <w:rPr>
          <w:lang w:val="en-AU" w:eastAsia="en-AU"/>
        </w:rPr>
        <w:t xml:space="preserve"> </w:t>
      </w:r>
      <w:r w:rsidRPr="009E59AB">
        <w:rPr>
          <w:lang w:val="en-AU" w:eastAsia="en-AU"/>
        </w:rPr>
        <w:t>“M</w:t>
      </w:r>
      <w:r w:rsidRPr="003727A8">
        <w:t>í</w:t>
      </w:r>
      <w:r w:rsidRPr="009E59AB">
        <w:rPr>
          <w:lang w:val="en-AU" w:eastAsia="en-AU"/>
        </w:rPr>
        <w:t>m”</w:t>
      </w:r>
      <w:r>
        <w:rPr>
          <w:lang w:val="en-AU" w:eastAsia="en-AU"/>
        </w:rPr>
        <w:t xml:space="preserve"> </w:t>
      </w:r>
      <w:r w:rsidRPr="009E59AB">
        <w:rPr>
          <w:lang w:val="en-AU" w:eastAsia="en-AU"/>
        </w:rPr>
        <w:t>is</w:t>
      </w:r>
      <w:r>
        <w:rPr>
          <w:lang w:val="en-AU" w:eastAsia="en-AU"/>
        </w:rPr>
        <w:t xml:space="preserve"> </w:t>
      </w:r>
      <w:r w:rsidRPr="009E59AB">
        <w:rPr>
          <w:lang w:val="en-AU" w:eastAsia="en-AU"/>
        </w:rPr>
        <w:t>His</w:t>
      </w:r>
      <w:r>
        <w:rPr>
          <w:lang w:val="en-AU" w:eastAsia="en-AU"/>
        </w:rPr>
        <w:t xml:space="preserve"> </w:t>
      </w:r>
      <w:r w:rsidRPr="009E59AB">
        <w:rPr>
          <w:lang w:val="en-AU" w:eastAsia="en-AU"/>
        </w:rPr>
        <w:t>Mamlakah</w:t>
      </w:r>
      <w:r>
        <w:rPr>
          <w:lang w:val="en-AU" w:eastAsia="en-AU"/>
        </w:rPr>
        <w:t xml:space="preserve"> </w:t>
      </w:r>
      <w:r w:rsidRPr="009E59AB">
        <w:rPr>
          <w:lang w:val="en-AU" w:eastAsia="en-AU"/>
        </w:rPr>
        <w:t>(sovereignty).’</w:t>
      </w:r>
      <w:r>
        <w:rPr>
          <w:lang w:val="en-AU" w:eastAsia="en-AU"/>
        </w:rPr>
        <w:t xml:space="preserve">  </w:t>
      </w:r>
      <w:proofErr w:type="gramStart"/>
      <w:r>
        <w:rPr>
          <w:lang w:val="en-AU" w:eastAsia="en-AU"/>
        </w:rPr>
        <w:t>a</w:t>
      </w:r>
      <w:r w:rsidRPr="003727A8">
        <w:t>ṭ</w:t>
      </w:r>
      <w:r w:rsidRPr="009E59AB">
        <w:rPr>
          <w:lang w:val="en-AU" w:eastAsia="en-AU"/>
        </w:rPr>
        <w:t>-</w:t>
      </w:r>
      <w:r w:rsidRPr="003727A8">
        <w:t>Ṭ</w:t>
      </w:r>
      <w:r w:rsidRPr="009E59AB">
        <w:rPr>
          <w:lang w:val="en-AU" w:eastAsia="en-AU"/>
        </w:rPr>
        <w:t>abar</w:t>
      </w:r>
      <w:r w:rsidRPr="003727A8">
        <w:t>í</w:t>
      </w:r>
      <w:proofErr w:type="gramEnd"/>
      <w:r w:rsidRPr="009E59AB">
        <w:rPr>
          <w:lang w:val="en-AU" w:eastAsia="en-AU"/>
        </w:rPr>
        <w:t>,</w:t>
      </w:r>
      <w:r>
        <w:rPr>
          <w:lang w:val="en-AU" w:eastAsia="en-AU"/>
        </w:rPr>
        <w:t xml:space="preserve"> </w:t>
      </w:r>
      <w:r w:rsidRPr="009E59AB">
        <w:rPr>
          <w:i/>
          <w:iCs/>
          <w:lang w:val="en-AU" w:eastAsia="en-AU"/>
        </w:rPr>
        <w:t>J</w:t>
      </w:r>
      <w:r w:rsidRPr="004A527C">
        <w:rPr>
          <w:i/>
        </w:rPr>
        <w:t>á</w:t>
      </w:r>
      <w:r w:rsidRPr="009E59AB">
        <w:rPr>
          <w:i/>
          <w:iCs/>
          <w:lang w:val="en-AU" w:eastAsia="en-AU"/>
        </w:rPr>
        <w:t>m</w:t>
      </w:r>
      <w:r w:rsidRPr="003727A8">
        <w:rPr>
          <w:i/>
        </w:rPr>
        <w:t>í</w:t>
      </w:r>
      <w:r>
        <w:rPr>
          <w:i/>
          <w:iCs/>
          <w:lang w:val="en-AU" w:eastAsia="en-AU"/>
        </w:rPr>
        <w:t xml:space="preserve">‘ </w:t>
      </w:r>
      <w:r w:rsidRPr="009E59AB">
        <w:rPr>
          <w:i/>
          <w:iCs/>
          <w:lang w:val="en-AU" w:eastAsia="en-AU"/>
        </w:rPr>
        <w:t>al-Bay</w:t>
      </w:r>
      <w:r w:rsidRPr="003727A8">
        <w:rPr>
          <w:i/>
        </w:rPr>
        <w:t>á</w:t>
      </w:r>
      <w:r w:rsidRPr="009E59AB">
        <w:rPr>
          <w:i/>
          <w:iCs/>
          <w:lang w:val="en-AU" w:eastAsia="en-AU"/>
        </w:rPr>
        <w:t>n</w:t>
      </w:r>
      <w:r>
        <w:rPr>
          <w:lang w:val="en-AU" w:eastAsia="en-AU"/>
        </w:rPr>
        <w:t xml:space="preserve"> </w:t>
      </w:r>
      <w:r w:rsidRPr="009E59AB">
        <w:rPr>
          <w:i/>
          <w:iCs/>
          <w:lang w:val="en-AU" w:eastAsia="en-AU"/>
        </w:rPr>
        <w:t>f</w:t>
      </w:r>
      <w:r w:rsidRPr="003727A8">
        <w:rPr>
          <w:i/>
        </w:rPr>
        <w:t>í</w:t>
      </w:r>
      <w:r>
        <w:rPr>
          <w:i/>
          <w:iCs/>
          <w:lang w:val="en-AU" w:eastAsia="en-AU"/>
        </w:rPr>
        <w:t xml:space="preserve"> </w:t>
      </w:r>
      <w:r w:rsidRPr="009E59AB">
        <w:rPr>
          <w:i/>
          <w:iCs/>
          <w:lang w:val="en-AU" w:eastAsia="en-AU"/>
        </w:rPr>
        <w:t>Tafsír</w:t>
      </w:r>
      <w:r>
        <w:rPr>
          <w:i/>
          <w:iCs/>
          <w:lang w:val="en-AU" w:eastAsia="en-AU"/>
        </w:rPr>
        <w:t xml:space="preserve"> </w:t>
      </w:r>
      <w:r w:rsidRPr="009E59AB">
        <w:rPr>
          <w:i/>
          <w:iCs/>
          <w:lang w:val="en-AU" w:eastAsia="en-AU"/>
        </w:rPr>
        <w:t>al-</w:t>
      </w:r>
      <w:r>
        <w:rPr>
          <w:i/>
          <w:iCs/>
          <w:lang w:val="en-AU" w:eastAsia="en-AU"/>
        </w:rPr>
        <w:t>Qur’án</w:t>
      </w:r>
      <w:r w:rsidRPr="009E59AB">
        <w:rPr>
          <w:lang w:val="en-AU" w:eastAsia="en-AU"/>
        </w:rPr>
        <w:t>,</w:t>
      </w:r>
      <w:r>
        <w:rPr>
          <w:lang w:val="en-AU" w:eastAsia="en-AU"/>
        </w:rPr>
        <w:t xml:space="preserve"> </w:t>
      </w:r>
      <w:r w:rsidRPr="009E59AB">
        <w:rPr>
          <w:lang w:val="en-AU" w:eastAsia="en-AU"/>
        </w:rPr>
        <w:t>30</w:t>
      </w:r>
      <w:r>
        <w:rPr>
          <w:lang w:val="en-AU" w:eastAsia="en-AU"/>
        </w:rPr>
        <w:t xml:space="preserve"> </w:t>
      </w:r>
      <w:r w:rsidRPr="009E59AB">
        <w:rPr>
          <w:lang w:val="en-AU" w:eastAsia="en-AU"/>
        </w:rPr>
        <w:t>vols.,</w:t>
      </w:r>
      <w:r>
        <w:rPr>
          <w:lang w:val="en-AU" w:eastAsia="en-AU"/>
        </w:rPr>
        <w:t xml:space="preserve"> </w:t>
      </w:r>
      <w:r w:rsidRPr="009E59AB">
        <w:rPr>
          <w:lang w:val="en-AU" w:eastAsia="en-AU"/>
        </w:rPr>
        <w:t>Ma</w:t>
      </w:r>
      <w:r w:rsidRPr="004A527C">
        <w:t>ṭ</w:t>
      </w:r>
      <w:r w:rsidRPr="009E59AB">
        <w:rPr>
          <w:lang w:val="en-AU" w:eastAsia="en-AU"/>
        </w:rPr>
        <w:t>ba</w:t>
      </w:r>
      <w:r>
        <w:rPr>
          <w:lang w:val="en-AU" w:eastAsia="en-AU"/>
        </w:rPr>
        <w:t>‘</w:t>
      </w:r>
      <w:r w:rsidRPr="009E59AB">
        <w:rPr>
          <w:lang w:val="en-AU" w:eastAsia="en-AU"/>
        </w:rPr>
        <w:t>ah</w:t>
      </w:r>
      <w:r>
        <w:rPr>
          <w:lang w:val="en-AU" w:eastAsia="en-AU"/>
        </w:rPr>
        <w:t xml:space="preserve"> </w:t>
      </w:r>
      <w:r w:rsidRPr="009E59AB">
        <w:rPr>
          <w:lang w:val="en-AU" w:eastAsia="en-AU"/>
        </w:rPr>
        <w:t>al-Maymaniyyah,</w:t>
      </w:r>
      <w:r>
        <w:rPr>
          <w:lang w:val="en-AU" w:eastAsia="en-AU"/>
        </w:rPr>
        <w:t xml:space="preserve"> </w:t>
      </w:r>
      <w:r w:rsidRPr="009E59AB">
        <w:rPr>
          <w:lang w:val="en-AU" w:eastAsia="en-AU"/>
        </w:rPr>
        <w:t>Cairo,</w:t>
      </w:r>
      <w:r>
        <w:rPr>
          <w:lang w:val="en-AU" w:eastAsia="en-AU"/>
        </w:rPr>
        <w:t xml:space="preserve"> </w:t>
      </w:r>
      <w:r w:rsidRPr="009E59AB">
        <w:rPr>
          <w:lang w:val="en-AU" w:eastAsia="en-AU"/>
        </w:rPr>
        <w:t>1321/1903,</w:t>
      </w:r>
      <w:r>
        <w:rPr>
          <w:lang w:val="en-AU" w:eastAsia="en-AU"/>
        </w:rPr>
        <w:t xml:space="preserve"> </w:t>
      </w:r>
      <w:r w:rsidRPr="009E59AB">
        <w:rPr>
          <w:lang w:val="en-AU" w:eastAsia="en-AU"/>
        </w:rPr>
        <w:t>vol.</w:t>
      </w:r>
      <w:r>
        <w:rPr>
          <w:lang w:val="en-AU" w:eastAsia="en-AU"/>
        </w:rPr>
        <w:t xml:space="preserve"> </w:t>
      </w:r>
      <w:r w:rsidRPr="009E59AB">
        <w:rPr>
          <w:lang w:val="en-AU" w:eastAsia="en-AU"/>
        </w:rPr>
        <w:t>1,</w:t>
      </w:r>
      <w:r>
        <w:rPr>
          <w:lang w:val="en-AU" w:eastAsia="en-AU"/>
        </w:rPr>
        <w:t xml:space="preserve"> </w:t>
      </w:r>
      <w:r w:rsidRPr="009E59AB">
        <w:rPr>
          <w:lang w:val="en-AU" w:eastAsia="en-AU"/>
        </w:rPr>
        <w:t>p.</w:t>
      </w:r>
      <w:r>
        <w:rPr>
          <w:lang w:val="en-AU" w:eastAsia="en-AU"/>
        </w:rPr>
        <w:t xml:space="preserve"> </w:t>
      </w:r>
      <w:r w:rsidRPr="009E59AB">
        <w:rPr>
          <w:lang w:val="en-AU" w:eastAsia="en-AU"/>
        </w:rPr>
        <w:t>40.</w:t>
      </w:r>
      <w:r>
        <w:rPr>
          <w:lang w:val="en-AU" w:eastAsia="en-AU"/>
        </w:rPr>
        <w:t xml:space="preserve">  </w:t>
      </w:r>
      <w:r w:rsidRPr="009E59AB">
        <w:rPr>
          <w:lang w:val="en-AU" w:eastAsia="en-AU"/>
        </w:rPr>
        <w:t>Some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abbreviated</w:t>
      </w:r>
      <w:r>
        <w:rPr>
          <w:lang w:val="en-AU" w:eastAsia="en-AU"/>
        </w:rPr>
        <w:t xml:space="preserve"> </w:t>
      </w:r>
      <w:r w:rsidRPr="009E59AB">
        <w:rPr>
          <w:lang w:val="en-AU" w:eastAsia="en-AU"/>
        </w:rPr>
        <w:t>editions</w:t>
      </w:r>
      <w:r>
        <w:rPr>
          <w:lang w:val="en-AU" w:eastAsia="en-AU"/>
        </w:rPr>
        <w:t xml:space="preserve"> </w:t>
      </w:r>
      <w:r w:rsidRPr="009E59AB">
        <w:rPr>
          <w:lang w:val="en-AU" w:eastAsia="en-AU"/>
        </w:rPr>
        <w:t>of</w:t>
      </w:r>
      <w:r>
        <w:rPr>
          <w:lang w:val="en-AU" w:eastAsia="en-AU"/>
        </w:rPr>
        <w:t xml:space="preserve"> </w:t>
      </w:r>
      <w:r w:rsidRPr="009E59AB">
        <w:rPr>
          <w:lang w:val="en-AU" w:eastAsia="en-AU"/>
        </w:rPr>
        <w:t>this</w:t>
      </w:r>
      <w:r>
        <w:rPr>
          <w:lang w:val="en-AU" w:eastAsia="en-AU"/>
        </w:rPr>
        <w:t xml:space="preserve"> </w:t>
      </w:r>
      <w:r w:rsidRPr="009E59AB">
        <w:rPr>
          <w:lang w:val="en-AU" w:eastAsia="en-AU"/>
        </w:rPr>
        <w:t>work</w:t>
      </w:r>
      <w:r>
        <w:rPr>
          <w:lang w:val="en-AU" w:eastAsia="en-AU"/>
        </w:rPr>
        <w:t xml:space="preserve"> </w:t>
      </w:r>
      <w:r w:rsidRPr="009E59AB">
        <w:rPr>
          <w:lang w:val="en-AU" w:eastAsia="en-AU"/>
        </w:rPr>
        <w:t>(such</w:t>
      </w:r>
      <w:r>
        <w:rPr>
          <w:lang w:val="en-AU" w:eastAsia="en-AU"/>
        </w:rPr>
        <w:t xml:space="preserve"> </w:t>
      </w:r>
      <w:r w:rsidRPr="009E59AB">
        <w:rPr>
          <w:lang w:val="en-AU" w:eastAsia="en-AU"/>
        </w:rPr>
        <w:t>as</w:t>
      </w:r>
      <w:r>
        <w:rPr>
          <w:lang w:val="en-AU" w:eastAsia="en-AU"/>
        </w:rPr>
        <w:t xml:space="preserve"> </w:t>
      </w:r>
      <w:r w:rsidRPr="009E59AB">
        <w:rPr>
          <w:lang w:val="en-AU" w:eastAsia="en-AU"/>
        </w:rPr>
        <w:t>the</w:t>
      </w:r>
      <w:r>
        <w:rPr>
          <w:lang w:val="en-AU" w:eastAsia="en-AU"/>
        </w:rPr>
        <w:t xml:space="preserve"> </w:t>
      </w:r>
      <w:r w:rsidRPr="009E59AB">
        <w:rPr>
          <w:lang w:val="en-AU" w:eastAsia="en-AU"/>
        </w:rPr>
        <w:t>Mu’assasah</w:t>
      </w:r>
      <w:r>
        <w:rPr>
          <w:lang w:val="en-AU" w:eastAsia="en-AU"/>
        </w:rPr>
        <w:t xml:space="preserve"> </w:t>
      </w:r>
      <w:r w:rsidRPr="009E59AB">
        <w:rPr>
          <w:lang w:val="en-AU" w:eastAsia="en-AU"/>
        </w:rPr>
        <w:t>ar-Ris</w:t>
      </w:r>
      <w:r w:rsidRPr="004A527C">
        <w:t>á</w:t>
      </w:r>
      <w:r w:rsidRPr="009E59AB">
        <w:rPr>
          <w:lang w:val="en-AU" w:eastAsia="en-AU"/>
        </w:rPr>
        <w:t>lah,</w:t>
      </w:r>
      <w:r>
        <w:rPr>
          <w:lang w:val="en-AU" w:eastAsia="en-AU"/>
        </w:rPr>
        <w:t xml:space="preserve"> </w:t>
      </w:r>
      <w:r w:rsidRPr="009E59AB">
        <w:rPr>
          <w:lang w:val="en-AU" w:eastAsia="en-AU"/>
        </w:rPr>
        <w:t>Beirut,</w:t>
      </w:r>
      <w:r>
        <w:rPr>
          <w:lang w:val="en-AU" w:eastAsia="en-AU"/>
        </w:rPr>
        <w:t xml:space="preserve"> </w:t>
      </w:r>
      <w:r w:rsidRPr="009E59AB">
        <w:rPr>
          <w:lang w:val="en-AU" w:eastAsia="en-AU"/>
        </w:rPr>
        <w:t>1994,</w:t>
      </w:r>
      <w:r>
        <w:rPr>
          <w:lang w:val="en-AU" w:eastAsia="en-AU"/>
        </w:rPr>
        <w:t xml:space="preserve"> </w:t>
      </w:r>
      <w:r w:rsidRPr="009E59AB">
        <w:rPr>
          <w:lang w:val="en-AU" w:eastAsia="en-AU"/>
        </w:rPr>
        <w:t>edition)</w:t>
      </w:r>
      <w:r>
        <w:rPr>
          <w:lang w:val="en-AU" w:eastAsia="en-AU"/>
        </w:rPr>
        <w:t xml:space="preserve"> </w:t>
      </w:r>
      <w:r w:rsidRPr="009E59AB">
        <w:rPr>
          <w:lang w:val="en-AU" w:eastAsia="en-AU"/>
        </w:rPr>
        <w:t>omit</w:t>
      </w:r>
      <w:r>
        <w:rPr>
          <w:lang w:val="en-AU" w:eastAsia="en-AU"/>
        </w:rPr>
        <w:t xml:space="preserve"> </w:t>
      </w:r>
      <w:r w:rsidRPr="009E59AB">
        <w:rPr>
          <w:lang w:val="en-AU" w:eastAsia="en-AU"/>
        </w:rPr>
        <w:t>this</w:t>
      </w:r>
      <w:r>
        <w:rPr>
          <w:lang w:val="en-AU" w:eastAsia="en-AU"/>
        </w:rPr>
        <w:t xml:space="preserve"> </w:t>
      </w:r>
      <w:r w:rsidRPr="009E59AB">
        <w:rPr>
          <w:lang w:val="en-AU" w:eastAsia="en-AU"/>
        </w:rPr>
        <w:t>passage</w:t>
      </w:r>
      <w:r>
        <w:rPr>
          <w:lang w:val="en-AU" w:eastAsia="en-AU"/>
        </w:rPr>
        <w:t xml:space="preserve"> </w:t>
      </w:r>
      <w:r w:rsidRPr="009E59AB">
        <w:rPr>
          <w:lang w:val="en-AU" w:eastAsia="en-AU"/>
        </w:rPr>
        <w:t>as</w:t>
      </w:r>
      <w:r>
        <w:rPr>
          <w:lang w:val="en-AU" w:eastAsia="en-AU"/>
        </w:rPr>
        <w:t xml:space="preserve"> </w:t>
      </w:r>
      <w:r w:rsidRPr="009E59AB">
        <w:rPr>
          <w:lang w:val="en-AU" w:eastAsia="en-AU"/>
        </w:rPr>
        <w:t>does</w:t>
      </w:r>
      <w:r>
        <w:rPr>
          <w:lang w:val="en-AU" w:eastAsia="en-AU"/>
        </w:rPr>
        <w:t xml:space="preserve"> </w:t>
      </w:r>
      <w:r w:rsidRPr="009E59AB">
        <w:rPr>
          <w:lang w:val="en-AU" w:eastAsia="en-AU"/>
        </w:rPr>
        <w:t>the</w:t>
      </w:r>
      <w:r>
        <w:rPr>
          <w:lang w:val="en-AU" w:eastAsia="en-AU"/>
        </w:rPr>
        <w:t xml:space="preserve"> </w:t>
      </w:r>
      <w:r w:rsidRPr="009E59AB">
        <w:rPr>
          <w:lang w:val="en-AU" w:eastAsia="en-AU"/>
        </w:rPr>
        <w:t>translation</w:t>
      </w:r>
      <w:r>
        <w:rPr>
          <w:lang w:val="en-AU" w:eastAsia="en-AU"/>
        </w:rPr>
        <w:t xml:space="preserve"> </w:t>
      </w:r>
      <w:r w:rsidRPr="009E59AB">
        <w:rPr>
          <w:lang w:val="en-AU" w:eastAsia="en-AU"/>
        </w:rPr>
        <w:t>by</w:t>
      </w:r>
      <w:r>
        <w:rPr>
          <w:lang w:val="en-AU" w:eastAsia="en-AU"/>
        </w:rPr>
        <w:t xml:space="preserve"> </w:t>
      </w:r>
      <w:r w:rsidRPr="009E59AB">
        <w:rPr>
          <w:lang w:val="en-AU" w:eastAsia="en-AU"/>
        </w:rPr>
        <w:t>J.</w:t>
      </w:r>
      <w:r>
        <w:rPr>
          <w:lang w:val="en-AU" w:eastAsia="en-AU"/>
        </w:rPr>
        <w:t xml:space="preserve"> </w:t>
      </w:r>
      <w:r w:rsidRPr="009E59AB">
        <w:rPr>
          <w:lang w:val="en-AU" w:eastAsia="en-AU"/>
        </w:rPr>
        <w:t>Cooper</w:t>
      </w:r>
      <w:r>
        <w:rPr>
          <w:lang w:val="en-AU" w:eastAsia="en-AU"/>
        </w:rPr>
        <w:t xml:space="preserve"> </w:t>
      </w:r>
      <w:r w:rsidRPr="009E59AB">
        <w:rPr>
          <w:lang w:val="en-AU" w:eastAsia="en-AU"/>
        </w:rPr>
        <w:t>(Oxford</w:t>
      </w:r>
      <w:r>
        <w:rPr>
          <w:lang w:val="en-AU" w:eastAsia="en-AU"/>
        </w:rPr>
        <w:t xml:space="preserve"> </w:t>
      </w:r>
      <w:r w:rsidRPr="009E59AB">
        <w:rPr>
          <w:lang w:val="en-AU" w:eastAsia="en-AU"/>
        </w:rPr>
        <w:t>University</w:t>
      </w:r>
      <w:r>
        <w:rPr>
          <w:lang w:val="en-AU" w:eastAsia="en-AU"/>
        </w:rPr>
        <w:t xml:space="preserve"> </w:t>
      </w:r>
      <w:r w:rsidRPr="009E59AB">
        <w:rPr>
          <w:lang w:val="en-AU" w:eastAsia="en-AU"/>
        </w:rPr>
        <w:t>Press,</w:t>
      </w:r>
      <w:r>
        <w:rPr>
          <w:lang w:val="en-AU" w:eastAsia="en-AU"/>
        </w:rPr>
        <w:t xml:space="preserve"> </w:t>
      </w:r>
      <w:r w:rsidRPr="009E59AB">
        <w:rPr>
          <w:lang w:val="en-AU" w:eastAsia="en-AU"/>
        </w:rPr>
        <w:t>1987).</w:t>
      </w:r>
      <w:r>
        <w:rPr>
          <w:lang w:val="en-AU" w:eastAsia="en-AU"/>
        </w:rPr>
        <w:t xml:space="preserve">  </w:t>
      </w:r>
      <w:proofErr w:type="gramStart"/>
      <w:r>
        <w:rPr>
          <w:lang w:val="en-AU" w:eastAsia="en-AU"/>
        </w:rPr>
        <w:t>ibn</w:t>
      </w:r>
      <w:proofErr w:type="gramEnd"/>
      <w:r>
        <w:rPr>
          <w:lang w:val="en-AU" w:eastAsia="en-AU"/>
        </w:rPr>
        <w:t xml:space="preserve"> </w:t>
      </w:r>
      <w:r w:rsidRPr="009E59AB">
        <w:rPr>
          <w:lang w:val="en-AU" w:eastAsia="en-AU"/>
        </w:rPr>
        <w:t>Ka</w:t>
      </w:r>
      <w:r w:rsidRPr="000E57C9">
        <w:rPr>
          <w:u w:val="single"/>
          <w:lang w:val="en-AU" w:eastAsia="en-AU"/>
        </w:rPr>
        <w:t>th</w:t>
      </w:r>
      <w:r w:rsidRPr="000E57C9">
        <w:t>í</w:t>
      </w:r>
      <w:r w:rsidRPr="009E59AB">
        <w:rPr>
          <w:lang w:val="en-AU" w:eastAsia="en-AU"/>
        </w:rPr>
        <w:t>r</w:t>
      </w:r>
      <w:r>
        <w:rPr>
          <w:lang w:val="en-AU" w:eastAsia="en-AU"/>
        </w:rPr>
        <w:t xml:space="preserve"> </w:t>
      </w:r>
      <w:r w:rsidRPr="009E59AB">
        <w:rPr>
          <w:lang w:val="en-AU" w:eastAsia="en-AU"/>
        </w:rPr>
        <w:t>records</w:t>
      </w:r>
      <w:r>
        <w:rPr>
          <w:lang w:val="en-AU" w:eastAsia="en-AU"/>
        </w:rPr>
        <w:t xml:space="preserve"> </w:t>
      </w:r>
      <w:r w:rsidRPr="009E59AB">
        <w:rPr>
          <w:lang w:val="en-AU" w:eastAsia="en-AU"/>
        </w:rPr>
        <w:t>this</w:t>
      </w:r>
      <w:r>
        <w:rPr>
          <w:lang w:val="en-AU" w:eastAsia="en-AU"/>
        </w:rPr>
        <w:t xml:space="preserve"> </w:t>
      </w:r>
      <w:r w:rsidRPr="009E59AB">
        <w:rPr>
          <w:lang w:val="en-AU" w:eastAsia="en-AU"/>
        </w:rPr>
        <w:t>Tradition,</w:t>
      </w:r>
      <w:r>
        <w:rPr>
          <w:i/>
          <w:iCs/>
          <w:lang w:val="en-AU" w:eastAsia="en-AU"/>
        </w:rPr>
        <w:t xml:space="preserve"> </w:t>
      </w:r>
      <w:r w:rsidRPr="009E59AB">
        <w:rPr>
          <w:i/>
          <w:iCs/>
          <w:lang w:val="en-AU" w:eastAsia="en-AU"/>
        </w:rPr>
        <w:t>Tafsír</w:t>
      </w:r>
      <w:r>
        <w:rPr>
          <w:i/>
          <w:iCs/>
          <w:lang w:val="en-AU" w:eastAsia="en-AU"/>
        </w:rPr>
        <w:t xml:space="preserve"> </w:t>
      </w:r>
      <w:r w:rsidRPr="009E59AB">
        <w:rPr>
          <w:i/>
          <w:iCs/>
          <w:lang w:val="en-AU" w:eastAsia="en-AU"/>
        </w:rPr>
        <w:t>al-</w:t>
      </w:r>
      <w:r>
        <w:rPr>
          <w:i/>
          <w:iCs/>
          <w:lang w:val="en-AU" w:eastAsia="en-AU"/>
        </w:rPr>
        <w:t xml:space="preserve">Qur’án </w:t>
      </w:r>
      <w:r w:rsidRPr="009E59AB">
        <w:rPr>
          <w:i/>
          <w:iCs/>
          <w:lang w:val="en-AU" w:eastAsia="en-AU"/>
        </w:rPr>
        <w:t>al-</w:t>
      </w:r>
      <w:r>
        <w:rPr>
          <w:i/>
          <w:iCs/>
          <w:lang w:val="en-AU" w:eastAsia="en-AU"/>
        </w:rPr>
        <w:t>‘</w:t>
      </w:r>
      <w:r w:rsidRPr="009E59AB">
        <w:rPr>
          <w:i/>
          <w:iCs/>
          <w:lang w:val="en-AU" w:eastAsia="en-AU"/>
        </w:rPr>
        <w:t>A</w:t>
      </w:r>
      <w:r w:rsidRPr="004A527C">
        <w:rPr>
          <w:i/>
        </w:rPr>
        <w:t>ẓ</w:t>
      </w:r>
      <w:r w:rsidRPr="009E59AB">
        <w:rPr>
          <w:i/>
          <w:iCs/>
          <w:lang w:val="en-AU" w:eastAsia="en-AU"/>
        </w:rPr>
        <w:t>im</w:t>
      </w:r>
      <w:r w:rsidRPr="009E59AB">
        <w:rPr>
          <w:lang w:val="en-AU" w:eastAsia="en-AU"/>
        </w:rPr>
        <w:t>,</w:t>
      </w:r>
      <w:r>
        <w:rPr>
          <w:lang w:val="en-AU" w:eastAsia="en-AU"/>
        </w:rPr>
        <w:t xml:space="preserve"> </w:t>
      </w:r>
      <w:r w:rsidRPr="009E59AB">
        <w:rPr>
          <w:lang w:val="en-AU" w:eastAsia="en-AU"/>
        </w:rPr>
        <w:t>4</w:t>
      </w:r>
      <w:r>
        <w:rPr>
          <w:lang w:val="en-AU" w:eastAsia="en-AU"/>
        </w:rPr>
        <w:t xml:space="preserve"> </w:t>
      </w:r>
      <w:r w:rsidRPr="009E59AB">
        <w:rPr>
          <w:lang w:val="en-AU" w:eastAsia="en-AU"/>
        </w:rPr>
        <w:t>vols.</w:t>
      </w:r>
      <w:r>
        <w:rPr>
          <w:lang w:val="en-AU" w:eastAsia="en-AU"/>
        </w:rPr>
        <w:t xml:space="preserve">  </w:t>
      </w:r>
      <w:proofErr w:type="gramStart"/>
      <w:r w:rsidRPr="009E59AB">
        <w:rPr>
          <w:lang w:val="en-AU" w:eastAsia="en-AU"/>
        </w:rPr>
        <w:t>Dar</w:t>
      </w:r>
      <w:r>
        <w:rPr>
          <w:lang w:val="en-AU" w:eastAsia="en-AU"/>
        </w:rPr>
        <w:t xml:space="preserve"> </w:t>
      </w:r>
      <w:r w:rsidRPr="009E59AB">
        <w:rPr>
          <w:lang w:val="en-AU" w:eastAsia="en-AU"/>
        </w:rPr>
        <w:t>at-Tur</w:t>
      </w:r>
      <w:r w:rsidRPr="004A527C">
        <w:t>á</w:t>
      </w:r>
      <w:r w:rsidRPr="004A527C">
        <w:rPr>
          <w:u w:val="single"/>
          <w:lang w:val="en-AU" w:eastAsia="en-AU"/>
        </w:rPr>
        <w:t>th</w:t>
      </w:r>
      <w:r>
        <w:rPr>
          <w:lang w:val="en-AU" w:eastAsia="en-AU"/>
        </w:rPr>
        <w:t xml:space="preserve"> </w:t>
      </w:r>
      <w:r w:rsidRPr="009E59AB">
        <w:rPr>
          <w:lang w:val="en-AU" w:eastAsia="en-AU"/>
        </w:rPr>
        <w:t>al-</w:t>
      </w:r>
      <w:r>
        <w:rPr>
          <w:lang w:val="en-AU" w:eastAsia="en-AU"/>
        </w:rPr>
        <w:t>‘</w:t>
      </w:r>
      <w:r w:rsidRPr="009E59AB">
        <w:rPr>
          <w:lang w:val="en-AU" w:eastAsia="en-AU"/>
        </w:rPr>
        <w:t>Arabí,</w:t>
      </w:r>
      <w:r>
        <w:rPr>
          <w:lang w:val="en-AU" w:eastAsia="en-AU"/>
        </w:rPr>
        <w:t xml:space="preserve"> </w:t>
      </w:r>
      <w:r w:rsidRPr="009E59AB">
        <w:rPr>
          <w:lang w:val="en-AU" w:eastAsia="en-AU"/>
        </w:rPr>
        <w:t>Cairo,</w:t>
      </w:r>
      <w:r>
        <w:rPr>
          <w:lang w:val="en-AU" w:eastAsia="en-AU"/>
        </w:rPr>
        <w:t xml:space="preserve"> </w:t>
      </w:r>
      <w:r w:rsidRPr="009E59AB">
        <w:rPr>
          <w:lang w:val="en-AU" w:eastAsia="en-AU"/>
        </w:rPr>
        <w:t>1385/1965,</w:t>
      </w:r>
      <w:r>
        <w:rPr>
          <w:lang w:val="en-AU" w:eastAsia="en-AU"/>
        </w:rPr>
        <w:t xml:space="preserve"> </w:t>
      </w:r>
      <w:r w:rsidRPr="009E59AB">
        <w:rPr>
          <w:lang w:val="en-AU" w:eastAsia="en-AU"/>
        </w:rPr>
        <w:t>vol.</w:t>
      </w:r>
      <w:r>
        <w:rPr>
          <w:lang w:val="en-AU" w:eastAsia="en-AU"/>
        </w:rPr>
        <w:t xml:space="preserve"> </w:t>
      </w:r>
      <w:r w:rsidRPr="009E59AB">
        <w:rPr>
          <w:lang w:val="en-AU" w:eastAsia="en-AU"/>
        </w:rPr>
        <w:t>1,</w:t>
      </w:r>
      <w:r>
        <w:rPr>
          <w:lang w:val="en-AU" w:eastAsia="en-AU"/>
        </w:rPr>
        <w:t xml:space="preserve"> </w:t>
      </w:r>
      <w:r w:rsidRPr="009E59AB">
        <w:rPr>
          <w:lang w:val="en-AU" w:eastAsia="en-AU"/>
        </w:rPr>
        <w:t>p.</w:t>
      </w:r>
      <w:r>
        <w:rPr>
          <w:lang w:val="en-AU" w:eastAsia="en-AU"/>
        </w:rPr>
        <w:t xml:space="preserve"> </w:t>
      </w:r>
      <w:r w:rsidRPr="009E59AB">
        <w:rPr>
          <w:lang w:val="en-AU" w:eastAsia="en-AU"/>
        </w:rPr>
        <w:t>17.</w:t>
      </w:r>
      <w:proofErr w:type="gramEnd"/>
      <w:r>
        <w:rPr>
          <w:lang w:val="en-AU" w:eastAsia="en-AU"/>
        </w:rPr>
        <w:t xml:space="preserve">  </w:t>
      </w:r>
      <w:proofErr w:type="gramStart"/>
      <w:r>
        <w:rPr>
          <w:lang w:val="en-AU" w:eastAsia="en-AU"/>
        </w:rPr>
        <w:t>a</w:t>
      </w:r>
      <w:r w:rsidRPr="009E59AB">
        <w:rPr>
          <w:lang w:val="en-AU" w:eastAsia="en-AU"/>
        </w:rPr>
        <w:t>s-</w:t>
      </w:r>
      <w:r w:rsidRPr="008F03E5">
        <w:t>Suyúṭí</w:t>
      </w:r>
      <w:proofErr w:type="gramEnd"/>
      <w:r>
        <w:rPr>
          <w:lang w:val="en-AU" w:eastAsia="en-AU"/>
        </w:rPr>
        <w:t xml:space="preserve"> </w:t>
      </w:r>
      <w:r w:rsidRPr="009E59AB">
        <w:rPr>
          <w:lang w:val="en-AU" w:eastAsia="en-AU"/>
        </w:rPr>
        <w:t>in</w:t>
      </w:r>
      <w:r>
        <w:rPr>
          <w:lang w:val="en-AU" w:eastAsia="en-AU"/>
        </w:rPr>
        <w:t xml:space="preserve"> </w:t>
      </w:r>
      <w:r w:rsidRPr="009E59AB">
        <w:rPr>
          <w:i/>
          <w:iCs/>
          <w:lang w:val="en-AU" w:eastAsia="en-AU"/>
        </w:rPr>
        <w:t>ad-Durr</w:t>
      </w:r>
      <w:r>
        <w:rPr>
          <w:i/>
          <w:iCs/>
          <w:lang w:val="en-AU" w:eastAsia="en-AU"/>
        </w:rPr>
        <w:t xml:space="preserve"> </w:t>
      </w:r>
      <w:r w:rsidRPr="009E59AB">
        <w:rPr>
          <w:i/>
          <w:iCs/>
          <w:lang w:val="en-AU" w:eastAsia="en-AU"/>
        </w:rPr>
        <w:t>al-Man</w:t>
      </w:r>
      <w:r w:rsidRPr="004A527C">
        <w:rPr>
          <w:i/>
          <w:iCs/>
          <w:u w:val="single"/>
          <w:lang w:val="en-AU" w:eastAsia="en-AU"/>
        </w:rPr>
        <w:t>th</w:t>
      </w:r>
      <w:r w:rsidRPr="009A4C57">
        <w:rPr>
          <w:i/>
        </w:rPr>
        <w:t>ú</w:t>
      </w:r>
      <w:r w:rsidRPr="009E59AB">
        <w:rPr>
          <w:i/>
          <w:iCs/>
          <w:lang w:val="en-AU" w:eastAsia="en-AU"/>
        </w:rPr>
        <w:t>r</w:t>
      </w:r>
      <w:r>
        <w:rPr>
          <w:i/>
          <w:iCs/>
          <w:lang w:val="en-AU" w:eastAsia="en-AU"/>
        </w:rPr>
        <w:t xml:space="preserve"> </w:t>
      </w:r>
      <w:r w:rsidRPr="009E59AB">
        <w:rPr>
          <w:i/>
          <w:iCs/>
          <w:lang w:val="en-AU" w:eastAsia="en-AU"/>
        </w:rPr>
        <w:t>fi’t-Tafsír</w:t>
      </w:r>
      <w:r>
        <w:rPr>
          <w:i/>
          <w:iCs/>
          <w:lang w:val="en-AU" w:eastAsia="en-AU"/>
        </w:rPr>
        <w:t xml:space="preserve"> </w:t>
      </w:r>
      <w:r w:rsidRPr="009E59AB">
        <w:rPr>
          <w:i/>
          <w:iCs/>
          <w:lang w:val="en-AU" w:eastAsia="en-AU"/>
        </w:rPr>
        <w:t>bi’l-Ma’</w:t>
      </w:r>
      <w:r w:rsidRPr="004A527C">
        <w:rPr>
          <w:i/>
          <w:iCs/>
          <w:u w:val="single"/>
          <w:lang w:val="en-AU" w:eastAsia="en-AU"/>
        </w:rPr>
        <w:t>th</w:t>
      </w:r>
      <w:r w:rsidRPr="009A4C57">
        <w:rPr>
          <w:i/>
        </w:rPr>
        <w:t>ú</w:t>
      </w:r>
      <w:r w:rsidRPr="009E59AB">
        <w:rPr>
          <w:i/>
          <w:iCs/>
          <w:lang w:val="en-AU" w:eastAsia="en-AU"/>
        </w:rPr>
        <w:t>r</w:t>
      </w:r>
      <w:r w:rsidRPr="009E59AB">
        <w:rPr>
          <w:lang w:val="en-AU" w:eastAsia="en-AU"/>
        </w:rPr>
        <w:t>,</w:t>
      </w:r>
      <w:r>
        <w:rPr>
          <w:lang w:val="en-AU" w:eastAsia="en-AU"/>
        </w:rPr>
        <w:t xml:space="preserve"> </w:t>
      </w:r>
      <w:r w:rsidRPr="009E59AB">
        <w:rPr>
          <w:lang w:val="en-AU" w:eastAsia="en-AU"/>
        </w:rPr>
        <w:t>6</w:t>
      </w:r>
      <w:r>
        <w:rPr>
          <w:lang w:val="en-AU" w:eastAsia="en-AU"/>
        </w:rPr>
        <w:t xml:space="preserve"> </w:t>
      </w:r>
      <w:r w:rsidRPr="009E59AB">
        <w:rPr>
          <w:lang w:val="en-AU" w:eastAsia="en-AU"/>
        </w:rPr>
        <w:t>vols.</w:t>
      </w:r>
      <w:r>
        <w:rPr>
          <w:lang w:val="en-AU" w:eastAsia="en-AU"/>
        </w:rPr>
        <w:t xml:space="preserve">  Muḥammad </w:t>
      </w:r>
      <w:r w:rsidRPr="009E59AB">
        <w:rPr>
          <w:lang w:val="en-AU" w:eastAsia="en-AU"/>
        </w:rPr>
        <w:t>Amin</w:t>
      </w:r>
      <w:r>
        <w:rPr>
          <w:lang w:val="en-AU" w:eastAsia="en-AU"/>
        </w:rPr>
        <w:t xml:space="preserve"> </w:t>
      </w:r>
      <w:r w:rsidRPr="009E59AB">
        <w:rPr>
          <w:lang w:val="en-AU" w:eastAsia="en-AU"/>
        </w:rPr>
        <w:t>Damaj,</w:t>
      </w:r>
      <w:r>
        <w:rPr>
          <w:lang w:val="en-AU" w:eastAsia="en-AU"/>
        </w:rPr>
        <w:t xml:space="preserve"> </w:t>
      </w:r>
      <w:r w:rsidRPr="009E59AB">
        <w:rPr>
          <w:lang w:val="en-AU" w:eastAsia="en-AU"/>
        </w:rPr>
        <w:t>Beirut,</w:t>
      </w:r>
      <w:r>
        <w:rPr>
          <w:lang w:val="en-AU" w:eastAsia="en-AU"/>
        </w:rPr>
        <w:t xml:space="preserve"> </w:t>
      </w:r>
      <w:r w:rsidRPr="009E59AB">
        <w:rPr>
          <w:lang w:val="en-AU" w:eastAsia="en-AU"/>
        </w:rPr>
        <w:t>n.d.</w:t>
      </w:r>
      <w:r>
        <w:rPr>
          <w:lang w:val="en-AU" w:eastAsia="en-AU"/>
        </w:rPr>
        <w:t xml:space="preserve"> </w:t>
      </w:r>
      <w:r w:rsidRPr="009E59AB">
        <w:rPr>
          <w:lang w:val="en-AU" w:eastAsia="en-AU"/>
        </w:rPr>
        <w:t>(Facsimile</w:t>
      </w:r>
      <w:r>
        <w:rPr>
          <w:lang w:val="en-AU" w:eastAsia="en-AU"/>
        </w:rPr>
        <w:t xml:space="preserve"> </w:t>
      </w:r>
      <w:r w:rsidRPr="009E59AB">
        <w:rPr>
          <w:lang w:val="en-AU" w:eastAsia="en-AU"/>
        </w:rPr>
        <w:t>of</w:t>
      </w:r>
      <w:r>
        <w:rPr>
          <w:lang w:val="en-AU" w:eastAsia="en-AU"/>
        </w:rPr>
        <w:t xml:space="preserve"> </w:t>
      </w:r>
      <w:r w:rsidRPr="009E59AB">
        <w:rPr>
          <w:lang w:val="en-AU" w:eastAsia="en-AU"/>
        </w:rPr>
        <w:t>Cairo,</w:t>
      </w:r>
      <w:r>
        <w:rPr>
          <w:lang w:val="en-AU" w:eastAsia="en-AU"/>
        </w:rPr>
        <w:t xml:space="preserve"> </w:t>
      </w:r>
      <w:r w:rsidRPr="009E59AB">
        <w:rPr>
          <w:lang w:val="en-AU" w:eastAsia="en-AU"/>
        </w:rPr>
        <w:t>1314/1896</w:t>
      </w:r>
      <w:r>
        <w:rPr>
          <w:lang w:val="en-AU" w:eastAsia="en-AU"/>
        </w:rPr>
        <w:t xml:space="preserve"> </w:t>
      </w:r>
      <w:r w:rsidRPr="009E59AB">
        <w:rPr>
          <w:lang w:val="en-AU" w:eastAsia="en-AU"/>
        </w:rPr>
        <w:t>ed.),</w:t>
      </w:r>
      <w:r>
        <w:rPr>
          <w:lang w:val="en-AU" w:eastAsia="en-AU"/>
        </w:rPr>
        <w:t xml:space="preserve"> </w:t>
      </w:r>
      <w:r w:rsidRPr="009E59AB">
        <w:rPr>
          <w:lang w:val="en-AU" w:eastAsia="en-AU"/>
        </w:rPr>
        <w:t>vol.</w:t>
      </w:r>
      <w:r>
        <w:rPr>
          <w:lang w:val="en-AU" w:eastAsia="en-AU"/>
        </w:rPr>
        <w:t xml:space="preserve"> </w:t>
      </w:r>
      <w:r w:rsidRPr="009E59AB">
        <w:rPr>
          <w:lang w:val="en-AU" w:eastAsia="en-AU"/>
        </w:rPr>
        <w:t>1,</w:t>
      </w:r>
      <w:r>
        <w:rPr>
          <w:lang w:val="en-AU" w:eastAsia="en-AU"/>
        </w:rPr>
        <w:t xml:space="preserve"> </w:t>
      </w:r>
      <w:r w:rsidRPr="009E59AB">
        <w:rPr>
          <w:lang w:val="en-AU" w:eastAsia="en-AU"/>
        </w:rPr>
        <w:t>p.</w:t>
      </w:r>
      <w:r>
        <w:rPr>
          <w:lang w:val="en-AU" w:eastAsia="en-AU"/>
        </w:rPr>
        <w:t xml:space="preserve"> </w:t>
      </w:r>
      <w:r w:rsidRPr="009E59AB">
        <w:rPr>
          <w:lang w:val="en-AU" w:eastAsia="en-AU"/>
        </w:rPr>
        <w:t>8,</w:t>
      </w:r>
      <w:r>
        <w:rPr>
          <w:lang w:val="en-AU" w:eastAsia="en-AU"/>
        </w:rPr>
        <w:t xml:space="preserve"> </w:t>
      </w:r>
      <w:r w:rsidRPr="009E59AB">
        <w:rPr>
          <w:lang w:val="en-AU" w:eastAsia="en-AU"/>
        </w:rPr>
        <w:t>also</w:t>
      </w:r>
      <w:r>
        <w:rPr>
          <w:lang w:val="en-AU" w:eastAsia="en-AU"/>
        </w:rPr>
        <w:t xml:space="preserve"> </w:t>
      </w:r>
      <w:r w:rsidRPr="009E59AB">
        <w:rPr>
          <w:lang w:val="en-AU" w:eastAsia="en-AU"/>
        </w:rPr>
        <w:t>records</w:t>
      </w:r>
      <w:r>
        <w:rPr>
          <w:lang w:val="en-AU" w:eastAsia="en-AU"/>
        </w:rPr>
        <w:t xml:space="preserve"> </w:t>
      </w:r>
      <w:r w:rsidRPr="009E59AB">
        <w:rPr>
          <w:lang w:val="en-AU" w:eastAsia="en-AU"/>
        </w:rPr>
        <w:t>this</w:t>
      </w:r>
      <w:r>
        <w:rPr>
          <w:lang w:val="en-AU" w:eastAsia="en-AU"/>
        </w:rPr>
        <w:t xml:space="preserve"> </w:t>
      </w:r>
      <w:r w:rsidRPr="009E59AB">
        <w:rPr>
          <w:lang w:val="en-AU" w:eastAsia="en-AU"/>
        </w:rPr>
        <w:t>Tradition</w:t>
      </w:r>
      <w:r>
        <w:rPr>
          <w:lang w:val="en-AU" w:eastAsia="en-AU"/>
        </w:rPr>
        <w:t xml:space="preserve"> </w:t>
      </w:r>
      <w:r w:rsidRPr="009E59AB">
        <w:rPr>
          <w:lang w:val="en-AU" w:eastAsia="en-AU"/>
        </w:rPr>
        <w:t>and</w:t>
      </w:r>
      <w:r>
        <w:rPr>
          <w:lang w:val="en-AU" w:eastAsia="en-AU"/>
        </w:rPr>
        <w:t xml:space="preserve"> </w:t>
      </w:r>
      <w:r w:rsidRPr="009E59AB">
        <w:rPr>
          <w:lang w:val="en-AU" w:eastAsia="en-AU"/>
        </w:rPr>
        <w:t>gives</w:t>
      </w:r>
      <w:r>
        <w:rPr>
          <w:lang w:val="en-AU" w:eastAsia="en-AU"/>
        </w:rPr>
        <w:t xml:space="preserve"> </w:t>
      </w:r>
      <w:r w:rsidRPr="009E59AB">
        <w:rPr>
          <w:lang w:val="en-AU" w:eastAsia="en-AU"/>
        </w:rPr>
        <w:t>a</w:t>
      </w:r>
      <w:r>
        <w:rPr>
          <w:lang w:val="en-AU" w:eastAsia="en-AU"/>
        </w:rPr>
        <w:t xml:space="preserve"> </w:t>
      </w:r>
      <w:r w:rsidRPr="009E59AB">
        <w:rPr>
          <w:lang w:val="en-AU" w:eastAsia="en-AU"/>
        </w:rPr>
        <w:t>list</w:t>
      </w:r>
      <w:r>
        <w:rPr>
          <w:lang w:val="en-AU" w:eastAsia="en-AU"/>
        </w:rPr>
        <w:t xml:space="preserve"> </w:t>
      </w:r>
      <w:r w:rsidRPr="009E59AB">
        <w:rPr>
          <w:lang w:val="en-AU" w:eastAsia="en-AU"/>
        </w:rPr>
        <w:t>of</w:t>
      </w:r>
      <w:r>
        <w:rPr>
          <w:lang w:val="en-AU" w:eastAsia="en-AU"/>
        </w:rPr>
        <w:t xml:space="preserve"> </w:t>
      </w:r>
      <w:r w:rsidRPr="009E59AB">
        <w:rPr>
          <w:lang w:val="en-AU" w:eastAsia="en-AU"/>
        </w:rPr>
        <w:t>other</w:t>
      </w:r>
      <w:r>
        <w:rPr>
          <w:lang w:val="en-AU" w:eastAsia="en-AU"/>
        </w:rPr>
        <w:t xml:space="preserve"> </w:t>
      </w:r>
      <w:r w:rsidRPr="009E59AB">
        <w:rPr>
          <w:lang w:val="en-AU" w:eastAsia="en-AU"/>
        </w:rPr>
        <w:t>scholars</w:t>
      </w:r>
      <w:r>
        <w:rPr>
          <w:lang w:val="en-AU" w:eastAsia="en-AU"/>
        </w:rPr>
        <w:t xml:space="preserve"> </w:t>
      </w:r>
      <w:r w:rsidRPr="009E59AB">
        <w:rPr>
          <w:lang w:val="en-AU" w:eastAsia="en-AU"/>
        </w:rPr>
        <w:t>who</w:t>
      </w:r>
      <w:r>
        <w:rPr>
          <w:lang w:val="en-AU" w:eastAsia="en-AU"/>
        </w:rPr>
        <w:t xml:space="preserve"> </w:t>
      </w:r>
      <w:r w:rsidRPr="009E59AB">
        <w:rPr>
          <w:lang w:val="en-AU" w:eastAsia="en-AU"/>
        </w:rPr>
        <w:t>have</w:t>
      </w:r>
      <w:r>
        <w:rPr>
          <w:lang w:val="en-AU" w:eastAsia="en-AU"/>
        </w:rPr>
        <w:t xml:space="preserve"> </w:t>
      </w:r>
      <w:r w:rsidRPr="009E59AB">
        <w:rPr>
          <w:lang w:val="en-AU" w:eastAsia="en-AU"/>
        </w:rPr>
        <w:t>cited</w:t>
      </w:r>
      <w:r>
        <w:rPr>
          <w:lang w:val="en-AU" w:eastAsia="en-AU"/>
        </w:rPr>
        <w:t xml:space="preserve"> </w:t>
      </w:r>
      <w:r w:rsidRPr="009E59AB">
        <w:rPr>
          <w:lang w:val="en-AU" w:eastAsia="en-AU"/>
        </w:rPr>
        <w:t>it</w:t>
      </w:r>
      <w:r>
        <w:rPr>
          <w:lang w:val="en-AU" w:eastAsia="en-AU"/>
        </w:rPr>
        <w:t xml:space="preserve"> </w:t>
      </w:r>
      <w:r w:rsidRPr="009E59AB">
        <w:rPr>
          <w:lang w:val="en-AU" w:eastAsia="en-AU"/>
        </w:rPr>
        <w:t>including</w:t>
      </w:r>
      <w:r>
        <w:rPr>
          <w:lang w:val="en-AU" w:eastAsia="en-AU"/>
        </w:rPr>
        <w:t xml:space="preserve"> </w:t>
      </w:r>
      <w:r w:rsidRPr="009E59AB">
        <w:rPr>
          <w:lang w:val="en-AU" w:eastAsia="en-AU"/>
        </w:rPr>
        <w:t>Ab</w:t>
      </w:r>
      <w:r w:rsidRPr="009A4C57">
        <w:t>ú</w:t>
      </w:r>
      <w:r>
        <w:rPr>
          <w:lang w:val="en-AU" w:eastAsia="en-AU"/>
        </w:rPr>
        <w:t xml:space="preserve"> </w:t>
      </w:r>
      <w:r w:rsidRPr="009E59AB">
        <w:rPr>
          <w:lang w:val="en-AU" w:eastAsia="en-AU"/>
        </w:rPr>
        <w:t>Na</w:t>
      </w:r>
      <w:r>
        <w:rPr>
          <w:lang w:val="en-AU" w:eastAsia="en-AU"/>
        </w:rPr>
        <w:t>‘</w:t>
      </w:r>
      <w:r w:rsidRPr="009A4C57">
        <w:t>í</w:t>
      </w:r>
      <w:r w:rsidRPr="009E59AB">
        <w:rPr>
          <w:lang w:val="en-AU" w:eastAsia="en-AU"/>
        </w:rPr>
        <w:t>m</w:t>
      </w:r>
      <w:r>
        <w:rPr>
          <w:lang w:val="en-AU" w:eastAsia="en-AU"/>
        </w:rPr>
        <w:t xml:space="preserve"> </w:t>
      </w:r>
      <w:r w:rsidRPr="009E59AB">
        <w:rPr>
          <w:lang w:val="en-AU" w:eastAsia="en-AU"/>
        </w:rPr>
        <w:t>al-I</w:t>
      </w:r>
      <w:r w:rsidRPr="009A4C57">
        <w:t>ṣ</w:t>
      </w:r>
      <w:r w:rsidRPr="009E59AB">
        <w:rPr>
          <w:lang w:val="en-AU" w:eastAsia="en-AU"/>
        </w:rPr>
        <w:t>fah</w:t>
      </w:r>
      <w:r w:rsidRPr="009A4C57">
        <w:t>á</w:t>
      </w:r>
      <w:r w:rsidRPr="009E59AB">
        <w:rPr>
          <w:lang w:val="en-AU" w:eastAsia="en-AU"/>
        </w:rPr>
        <w:t>n</w:t>
      </w:r>
      <w:r w:rsidRPr="009A4C57">
        <w:t>í</w:t>
      </w:r>
      <w:r>
        <w:rPr>
          <w:lang w:val="en-AU" w:eastAsia="en-AU"/>
        </w:rPr>
        <w:t xml:space="preserve"> </w:t>
      </w:r>
      <w:r w:rsidRPr="009E59AB">
        <w:rPr>
          <w:lang w:val="en-AU" w:eastAsia="en-AU"/>
        </w:rPr>
        <w:t>in</w:t>
      </w:r>
      <w:r>
        <w:rPr>
          <w:lang w:val="en-AU" w:eastAsia="en-AU"/>
        </w:rPr>
        <w:t xml:space="preserve"> </w:t>
      </w:r>
      <w:r w:rsidRPr="009A4C57">
        <w:rPr>
          <w:i/>
        </w:rPr>
        <w:t>Ḥ</w:t>
      </w:r>
      <w:r w:rsidRPr="009E59AB">
        <w:rPr>
          <w:i/>
          <w:iCs/>
          <w:lang w:val="en-AU" w:eastAsia="en-AU"/>
        </w:rPr>
        <w:t>ilyat</w:t>
      </w:r>
      <w:r>
        <w:rPr>
          <w:i/>
          <w:iCs/>
          <w:lang w:val="en-AU" w:eastAsia="en-AU"/>
        </w:rPr>
        <w:t xml:space="preserve"> </w:t>
      </w:r>
      <w:r w:rsidRPr="009E59AB">
        <w:rPr>
          <w:i/>
          <w:iCs/>
          <w:lang w:val="en-AU" w:eastAsia="en-AU"/>
        </w:rPr>
        <w:t>al-Awliy</w:t>
      </w:r>
      <w:r w:rsidRPr="009A4C57">
        <w:rPr>
          <w:i/>
        </w:rPr>
        <w:t>á</w:t>
      </w:r>
      <w:r w:rsidRPr="009E59AB">
        <w:rPr>
          <w:i/>
          <w:iCs/>
          <w:lang w:val="en-AU" w:eastAsia="en-AU"/>
        </w:rPr>
        <w:t>’</w:t>
      </w:r>
      <w:r>
        <w:rPr>
          <w:lang w:val="en-AU" w:eastAsia="en-AU"/>
        </w:rPr>
        <w:t xml:space="preserve"> </w:t>
      </w:r>
      <w:r w:rsidRPr="009E59AB">
        <w:rPr>
          <w:lang w:val="en-AU" w:eastAsia="en-AU"/>
        </w:rPr>
        <w:t>and</w:t>
      </w:r>
      <w:r>
        <w:rPr>
          <w:lang w:val="en-AU" w:eastAsia="en-AU"/>
        </w:rPr>
        <w:t xml:space="preserve"> ibn </w:t>
      </w:r>
      <w:r w:rsidRPr="009E59AB">
        <w:rPr>
          <w:lang w:val="en-AU" w:eastAsia="en-AU"/>
        </w:rPr>
        <w:t>‘Asakir</w:t>
      </w:r>
      <w:r>
        <w:rPr>
          <w:lang w:val="en-AU" w:eastAsia="en-AU"/>
        </w:rPr>
        <w:t xml:space="preserve"> </w:t>
      </w:r>
      <w:r w:rsidRPr="009E59AB">
        <w:rPr>
          <w:lang w:val="en-AU" w:eastAsia="en-AU"/>
        </w:rPr>
        <w:t>in</w:t>
      </w:r>
      <w:r>
        <w:rPr>
          <w:i/>
          <w:iCs/>
          <w:lang w:val="en-AU" w:eastAsia="en-AU"/>
        </w:rPr>
        <w:t xml:space="preserve"> </w:t>
      </w:r>
      <w:r w:rsidRPr="009E59AB">
        <w:rPr>
          <w:i/>
          <w:iCs/>
          <w:lang w:val="en-AU" w:eastAsia="en-AU"/>
        </w:rPr>
        <w:t>T</w:t>
      </w:r>
      <w:r w:rsidRPr="009A4C57">
        <w:rPr>
          <w:i/>
        </w:rPr>
        <w:t>á</w:t>
      </w:r>
      <w:r w:rsidRPr="009E59AB">
        <w:rPr>
          <w:i/>
          <w:iCs/>
          <w:lang w:val="en-AU" w:eastAsia="en-AU"/>
        </w:rPr>
        <w:t>r</w:t>
      </w:r>
      <w:r w:rsidRPr="009A4C57">
        <w:rPr>
          <w:i/>
        </w:rPr>
        <w:t>í</w:t>
      </w:r>
      <w:r w:rsidRPr="009A4C57">
        <w:rPr>
          <w:i/>
          <w:iCs/>
          <w:lang w:val="en-AU" w:eastAsia="en-AU"/>
        </w:rPr>
        <w:t>kh</w:t>
      </w:r>
      <w:r>
        <w:rPr>
          <w:i/>
          <w:iCs/>
          <w:lang w:val="en-AU" w:eastAsia="en-AU"/>
        </w:rPr>
        <w:t xml:space="preserve"> </w:t>
      </w:r>
      <w:r w:rsidRPr="009E59AB">
        <w:rPr>
          <w:i/>
          <w:iCs/>
          <w:lang w:val="en-AU" w:eastAsia="en-AU"/>
        </w:rPr>
        <w:t>Dima</w:t>
      </w:r>
      <w:r w:rsidRPr="009A4C57">
        <w:rPr>
          <w:i/>
          <w:iCs/>
          <w:u w:val="single"/>
          <w:lang w:val="en-AU" w:eastAsia="en-AU"/>
        </w:rPr>
        <w:t>sh</w:t>
      </w:r>
      <w:r w:rsidRPr="009E59AB">
        <w:rPr>
          <w:i/>
          <w:iCs/>
          <w:lang w:val="en-AU" w:eastAsia="en-AU"/>
        </w:rPr>
        <w:t>q</w:t>
      </w:r>
      <w:r w:rsidRPr="009E59AB">
        <w:rPr>
          <w:lang w:val="en-AU" w:eastAsia="en-AU"/>
        </w:rPr>
        <w:t>.</w:t>
      </w:r>
    </w:p>
  </w:footnote>
  <w:footnote w:id="22">
    <w:p w:rsidR="00FB54C3" w:rsidRPr="009A0271" w:rsidRDefault="00FB54C3" w:rsidP="00011C06">
      <w:pPr>
        <w:pStyle w:val="FootnoteText"/>
        <w:rPr>
          <w:lang w:val="en-US"/>
        </w:rPr>
      </w:pPr>
      <w:r>
        <w:rPr>
          <w:rStyle w:val="FootnoteReference"/>
        </w:rPr>
        <w:footnoteRef/>
      </w:r>
      <w:r>
        <w:tab/>
      </w:r>
      <w:r w:rsidRPr="009E59AB">
        <w:rPr>
          <w:i/>
          <w:iCs/>
          <w:lang w:val="en-AU" w:eastAsia="en-AU"/>
        </w:rPr>
        <w:t>Jalá</w:t>
      </w:r>
      <w:r>
        <w:rPr>
          <w:i/>
          <w:iCs/>
          <w:lang w:val="en-AU" w:eastAsia="en-AU"/>
        </w:rPr>
        <w:t>’</w:t>
      </w:r>
      <w:r w:rsidRPr="009E59AB">
        <w:rPr>
          <w:lang w:val="en-AU" w:eastAsia="en-AU"/>
        </w:rPr>
        <w:t>—polishing</w:t>
      </w:r>
      <w:r>
        <w:rPr>
          <w:lang w:val="en-AU" w:eastAsia="en-AU"/>
        </w:rPr>
        <w:t xml:space="preserve"> </w:t>
      </w:r>
      <w:r w:rsidRPr="009E59AB">
        <w:rPr>
          <w:lang w:val="en-AU" w:eastAsia="en-AU"/>
        </w:rPr>
        <w:t>or</w:t>
      </w:r>
      <w:r>
        <w:rPr>
          <w:lang w:val="en-AU" w:eastAsia="en-AU"/>
        </w:rPr>
        <w:t xml:space="preserve"> </w:t>
      </w:r>
      <w:r w:rsidRPr="009E59AB">
        <w:rPr>
          <w:lang w:val="en-AU" w:eastAsia="en-AU"/>
        </w:rPr>
        <w:t>burnishing—refers</w:t>
      </w:r>
      <w:r>
        <w:rPr>
          <w:lang w:val="en-AU" w:eastAsia="en-AU"/>
        </w:rPr>
        <w:t xml:space="preserve"> </w:t>
      </w:r>
      <w:r w:rsidRPr="009E59AB">
        <w:rPr>
          <w:lang w:val="en-AU" w:eastAsia="en-AU"/>
        </w:rPr>
        <w:t>to</w:t>
      </w:r>
      <w:r>
        <w:rPr>
          <w:lang w:val="en-AU" w:eastAsia="en-AU"/>
        </w:rPr>
        <w:t xml:space="preserve"> </w:t>
      </w:r>
      <w:r w:rsidRPr="009E59AB">
        <w:rPr>
          <w:lang w:val="en-AU" w:eastAsia="en-AU"/>
        </w:rPr>
        <w:t>one</w:t>
      </w:r>
      <w:r>
        <w:rPr>
          <w:lang w:val="en-AU" w:eastAsia="en-AU"/>
        </w:rPr>
        <w:t xml:space="preserve"> </w:t>
      </w:r>
      <w:r w:rsidRPr="009E59AB">
        <w:rPr>
          <w:lang w:val="en-AU" w:eastAsia="en-AU"/>
        </w:rPr>
        <w:t>of</w:t>
      </w:r>
      <w:r>
        <w:rPr>
          <w:lang w:val="en-AU" w:eastAsia="en-AU"/>
        </w:rPr>
        <w:t xml:space="preserve"> i</w:t>
      </w:r>
      <w:r w:rsidRPr="009E59AB">
        <w:rPr>
          <w:lang w:val="en-AU" w:eastAsia="en-AU"/>
        </w:rPr>
        <w:t>bn</w:t>
      </w:r>
      <w:r>
        <w:rPr>
          <w:lang w:val="en-AU" w:eastAsia="en-AU"/>
        </w:rPr>
        <w:t xml:space="preserve"> </w:t>
      </w:r>
      <w:r w:rsidRPr="009E59AB">
        <w:rPr>
          <w:lang w:val="en-AU" w:eastAsia="en-AU"/>
        </w:rPr>
        <w:t>‘Arabí’s</w:t>
      </w:r>
      <w:r>
        <w:rPr>
          <w:lang w:val="en-AU" w:eastAsia="en-AU"/>
        </w:rPr>
        <w:t xml:space="preserve"> </w:t>
      </w:r>
      <w:r w:rsidRPr="009E59AB">
        <w:rPr>
          <w:lang w:val="en-AU" w:eastAsia="en-AU"/>
        </w:rPr>
        <w:t>favourite</w:t>
      </w:r>
      <w:r>
        <w:rPr>
          <w:lang w:val="en-AU" w:eastAsia="en-AU"/>
        </w:rPr>
        <w:t xml:space="preserve"> </w:t>
      </w:r>
      <w:r w:rsidRPr="009E59AB">
        <w:rPr>
          <w:lang w:val="en-AU" w:eastAsia="en-AU"/>
        </w:rPr>
        <w:t>images</w:t>
      </w:r>
      <w:r>
        <w:rPr>
          <w:lang w:val="en-AU" w:eastAsia="en-AU"/>
        </w:rPr>
        <w:t xml:space="preserve">:  </w:t>
      </w:r>
      <w:r w:rsidRPr="009E59AB">
        <w:rPr>
          <w:lang w:val="en-AU" w:eastAsia="en-AU"/>
        </w:rPr>
        <w:t>the</w:t>
      </w:r>
      <w:r>
        <w:rPr>
          <w:lang w:val="en-AU" w:eastAsia="en-AU"/>
        </w:rPr>
        <w:t xml:space="preserve"> </w:t>
      </w:r>
      <w:r w:rsidRPr="009E59AB">
        <w:rPr>
          <w:lang w:val="en-AU" w:eastAsia="en-AU"/>
        </w:rPr>
        <w:t>idea</w:t>
      </w:r>
      <w:r>
        <w:rPr>
          <w:lang w:val="en-AU" w:eastAsia="en-AU"/>
        </w:rPr>
        <w:t xml:space="preserve"> </w:t>
      </w:r>
      <w:r w:rsidRPr="009E59AB">
        <w:rPr>
          <w:lang w:val="en-AU" w:eastAsia="en-AU"/>
        </w:rPr>
        <w:t>that</w:t>
      </w:r>
      <w:r>
        <w:rPr>
          <w:lang w:val="en-AU" w:eastAsia="en-AU"/>
        </w:rPr>
        <w:t xml:space="preserve"> </w:t>
      </w:r>
      <w:r w:rsidRPr="009E59AB">
        <w:rPr>
          <w:lang w:val="en-AU" w:eastAsia="en-AU"/>
        </w:rPr>
        <w:t>the</w:t>
      </w:r>
      <w:r>
        <w:rPr>
          <w:lang w:val="en-AU" w:eastAsia="en-AU"/>
        </w:rPr>
        <w:t xml:space="preserve"> </w:t>
      </w:r>
      <w:r w:rsidRPr="009E59AB">
        <w:rPr>
          <w:lang w:val="en-AU" w:eastAsia="en-AU"/>
        </w:rPr>
        <w:t>world</w:t>
      </w:r>
      <w:r>
        <w:rPr>
          <w:lang w:val="en-AU" w:eastAsia="en-AU"/>
        </w:rPr>
        <w:t xml:space="preserve"> </w:t>
      </w:r>
      <w:r w:rsidRPr="009E59AB">
        <w:rPr>
          <w:lang w:val="en-AU" w:eastAsia="en-AU"/>
        </w:rPr>
        <w:t>of</w:t>
      </w:r>
      <w:r>
        <w:rPr>
          <w:lang w:val="en-AU" w:eastAsia="en-AU"/>
        </w:rPr>
        <w:t xml:space="preserve"> </w:t>
      </w:r>
      <w:r w:rsidRPr="009E59AB">
        <w:rPr>
          <w:lang w:val="en-AU" w:eastAsia="en-AU"/>
        </w:rPr>
        <w:t>creation</w:t>
      </w:r>
      <w:r>
        <w:rPr>
          <w:lang w:val="en-AU" w:eastAsia="en-AU"/>
        </w:rPr>
        <w:t xml:space="preserve"> </w:t>
      </w:r>
      <w:r w:rsidRPr="009E59AB">
        <w:rPr>
          <w:lang w:val="en-AU" w:eastAsia="en-AU"/>
        </w:rPr>
        <w:t>is</w:t>
      </w:r>
      <w:r>
        <w:rPr>
          <w:lang w:val="en-AU" w:eastAsia="en-AU"/>
        </w:rPr>
        <w:t xml:space="preserve"> </w:t>
      </w:r>
      <w:r w:rsidRPr="009E59AB">
        <w:rPr>
          <w:lang w:val="en-AU" w:eastAsia="en-AU"/>
        </w:rPr>
        <w:t>a</w:t>
      </w:r>
      <w:r>
        <w:rPr>
          <w:lang w:val="en-AU" w:eastAsia="en-AU"/>
        </w:rPr>
        <w:t xml:space="preserve"> </w:t>
      </w:r>
      <w:r w:rsidRPr="009E59AB">
        <w:rPr>
          <w:lang w:val="en-AU" w:eastAsia="en-AU"/>
        </w:rPr>
        <w:t>mirror</w:t>
      </w:r>
      <w:r>
        <w:rPr>
          <w:lang w:val="en-AU" w:eastAsia="en-AU"/>
        </w:rPr>
        <w:t xml:space="preserve"> </w:t>
      </w:r>
      <w:r w:rsidRPr="009E59AB">
        <w:rPr>
          <w:lang w:val="en-AU" w:eastAsia="en-AU"/>
        </w:rPr>
        <w:t>in</w:t>
      </w:r>
      <w:r>
        <w:rPr>
          <w:lang w:val="en-AU" w:eastAsia="en-AU"/>
        </w:rPr>
        <w:t xml:space="preserve"> </w:t>
      </w:r>
      <w:r w:rsidRPr="009E59AB">
        <w:rPr>
          <w:lang w:val="en-AU" w:eastAsia="en-AU"/>
        </w:rPr>
        <w:t>which</w:t>
      </w:r>
      <w:r>
        <w:rPr>
          <w:lang w:val="en-AU" w:eastAsia="en-AU"/>
        </w:rPr>
        <w:t xml:space="preserve"> </w:t>
      </w:r>
      <w:r w:rsidRPr="009E59AB">
        <w:rPr>
          <w:lang w:val="en-AU" w:eastAsia="en-AU"/>
        </w:rPr>
        <w:t>God</w:t>
      </w:r>
      <w:r>
        <w:rPr>
          <w:lang w:val="en-AU" w:eastAsia="en-AU"/>
        </w:rPr>
        <w:t xml:space="preserve"> </w:t>
      </w:r>
      <w:r w:rsidRPr="009E59AB">
        <w:rPr>
          <w:lang w:val="en-AU" w:eastAsia="en-AU"/>
        </w:rPr>
        <w:t>“sees”</w:t>
      </w:r>
      <w:r>
        <w:rPr>
          <w:lang w:val="en-AU" w:eastAsia="en-AU"/>
        </w:rPr>
        <w:t xml:space="preserve"> </w:t>
      </w:r>
      <w:r w:rsidRPr="009E59AB">
        <w:rPr>
          <w:lang w:val="en-AU" w:eastAsia="en-AU"/>
        </w:rPr>
        <w:t>Himself;</w:t>
      </w:r>
      <w:r>
        <w:rPr>
          <w:lang w:val="en-AU" w:eastAsia="en-AU"/>
        </w:rPr>
        <w:t xml:space="preserve"> </w:t>
      </w:r>
      <w:r w:rsidRPr="009E59AB">
        <w:rPr>
          <w:lang w:val="en-AU" w:eastAsia="en-AU"/>
        </w:rPr>
        <w:t>the</w:t>
      </w:r>
      <w:r>
        <w:rPr>
          <w:lang w:val="en-AU" w:eastAsia="en-AU"/>
        </w:rPr>
        <w:t xml:space="preserve"> </w:t>
      </w:r>
      <w:r w:rsidRPr="009E59AB">
        <w:rPr>
          <w:lang w:val="en-AU" w:eastAsia="en-AU"/>
        </w:rPr>
        <w:t>appearance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human</w:t>
      </w:r>
      <w:r>
        <w:rPr>
          <w:lang w:val="en-AU" w:eastAsia="en-AU"/>
        </w:rPr>
        <w:t xml:space="preserve"> </w:t>
      </w:r>
      <w:r w:rsidRPr="009E59AB">
        <w:rPr>
          <w:lang w:val="en-AU" w:eastAsia="en-AU"/>
        </w:rPr>
        <w:t>being</w:t>
      </w:r>
      <w:r>
        <w:rPr>
          <w:lang w:val="en-AU" w:eastAsia="en-AU"/>
        </w:rPr>
        <w:t xml:space="preserve"> </w:t>
      </w:r>
      <w:r w:rsidRPr="009E59AB">
        <w:rPr>
          <w:lang w:val="en-AU" w:eastAsia="en-AU"/>
        </w:rPr>
        <w:t>(the</w:t>
      </w:r>
      <w:r>
        <w:rPr>
          <w:lang w:val="en-AU" w:eastAsia="en-AU"/>
        </w:rPr>
        <w:t xml:space="preserve"> </w:t>
      </w:r>
      <w:r w:rsidRPr="009E59AB">
        <w:rPr>
          <w:lang w:val="en-AU" w:eastAsia="en-AU"/>
        </w:rPr>
        <w:t>comprehensive</w:t>
      </w:r>
      <w:r>
        <w:rPr>
          <w:lang w:val="en-AU" w:eastAsia="en-AU"/>
        </w:rPr>
        <w:t xml:space="preserve"> </w:t>
      </w:r>
      <w:r w:rsidRPr="009E59AB">
        <w:rPr>
          <w:lang w:val="en-AU" w:eastAsia="en-AU"/>
        </w:rPr>
        <w:t>being,</w:t>
      </w:r>
      <w:r>
        <w:rPr>
          <w:lang w:val="en-AU" w:eastAsia="en-AU"/>
        </w:rPr>
        <w:t xml:space="preserve"> </w:t>
      </w:r>
      <w:r w:rsidRPr="009E59AB">
        <w:rPr>
          <w:i/>
          <w:iCs/>
          <w:lang w:val="en-AU" w:eastAsia="en-AU"/>
        </w:rPr>
        <w:t>al-kawn</w:t>
      </w:r>
      <w:r>
        <w:rPr>
          <w:i/>
          <w:iCs/>
          <w:lang w:val="en-AU" w:eastAsia="en-AU"/>
        </w:rPr>
        <w:t xml:space="preserve"> </w:t>
      </w:r>
      <w:r w:rsidRPr="009E59AB">
        <w:rPr>
          <w:i/>
          <w:iCs/>
          <w:lang w:val="en-AU" w:eastAsia="en-AU"/>
        </w:rPr>
        <w:t>al-jam</w:t>
      </w:r>
      <w:r w:rsidRPr="009A0271">
        <w:rPr>
          <w:i/>
        </w:rPr>
        <w:t>í</w:t>
      </w:r>
      <w:r>
        <w:rPr>
          <w:i/>
          <w:iCs/>
          <w:lang w:val="en-AU" w:eastAsia="en-AU"/>
        </w:rPr>
        <w:t>‘</w:t>
      </w:r>
      <w:r w:rsidRPr="009E59AB">
        <w:rPr>
          <w:lang w:val="en-AU" w:eastAsia="en-AU"/>
        </w:rPr>
        <w:t>)</w:t>
      </w:r>
      <w:r>
        <w:rPr>
          <w:lang w:val="en-AU" w:eastAsia="en-AU"/>
        </w:rPr>
        <w:t xml:space="preserve"> </w:t>
      </w:r>
      <w:r w:rsidRPr="009E59AB">
        <w:rPr>
          <w:lang w:val="en-AU" w:eastAsia="en-AU"/>
        </w:rPr>
        <w:t>is</w:t>
      </w:r>
      <w:r>
        <w:rPr>
          <w:lang w:val="en-AU" w:eastAsia="en-AU"/>
        </w:rPr>
        <w:t xml:space="preserve"> </w:t>
      </w:r>
      <w:r w:rsidRPr="009E59AB">
        <w:rPr>
          <w:lang w:val="en-AU" w:eastAsia="en-AU"/>
        </w:rPr>
        <w:t>the</w:t>
      </w:r>
      <w:r>
        <w:rPr>
          <w:lang w:val="en-AU" w:eastAsia="en-AU"/>
        </w:rPr>
        <w:t xml:space="preserve"> </w:t>
      </w:r>
      <w:r w:rsidRPr="009E59AB">
        <w:rPr>
          <w:lang w:val="en-AU" w:eastAsia="en-AU"/>
        </w:rPr>
        <w:t>polishing</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mirror.</w:t>
      </w:r>
      <w:r>
        <w:rPr>
          <w:lang w:val="en-AU" w:eastAsia="en-AU"/>
        </w:rPr>
        <w:t xml:space="preserve">  </w:t>
      </w:r>
      <w:r w:rsidRPr="009E59AB">
        <w:rPr>
          <w:lang w:val="en-AU" w:eastAsia="en-AU"/>
        </w:rPr>
        <w:t>See</w:t>
      </w:r>
      <w:r>
        <w:rPr>
          <w:lang w:val="en-AU" w:eastAsia="en-AU"/>
        </w:rPr>
        <w:t xml:space="preserve"> </w:t>
      </w:r>
      <w:r w:rsidRPr="009E59AB">
        <w:rPr>
          <w:i/>
          <w:iCs/>
          <w:lang w:val="en-AU" w:eastAsia="en-AU"/>
        </w:rPr>
        <w:t>Fu</w:t>
      </w:r>
      <w:r w:rsidRPr="009A0271">
        <w:rPr>
          <w:i/>
        </w:rPr>
        <w:t>ṣ</w:t>
      </w:r>
      <w:r w:rsidRPr="009E59AB">
        <w:rPr>
          <w:i/>
          <w:iCs/>
          <w:lang w:val="en-AU" w:eastAsia="en-AU"/>
        </w:rPr>
        <w:t>ú</w:t>
      </w:r>
      <w:r w:rsidRPr="009A0271">
        <w:rPr>
          <w:i/>
        </w:rPr>
        <w:t>ṣ</w:t>
      </w:r>
      <w:r>
        <w:rPr>
          <w:i/>
          <w:iCs/>
          <w:lang w:val="en-AU" w:eastAsia="en-AU"/>
        </w:rPr>
        <w:t xml:space="preserve"> </w:t>
      </w:r>
      <w:r w:rsidRPr="009E59AB">
        <w:rPr>
          <w:i/>
          <w:iCs/>
          <w:lang w:val="en-AU" w:eastAsia="en-AU"/>
        </w:rPr>
        <w:t>al-</w:t>
      </w:r>
      <w:r w:rsidRPr="009A0271">
        <w:rPr>
          <w:i/>
        </w:rPr>
        <w:t>Ḥ</w:t>
      </w:r>
      <w:r w:rsidRPr="009E59AB">
        <w:rPr>
          <w:i/>
          <w:iCs/>
          <w:lang w:val="en-AU" w:eastAsia="en-AU"/>
        </w:rPr>
        <w:t>ikam</w:t>
      </w:r>
      <w:r>
        <w:rPr>
          <w:lang w:val="en-AU" w:eastAsia="en-AU"/>
        </w:rPr>
        <w:t xml:space="preserve"> </w:t>
      </w:r>
      <w:r w:rsidRPr="009E59AB">
        <w:rPr>
          <w:lang w:val="en-AU" w:eastAsia="en-AU"/>
        </w:rPr>
        <w:t>(ed.</w:t>
      </w:r>
      <w:r>
        <w:rPr>
          <w:lang w:val="en-AU" w:eastAsia="en-AU"/>
        </w:rPr>
        <w:t xml:space="preserve"> </w:t>
      </w:r>
      <w:r w:rsidRPr="009E59AB">
        <w:rPr>
          <w:lang w:val="en-AU" w:eastAsia="en-AU"/>
        </w:rPr>
        <w:t>A.</w:t>
      </w:r>
      <w:r>
        <w:rPr>
          <w:lang w:val="en-AU" w:eastAsia="en-AU"/>
        </w:rPr>
        <w:t xml:space="preserve"> </w:t>
      </w:r>
      <w:r w:rsidRPr="009E59AB">
        <w:rPr>
          <w:lang w:val="en-AU" w:eastAsia="en-AU"/>
        </w:rPr>
        <w:t>A.</w:t>
      </w:r>
      <w:r>
        <w:rPr>
          <w:lang w:val="en-AU" w:eastAsia="en-AU"/>
        </w:rPr>
        <w:t xml:space="preserve"> </w:t>
      </w:r>
      <w:r w:rsidRPr="009E59AB">
        <w:rPr>
          <w:lang w:val="en-AU" w:eastAsia="en-AU"/>
        </w:rPr>
        <w:t>Afifi,</w:t>
      </w:r>
      <w:r>
        <w:rPr>
          <w:lang w:val="en-AU" w:eastAsia="en-AU"/>
        </w:rPr>
        <w:t xml:space="preserve"> </w:t>
      </w:r>
      <w:r w:rsidRPr="009E59AB">
        <w:rPr>
          <w:lang w:val="en-AU" w:eastAsia="en-AU"/>
        </w:rPr>
        <w:t>Cairo,</w:t>
      </w:r>
      <w:r>
        <w:rPr>
          <w:lang w:val="en-AU" w:eastAsia="en-AU"/>
        </w:rPr>
        <w:t xml:space="preserve"> </w:t>
      </w:r>
      <w:r w:rsidRPr="009E59AB">
        <w:rPr>
          <w:lang w:val="en-AU" w:eastAsia="en-AU"/>
        </w:rPr>
        <w:t>1946),</w:t>
      </w:r>
      <w:r>
        <w:rPr>
          <w:lang w:val="en-AU" w:eastAsia="en-AU"/>
        </w:rPr>
        <w:t xml:space="preserve"> </w:t>
      </w:r>
      <w:r w:rsidRPr="009E59AB">
        <w:rPr>
          <w:lang w:val="en-AU" w:eastAsia="en-AU"/>
        </w:rPr>
        <w:t>pp.</w:t>
      </w:r>
      <w:r>
        <w:rPr>
          <w:lang w:val="en-AU" w:eastAsia="en-AU"/>
        </w:rPr>
        <w:t xml:space="preserve"> </w:t>
      </w:r>
      <w:r w:rsidRPr="009E59AB">
        <w:rPr>
          <w:lang w:val="en-AU" w:eastAsia="en-AU"/>
        </w:rPr>
        <w:t>48</w:t>
      </w:r>
      <w:r>
        <w:rPr>
          <w:lang w:val="en-AU" w:eastAsia="en-AU"/>
        </w:rPr>
        <w:t>–</w:t>
      </w:r>
      <w:r w:rsidRPr="009E59AB">
        <w:rPr>
          <w:lang w:val="en-AU" w:eastAsia="en-AU"/>
        </w:rPr>
        <w:t>9;</w:t>
      </w:r>
      <w:r>
        <w:rPr>
          <w:lang w:val="en-AU" w:eastAsia="en-AU"/>
        </w:rPr>
        <w:t xml:space="preserve"> </w:t>
      </w:r>
      <w:r w:rsidRPr="009E59AB">
        <w:rPr>
          <w:lang w:val="en-AU" w:eastAsia="en-AU"/>
        </w:rPr>
        <w:t>(tr.</w:t>
      </w:r>
      <w:r>
        <w:rPr>
          <w:lang w:val="en-AU" w:eastAsia="en-AU"/>
        </w:rPr>
        <w:t xml:space="preserve"> </w:t>
      </w:r>
      <w:r w:rsidRPr="009E59AB">
        <w:rPr>
          <w:lang w:val="en-AU" w:eastAsia="en-AU"/>
        </w:rPr>
        <w:t>R.</w:t>
      </w:r>
      <w:r>
        <w:rPr>
          <w:lang w:val="en-AU" w:eastAsia="en-AU"/>
        </w:rPr>
        <w:t xml:space="preserve"> </w:t>
      </w:r>
      <w:r w:rsidRPr="009E59AB">
        <w:rPr>
          <w:lang w:val="en-AU" w:eastAsia="en-AU"/>
        </w:rPr>
        <w:t>W.</w:t>
      </w:r>
      <w:r>
        <w:rPr>
          <w:lang w:val="en-AU" w:eastAsia="en-AU"/>
        </w:rPr>
        <w:t xml:space="preserve"> </w:t>
      </w:r>
      <w:r w:rsidRPr="009E59AB">
        <w:rPr>
          <w:lang w:val="en-AU" w:eastAsia="en-AU"/>
        </w:rPr>
        <w:t>J.</w:t>
      </w:r>
      <w:r>
        <w:rPr>
          <w:lang w:val="en-AU" w:eastAsia="en-AU"/>
        </w:rPr>
        <w:t xml:space="preserve"> </w:t>
      </w:r>
      <w:r w:rsidRPr="009E59AB">
        <w:rPr>
          <w:lang w:val="en-AU" w:eastAsia="en-AU"/>
        </w:rPr>
        <w:t>Austin,</w:t>
      </w:r>
      <w:r>
        <w:rPr>
          <w:lang w:val="en-AU" w:eastAsia="en-AU"/>
        </w:rPr>
        <w:t xml:space="preserve"> </w:t>
      </w:r>
      <w:r w:rsidRPr="009E59AB">
        <w:rPr>
          <w:lang w:val="en-AU" w:eastAsia="en-AU"/>
        </w:rPr>
        <w:t>London,</w:t>
      </w:r>
      <w:r>
        <w:rPr>
          <w:lang w:val="en-AU" w:eastAsia="en-AU"/>
        </w:rPr>
        <w:t xml:space="preserve"> </w:t>
      </w:r>
      <w:r w:rsidRPr="009E59AB">
        <w:rPr>
          <w:lang w:val="en-AU" w:eastAsia="en-AU"/>
        </w:rPr>
        <w:t>1980),</w:t>
      </w:r>
      <w:r>
        <w:rPr>
          <w:lang w:val="en-AU" w:eastAsia="en-AU"/>
        </w:rPr>
        <w:t xml:space="preserve"> </w:t>
      </w:r>
      <w:r w:rsidRPr="009E59AB">
        <w:rPr>
          <w:lang w:val="en-AU" w:eastAsia="en-AU"/>
        </w:rPr>
        <w:t>pp.</w:t>
      </w:r>
      <w:r>
        <w:rPr>
          <w:lang w:val="en-AU" w:eastAsia="en-AU"/>
        </w:rPr>
        <w:t xml:space="preserve"> </w:t>
      </w:r>
      <w:r w:rsidRPr="009E59AB">
        <w:rPr>
          <w:lang w:val="en-AU" w:eastAsia="en-AU"/>
        </w:rPr>
        <w:t>86</w:t>
      </w:r>
      <w:r>
        <w:rPr>
          <w:lang w:val="en-AU" w:eastAsia="en-AU"/>
        </w:rPr>
        <w:t>–</w:t>
      </w:r>
      <w:r w:rsidRPr="009E59AB">
        <w:rPr>
          <w:lang w:val="en-AU" w:eastAsia="en-AU"/>
        </w:rPr>
        <w:t>7.</w:t>
      </w:r>
      <w:r>
        <w:rPr>
          <w:lang w:val="en-AU" w:eastAsia="en-AU"/>
        </w:rPr>
        <w:t xml:space="preserve">  </w:t>
      </w:r>
      <w:r w:rsidRPr="009E59AB">
        <w:rPr>
          <w:lang w:val="en-AU" w:eastAsia="en-AU"/>
        </w:rPr>
        <w:t>Austin</w:t>
      </w:r>
      <w:r>
        <w:rPr>
          <w:lang w:val="en-AU" w:eastAsia="en-AU"/>
        </w:rPr>
        <w:t xml:space="preserve"> </w:t>
      </w:r>
      <w:r w:rsidRPr="009E59AB">
        <w:rPr>
          <w:lang w:val="en-AU" w:eastAsia="en-AU"/>
        </w:rPr>
        <w:t>translates</w:t>
      </w:r>
      <w:r>
        <w:rPr>
          <w:lang w:val="en-AU" w:eastAsia="en-AU"/>
        </w:rPr>
        <w:t xml:space="preserve"> </w:t>
      </w:r>
      <w:r w:rsidRPr="009E59AB">
        <w:rPr>
          <w:i/>
          <w:iCs/>
          <w:lang w:val="en-AU" w:eastAsia="en-AU"/>
        </w:rPr>
        <w:t>jal</w:t>
      </w:r>
      <w:r w:rsidRPr="009A0271">
        <w:rPr>
          <w:i/>
        </w:rPr>
        <w:t>á</w:t>
      </w:r>
      <w:r>
        <w:rPr>
          <w:i/>
        </w:rPr>
        <w:t>’</w:t>
      </w:r>
      <w:r>
        <w:rPr>
          <w:lang w:val="en-AU" w:eastAsia="en-AU"/>
        </w:rPr>
        <w:t xml:space="preserve"> </w:t>
      </w:r>
      <w:r w:rsidRPr="009E59AB">
        <w:rPr>
          <w:lang w:val="en-AU" w:eastAsia="en-AU"/>
        </w:rPr>
        <w:t>as</w:t>
      </w:r>
      <w:r>
        <w:rPr>
          <w:lang w:val="en-AU" w:eastAsia="en-AU"/>
        </w:rPr>
        <w:t xml:space="preserve"> </w:t>
      </w:r>
      <w:r w:rsidRPr="009E59AB">
        <w:rPr>
          <w:lang w:val="en-AU" w:eastAsia="en-AU"/>
        </w:rPr>
        <w:t>“the</w:t>
      </w:r>
      <w:r>
        <w:rPr>
          <w:lang w:val="en-AU" w:eastAsia="en-AU"/>
        </w:rPr>
        <w:t xml:space="preserve"> </w:t>
      </w:r>
      <w:r w:rsidRPr="009E59AB">
        <w:rPr>
          <w:lang w:val="en-AU" w:eastAsia="en-AU"/>
        </w:rPr>
        <w:t>reflective</w:t>
      </w:r>
      <w:r>
        <w:rPr>
          <w:lang w:val="en-AU" w:eastAsia="en-AU"/>
        </w:rPr>
        <w:t xml:space="preserve"> </w:t>
      </w:r>
      <w:r w:rsidRPr="009E59AB">
        <w:rPr>
          <w:lang w:val="en-AU" w:eastAsia="en-AU"/>
        </w:rPr>
        <w:t>characteristic”</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mirror</w:t>
      </w:r>
      <w:r>
        <w:rPr>
          <w:lang w:val="en-AU" w:eastAsia="en-AU"/>
        </w:rPr>
        <w:t xml:space="preserve"> </w:t>
      </w:r>
      <w:r w:rsidRPr="009E59AB">
        <w:rPr>
          <w:lang w:val="en-AU" w:eastAsia="en-AU"/>
        </w:rPr>
        <w:t>or</w:t>
      </w:r>
      <w:r>
        <w:rPr>
          <w:lang w:val="en-AU" w:eastAsia="en-AU"/>
        </w:rPr>
        <w:t xml:space="preserve"> </w:t>
      </w:r>
      <w:r w:rsidRPr="009E59AB">
        <w:rPr>
          <w:lang w:val="en-AU" w:eastAsia="en-AU"/>
        </w:rPr>
        <w:t>the</w:t>
      </w:r>
      <w:r>
        <w:rPr>
          <w:lang w:val="en-AU" w:eastAsia="en-AU"/>
        </w:rPr>
        <w:t xml:space="preserve"> </w:t>
      </w:r>
      <w:r w:rsidRPr="009E59AB">
        <w:rPr>
          <w:lang w:val="en-AU" w:eastAsia="en-AU"/>
        </w:rPr>
        <w:t>“principle</w:t>
      </w:r>
      <w:r>
        <w:rPr>
          <w:lang w:val="en-AU" w:eastAsia="en-AU"/>
        </w:rPr>
        <w:t xml:space="preserve"> </w:t>
      </w:r>
      <w:r w:rsidRPr="009E59AB">
        <w:rPr>
          <w:lang w:val="en-AU" w:eastAsia="en-AU"/>
        </w:rPr>
        <w:t>of</w:t>
      </w:r>
      <w:r>
        <w:rPr>
          <w:lang w:val="en-AU" w:eastAsia="en-AU"/>
        </w:rPr>
        <w:t xml:space="preserve"> </w:t>
      </w:r>
      <w:r w:rsidRPr="009E59AB">
        <w:rPr>
          <w:lang w:val="en-AU" w:eastAsia="en-AU"/>
        </w:rPr>
        <w:t>reflection”;</w:t>
      </w:r>
      <w:r>
        <w:rPr>
          <w:lang w:val="en-AU" w:eastAsia="en-AU"/>
        </w:rPr>
        <w:t xml:space="preserve"> </w:t>
      </w:r>
      <w:r w:rsidRPr="009E59AB">
        <w:rPr>
          <w:lang w:val="en-AU" w:eastAsia="en-AU"/>
        </w:rPr>
        <w:t>see</w:t>
      </w:r>
      <w:r>
        <w:rPr>
          <w:lang w:val="en-AU" w:eastAsia="en-AU"/>
        </w:rPr>
        <w:t xml:space="preserve"> </w:t>
      </w:r>
      <w:r w:rsidRPr="009E59AB">
        <w:rPr>
          <w:lang w:val="en-AU" w:eastAsia="en-AU"/>
        </w:rPr>
        <w:t>also</w:t>
      </w:r>
      <w:r>
        <w:rPr>
          <w:lang w:val="en-AU" w:eastAsia="en-AU"/>
        </w:rPr>
        <w:t xml:space="preserve"> </w:t>
      </w:r>
      <w:r w:rsidRPr="009E59AB">
        <w:rPr>
          <w:lang w:val="en-AU" w:eastAsia="en-AU"/>
        </w:rPr>
        <w:t>Izutsu,</w:t>
      </w:r>
      <w:r>
        <w:rPr>
          <w:lang w:val="en-AU" w:eastAsia="en-AU"/>
        </w:rPr>
        <w:t xml:space="preserve"> </w:t>
      </w:r>
      <w:r w:rsidRPr="009E59AB">
        <w:rPr>
          <w:i/>
          <w:iCs/>
          <w:lang w:val="en-AU" w:eastAsia="en-AU"/>
        </w:rPr>
        <w:t>op.</w:t>
      </w:r>
      <w:r>
        <w:rPr>
          <w:i/>
          <w:iCs/>
          <w:lang w:val="en-AU" w:eastAsia="en-AU"/>
        </w:rPr>
        <w:t xml:space="preserve"> </w:t>
      </w:r>
      <w:r w:rsidRPr="009E59AB">
        <w:rPr>
          <w:i/>
          <w:iCs/>
          <w:lang w:val="en-AU" w:eastAsia="en-AU"/>
        </w:rPr>
        <w:t>cit.</w:t>
      </w:r>
      <w:r>
        <w:rPr>
          <w:lang w:val="en-AU" w:eastAsia="en-AU"/>
        </w:rPr>
        <w:t xml:space="preserve"> </w:t>
      </w:r>
      <w:r w:rsidRPr="009E59AB">
        <w:rPr>
          <w:lang w:val="en-AU" w:eastAsia="en-AU"/>
        </w:rPr>
        <w:t>210</w:t>
      </w:r>
      <w:r>
        <w:rPr>
          <w:lang w:val="en-AU" w:eastAsia="en-AU"/>
        </w:rPr>
        <w:t>–</w:t>
      </w:r>
      <w:r w:rsidRPr="009E59AB">
        <w:rPr>
          <w:lang w:val="en-AU" w:eastAsia="en-AU"/>
        </w:rPr>
        <w:t>213</w:t>
      </w:r>
      <w:r>
        <w:rPr>
          <w:lang w:val="en-AU" w:eastAsia="en-AU"/>
        </w:rPr>
        <w:t>.</w:t>
      </w:r>
    </w:p>
  </w:footnote>
  <w:footnote w:id="23">
    <w:p w:rsidR="00FB54C3" w:rsidRPr="00C41027" w:rsidRDefault="00FB54C3" w:rsidP="00C41027">
      <w:pPr>
        <w:pStyle w:val="FootnoteText"/>
        <w:rPr>
          <w:lang w:val="en-US"/>
        </w:rPr>
      </w:pPr>
      <w:r>
        <w:rPr>
          <w:rStyle w:val="FootnoteReference"/>
        </w:rPr>
        <w:footnoteRef/>
      </w:r>
      <w:r>
        <w:tab/>
      </w:r>
      <w:r w:rsidRPr="009E59AB">
        <w:rPr>
          <w:i/>
          <w:iCs/>
          <w:lang w:val="en-AU" w:eastAsia="en-AU"/>
        </w:rPr>
        <w:t>Fayd</w:t>
      </w:r>
      <w:r>
        <w:rPr>
          <w:i/>
          <w:iCs/>
          <w:lang w:val="en-AU" w:eastAsia="en-AU"/>
        </w:rPr>
        <w:t xml:space="preserve"> </w:t>
      </w:r>
      <w:r w:rsidRPr="009E59AB">
        <w:rPr>
          <w:i/>
          <w:iCs/>
          <w:lang w:val="en-AU" w:eastAsia="en-AU"/>
        </w:rPr>
        <w:t>aqdas</w:t>
      </w:r>
      <w:r>
        <w:rPr>
          <w:lang w:val="en-AU" w:eastAsia="en-AU"/>
        </w:rPr>
        <w:t xml:space="preserve"> </w:t>
      </w:r>
      <w:r w:rsidRPr="009E59AB">
        <w:rPr>
          <w:lang w:val="en-AU" w:eastAsia="en-AU"/>
        </w:rPr>
        <w:t>(literally</w:t>
      </w:r>
      <w:r>
        <w:rPr>
          <w:lang w:val="en-AU" w:eastAsia="en-AU"/>
        </w:rPr>
        <w:t xml:space="preserve">:  </w:t>
      </w:r>
      <w:r w:rsidRPr="009E59AB">
        <w:rPr>
          <w:lang w:val="en-AU" w:eastAsia="en-AU"/>
        </w:rPr>
        <w:t>most</w:t>
      </w:r>
      <w:r>
        <w:rPr>
          <w:lang w:val="en-AU" w:eastAsia="en-AU"/>
        </w:rPr>
        <w:t xml:space="preserve"> </w:t>
      </w:r>
      <w:r w:rsidRPr="009E59AB">
        <w:rPr>
          <w:lang w:val="en-AU" w:eastAsia="en-AU"/>
        </w:rPr>
        <w:t>holy</w:t>
      </w:r>
      <w:r>
        <w:rPr>
          <w:lang w:val="en-AU" w:eastAsia="en-AU"/>
        </w:rPr>
        <w:t xml:space="preserve"> </w:t>
      </w:r>
      <w:r w:rsidRPr="009E59AB">
        <w:rPr>
          <w:lang w:val="en-AU" w:eastAsia="en-AU"/>
        </w:rPr>
        <w:t>emanation);</w:t>
      </w:r>
      <w:r>
        <w:rPr>
          <w:lang w:val="en-AU" w:eastAsia="en-AU"/>
        </w:rPr>
        <w:t xml:space="preserve"> </w:t>
      </w:r>
      <w:r w:rsidRPr="009E59AB">
        <w:rPr>
          <w:lang w:val="en-AU" w:eastAsia="en-AU"/>
        </w:rPr>
        <w:t>this</w:t>
      </w:r>
      <w:r>
        <w:rPr>
          <w:lang w:val="en-AU" w:eastAsia="en-AU"/>
        </w:rPr>
        <w:t xml:space="preserve"> </w:t>
      </w:r>
      <w:r w:rsidRPr="009E59AB">
        <w:rPr>
          <w:lang w:val="en-AU" w:eastAsia="en-AU"/>
        </w:rPr>
        <w:t>is</w:t>
      </w:r>
      <w:r>
        <w:rPr>
          <w:lang w:val="en-AU" w:eastAsia="en-AU"/>
        </w:rPr>
        <w:t xml:space="preserve"> </w:t>
      </w:r>
      <w:r w:rsidRPr="009E59AB">
        <w:rPr>
          <w:lang w:val="en-AU" w:eastAsia="en-AU"/>
        </w:rPr>
        <w:t>an</w:t>
      </w:r>
      <w:r>
        <w:rPr>
          <w:lang w:val="en-AU" w:eastAsia="en-AU"/>
        </w:rPr>
        <w:t xml:space="preserve"> </w:t>
      </w:r>
      <w:r w:rsidRPr="009E59AB">
        <w:rPr>
          <w:lang w:val="en-AU" w:eastAsia="en-AU"/>
        </w:rPr>
        <w:t>expression</w:t>
      </w:r>
      <w:r>
        <w:rPr>
          <w:lang w:val="en-AU" w:eastAsia="en-AU"/>
        </w:rPr>
        <w:t xml:space="preserve"> </w:t>
      </w:r>
      <w:r w:rsidRPr="009E59AB">
        <w:rPr>
          <w:lang w:val="en-AU" w:eastAsia="en-AU"/>
        </w:rPr>
        <w:t>particular</w:t>
      </w:r>
      <w:r>
        <w:rPr>
          <w:lang w:val="en-AU" w:eastAsia="en-AU"/>
        </w:rPr>
        <w:t xml:space="preserve"> </w:t>
      </w:r>
      <w:r w:rsidRPr="009E59AB">
        <w:rPr>
          <w:lang w:val="en-AU" w:eastAsia="en-AU"/>
        </w:rPr>
        <w:t>to</w:t>
      </w:r>
      <w:r>
        <w:rPr>
          <w:lang w:val="en-AU" w:eastAsia="en-AU"/>
        </w:rPr>
        <w:t xml:space="preserve"> ibn </w:t>
      </w:r>
      <w:r w:rsidRPr="009E59AB">
        <w:rPr>
          <w:lang w:val="en-AU" w:eastAsia="en-AU"/>
        </w:rPr>
        <w:t>‘Arabí.</w:t>
      </w:r>
      <w:r>
        <w:rPr>
          <w:lang w:val="en-AU" w:eastAsia="en-AU"/>
        </w:rPr>
        <w:t xml:space="preserve">  </w:t>
      </w:r>
      <w:r w:rsidRPr="009E59AB">
        <w:rPr>
          <w:lang w:val="en-AU" w:eastAsia="en-AU"/>
        </w:rPr>
        <w:t>By</w:t>
      </w:r>
      <w:r>
        <w:rPr>
          <w:lang w:val="en-AU" w:eastAsia="en-AU"/>
        </w:rPr>
        <w:t xml:space="preserve"> </w:t>
      </w:r>
      <w:r w:rsidRPr="009E59AB">
        <w:rPr>
          <w:lang w:val="en-AU" w:eastAsia="en-AU"/>
        </w:rPr>
        <w:t>it</w:t>
      </w:r>
      <w:r>
        <w:rPr>
          <w:lang w:val="en-AU" w:eastAsia="en-AU"/>
        </w:rPr>
        <w:t xml:space="preserve"> </w:t>
      </w:r>
      <w:r w:rsidRPr="009E59AB">
        <w:rPr>
          <w:lang w:val="en-AU" w:eastAsia="en-AU"/>
        </w:rPr>
        <w:t>he</w:t>
      </w:r>
      <w:r>
        <w:rPr>
          <w:lang w:val="en-AU" w:eastAsia="en-AU"/>
        </w:rPr>
        <w:t xml:space="preserve"> </w:t>
      </w:r>
      <w:r w:rsidRPr="009E59AB">
        <w:rPr>
          <w:lang w:val="en-AU" w:eastAsia="en-AU"/>
        </w:rPr>
        <w:t>denotes</w:t>
      </w:r>
      <w:r>
        <w:rPr>
          <w:lang w:val="en-AU" w:eastAsia="en-AU"/>
        </w:rPr>
        <w:t xml:space="preserve"> </w:t>
      </w:r>
      <w:r w:rsidRPr="009E59AB">
        <w:rPr>
          <w:lang w:val="en-AU" w:eastAsia="en-AU"/>
        </w:rPr>
        <w:t>the</w:t>
      </w:r>
      <w:r>
        <w:rPr>
          <w:lang w:val="en-AU" w:eastAsia="en-AU"/>
        </w:rPr>
        <w:t xml:space="preserve"> </w:t>
      </w:r>
      <w:r w:rsidRPr="009E59AB">
        <w:rPr>
          <w:lang w:val="en-AU" w:eastAsia="en-AU"/>
        </w:rPr>
        <w:t>dawning</w:t>
      </w:r>
      <w:r>
        <w:rPr>
          <w:lang w:val="en-AU" w:eastAsia="en-AU"/>
        </w:rPr>
        <w:t xml:space="preserve"> </w:t>
      </w:r>
      <w:r w:rsidRPr="009E59AB">
        <w:rPr>
          <w:lang w:val="en-AU" w:eastAsia="en-AU"/>
        </w:rPr>
        <w:t>of</w:t>
      </w:r>
      <w:r>
        <w:rPr>
          <w:lang w:val="en-AU" w:eastAsia="en-AU"/>
        </w:rPr>
        <w:t xml:space="preserve"> </w:t>
      </w:r>
      <w:r w:rsidRPr="009E59AB">
        <w:rPr>
          <w:lang w:val="en-AU" w:eastAsia="en-AU"/>
        </w:rPr>
        <w:t>self</w:t>
      </w:r>
      <w:r>
        <w:rPr>
          <w:lang w:val="en-AU" w:eastAsia="en-AU"/>
        </w:rPr>
        <w:t xml:space="preserve"> </w:t>
      </w:r>
      <w:r w:rsidRPr="009E59AB">
        <w:rPr>
          <w:lang w:val="en-AU" w:eastAsia="en-AU"/>
        </w:rPr>
        <w:t>upon</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the</w:t>
      </w:r>
      <w:r>
        <w:rPr>
          <w:lang w:val="en-AU" w:eastAsia="en-AU"/>
        </w:rPr>
        <w:t xml:space="preserve"> </w:t>
      </w:r>
      <w:r w:rsidRPr="009E59AB">
        <w:rPr>
          <w:lang w:val="en-AU" w:eastAsia="en-AU"/>
        </w:rPr>
        <w:t>revelation</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to</w:t>
      </w:r>
      <w:r>
        <w:rPr>
          <w:lang w:val="en-AU" w:eastAsia="en-AU"/>
        </w:rPr>
        <w:t xml:space="preserve"> </w:t>
      </w:r>
      <w:r w:rsidRPr="009E59AB">
        <w:rPr>
          <w:lang w:val="en-AU" w:eastAsia="en-AU"/>
        </w:rPr>
        <w:t>Itself</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form</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eternal</w:t>
      </w:r>
      <w:r>
        <w:rPr>
          <w:lang w:val="en-AU" w:eastAsia="en-AU"/>
        </w:rPr>
        <w:t xml:space="preserve"> </w:t>
      </w:r>
      <w:r w:rsidRPr="009E59AB">
        <w:rPr>
          <w:lang w:val="en-AU" w:eastAsia="en-AU"/>
        </w:rPr>
        <w:t>archetypes.</w:t>
      </w:r>
      <w:r>
        <w:rPr>
          <w:lang w:val="en-AU" w:eastAsia="en-AU"/>
        </w:rPr>
        <w:t xml:space="preserve">  </w:t>
      </w:r>
      <w:r w:rsidRPr="009E59AB">
        <w:rPr>
          <w:lang w:val="en-AU" w:eastAsia="en-AU"/>
        </w:rPr>
        <w:t>The</w:t>
      </w:r>
      <w:r>
        <w:rPr>
          <w:lang w:val="en-AU" w:eastAsia="en-AU"/>
        </w:rPr>
        <w:t xml:space="preserve"> </w:t>
      </w:r>
      <w:r w:rsidRPr="009E59AB">
        <w:rPr>
          <w:lang w:val="en-AU" w:eastAsia="en-AU"/>
        </w:rPr>
        <w:t>second</w:t>
      </w:r>
      <w:r>
        <w:rPr>
          <w:lang w:val="en-AU" w:eastAsia="en-AU"/>
        </w:rPr>
        <w:t xml:space="preserve"> </w:t>
      </w:r>
      <w:r w:rsidRPr="009E59AB">
        <w:rPr>
          <w:lang w:val="en-AU" w:eastAsia="en-AU"/>
        </w:rPr>
        <w:t>stage</w:t>
      </w:r>
      <w:r>
        <w:rPr>
          <w:lang w:val="en-AU" w:eastAsia="en-AU"/>
        </w:rPr>
        <w:t xml:space="preserve"> </w:t>
      </w:r>
      <w:r w:rsidRPr="009E59AB">
        <w:rPr>
          <w:lang w:val="en-AU" w:eastAsia="en-AU"/>
        </w:rPr>
        <w:t>of</w:t>
      </w:r>
      <w:r>
        <w:rPr>
          <w:lang w:val="en-AU" w:eastAsia="en-AU"/>
        </w:rPr>
        <w:t xml:space="preserve"> </w:t>
      </w:r>
      <w:r w:rsidRPr="009E59AB">
        <w:rPr>
          <w:lang w:val="en-AU" w:eastAsia="en-AU"/>
        </w:rPr>
        <w:t>this</w:t>
      </w:r>
      <w:r>
        <w:rPr>
          <w:lang w:val="en-AU" w:eastAsia="en-AU"/>
        </w:rPr>
        <w:t xml:space="preserve"> </w:t>
      </w:r>
      <w:r w:rsidRPr="009E59AB">
        <w:rPr>
          <w:lang w:val="en-AU" w:eastAsia="en-AU"/>
        </w:rPr>
        <w:t>process,</w:t>
      </w:r>
      <w:r>
        <w:rPr>
          <w:lang w:val="en-AU" w:eastAsia="en-AU"/>
        </w:rPr>
        <w:t xml:space="preserve"> </w:t>
      </w:r>
      <w:r w:rsidRPr="009E59AB">
        <w:rPr>
          <w:i/>
          <w:iCs/>
          <w:lang w:val="en-AU" w:eastAsia="en-AU"/>
        </w:rPr>
        <w:t>fayd</w:t>
      </w:r>
      <w:r>
        <w:rPr>
          <w:i/>
          <w:iCs/>
          <w:lang w:val="en-AU" w:eastAsia="en-AU"/>
        </w:rPr>
        <w:t xml:space="preserve"> </w:t>
      </w:r>
      <w:r w:rsidRPr="009E59AB">
        <w:rPr>
          <w:i/>
          <w:iCs/>
          <w:lang w:val="en-AU" w:eastAsia="en-AU"/>
        </w:rPr>
        <w:t>muqaddas</w:t>
      </w:r>
      <w:r>
        <w:rPr>
          <w:lang w:val="en-AU" w:eastAsia="en-AU"/>
        </w:rPr>
        <w:t xml:space="preserve"> </w:t>
      </w:r>
      <w:r w:rsidRPr="009E59AB">
        <w:rPr>
          <w:lang w:val="en-AU" w:eastAsia="en-AU"/>
        </w:rPr>
        <w:t>(holy</w:t>
      </w:r>
      <w:r>
        <w:rPr>
          <w:lang w:val="en-AU" w:eastAsia="en-AU"/>
        </w:rPr>
        <w:t xml:space="preserve"> </w:t>
      </w:r>
      <w:r w:rsidRPr="009E59AB">
        <w:rPr>
          <w:lang w:val="en-AU" w:eastAsia="en-AU"/>
        </w:rPr>
        <w:t>emanation),</w:t>
      </w:r>
      <w:r>
        <w:rPr>
          <w:lang w:val="en-AU" w:eastAsia="en-AU"/>
        </w:rPr>
        <w:t xml:space="preserve"> </w:t>
      </w:r>
      <w:r w:rsidRPr="009E59AB">
        <w:rPr>
          <w:lang w:val="en-AU" w:eastAsia="en-AU"/>
        </w:rPr>
        <w:t>is</w:t>
      </w:r>
      <w:r>
        <w:rPr>
          <w:lang w:val="en-AU" w:eastAsia="en-AU"/>
        </w:rPr>
        <w:t xml:space="preserve"> </w:t>
      </w:r>
      <w:r w:rsidRPr="009E59AB">
        <w:rPr>
          <w:lang w:val="en-AU" w:eastAsia="en-AU"/>
        </w:rPr>
        <w:t>the</w:t>
      </w:r>
      <w:r>
        <w:rPr>
          <w:lang w:val="en-AU" w:eastAsia="en-AU"/>
        </w:rPr>
        <w:t xml:space="preserve"> </w:t>
      </w:r>
      <w:r w:rsidRPr="009E59AB">
        <w:rPr>
          <w:lang w:val="en-AU" w:eastAsia="en-AU"/>
        </w:rPr>
        <w:t>dawning</w:t>
      </w:r>
      <w:r>
        <w:rPr>
          <w:lang w:val="en-AU" w:eastAsia="en-AU"/>
        </w:rPr>
        <w:t xml:space="preserve"> </w:t>
      </w:r>
      <w:r w:rsidRPr="009E59AB">
        <w:rPr>
          <w:lang w:val="en-AU" w:eastAsia="en-AU"/>
        </w:rPr>
        <w:t>of</w:t>
      </w:r>
      <w:r>
        <w:rPr>
          <w:lang w:val="en-AU" w:eastAsia="en-AU"/>
        </w:rPr>
        <w:t xml:space="preserve"> </w:t>
      </w:r>
      <w:r w:rsidRPr="009E59AB">
        <w:rPr>
          <w:lang w:val="en-AU" w:eastAsia="en-AU"/>
        </w:rPr>
        <w:t>self</w:t>
      </w:r>
      <w:r>
        <w:rPr>
          <w:lang w:val="en-AU" w:eastAsia="en-AU"/>
        </w:rPr>
        <w:t xml:space="preserve"> </w:t>
      </w:r>
      <w:r w:rsidRPr="009E59AB">
        <w:rPr>
          <w:lang w:val="en-AU" w:eastAsia="en-AU"/>
        </w:rPr>
        <w:t>upon</w:t>
      </w:r>
      <w:r>
        <w:rPr>
          <w:lang w:val="en-AU" w:eastAsia="en-AU"/>
        </w:rPr>
        <w:t xml:space="preserve"> </w:t>
      </w:r>
      <w:r w:rsidRPr="009E59AB">
        <w:rPr>
          <w:lang w:val="en-AU" w:eastAsia="en-AU"/>
        </w:rPr>
        <w:t>the</w:t>
      </w:r>
      <w:r>
        <w:rPr>
          <w:lang w:val="en-AU" w:eastAsia="en-AU"/>
        </w:rPr>
        <w:t xml:space="preserve"> </w:t>
      </w:r>
      <w:r w:rsidRPr="009E59AB">
        <w:rPr>
          <w:lang w:val="en-AU" w:eastAsia="en-AU"/>
        </w:rPr>
        <w:t>archetypes</w:t>
      </w:r>
      <w:r>
        <w:rPr>
          <w:lang w:val="en-AU" w:eastAsia="en-AU"/>
        </w:rPr>
        <w:t xml:space="preserve"> </w:t>
      </w:r>
      <w:r w:rsidRPr="009E59AB">
        <w:rPr>
          <w:lang w:val="en-AU" w:eastAsia="en-AU"/>
        </w:rPr>
        <w:t>resulting</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concrete</w:t>
      </w:r>
      <w:r>
        <w:rPr>
          <w:lang w:val="en-AU" w:eastAsia="en-AU"/>
        </w:rPr>
        <w:t xml:space="preserve"> </w:t>
      </w:r>
      <w:r w:rsidRPr="009E59AB">
        <w:rPr>
          <w:lang w:val="en-AU" w:eastAsia="en-AU"/>
        </w:rPr>
        <w:t>actualisations</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Names</w:t>
      </w:r>
      <w:r>
        <w:rPr>
          <w:lang w:val="en-AU" w:eastAsia="en-AU"/>
        </w:rPr>
        <w:t xml:space="preserve"> </w:t>
      </w:r>
      <w:r w:rsidRPr="009E59AB">
        <w:rPr>
          <w:lang w:val="en-AU" w:eastAsia="en-AU"/>
        </w:rPr>
        <w:t>and</w:t>
      </w:r>
      <w:r>
        <w:rPr>
          <w:lang w:val="en-AU" w:eastAsia="en-AU"/>
        </w:rPr>
        <w:t xml:space="preserve"> </w:t>
      </w:r>
      <w:r w:rsidRPr="009E59AB">
        <w:rPr>
          <w:lang w:val="en-AU" w:eastAsia="en-AU"/>
        </w:rPr>
        <w:t>Attributes</w:t>
      </w:r>
      <w:r>
        <w:rPr>
          <w:lang w:val="en-AU" w:eastAsia="en-AU"/>
        </w:rPr>
        <w:t>.</w:t>
      </w:r>
    </w:p>
  </w:footnote>
  <w:footnote w:id="24">
    <w:p w:rsidR="00FB54C3" w:rsidRPr="00C41027" w:rsidRDefault="00FB54C3" w:rsidP="0081161D">
      <w:pPr>
        <w:pStyle w:val="FootnoteText"/>
        <w:rPr>
          <w:lang w:val="en-US"/>
        </w:rPr>
      </w:pPr>
      <w:r>
        <w:rPr>
          <w:rStyle w:val="FootnoteReference"/>
        </w:rPr>
        <w:footnoteRef/>
      </w:r>
      <w:r>
        <w:tab/>
      </w:r>
      <w:r w:rsidRPr="009E59AB">
        <w:rPr>
          <w:lang w:val="en-AU" w:eastAsia="en-AU"/>
        </w:rPr>
        <w:t>‘Abdu’l-Bahá,</w:t>
      </w:r>
      <w:r>
        <w:rPr>
          <w:lang w:val="en-AU" w:eastAsia="en-AU"/>
        </w:rPr>
        <w:t xml:space="preserve"> </w:t>
      </w:r>
      <w:r w:rsidRPr="009E59AB">
        <w:rPr>
          <w:lang w:val="en-AU" w:eastAsia="en-AU"/>
        </w:rPr>
        <w:t>here</w:t>
      </w:r>
      <w:r>
        <w:rPr>
          <w:lang w:val="en-AU" w:eastAsia="en-AU"/>
        </w:rPr>
        <w:t xml:space="preserve"> </w:t>
      </w:r>
      <w:r w:rsidRPr="009E59AB">
        <w:rPr>
          <w:lang w:val="en-AU" w:eastAsia="en-AU"/>
        </w:rPr>
        <w:t>and</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next</w:t>
      </w:r>
      <w:r>
        <w:rPr>
          <w:lang w:val="en-AU" w:eastAsia="en-AU"/>
        </w:rPr>
        <w:t xml:space="preserve"> </w:t>
      </w:r>
      <w:r w:rsidRPr="009E59AB">
        <w:rPr>
          <w:lang w:val="en-AU" w:eastAsia="en-AU"/>
        </w:rPr>
        <w:t>few</w:t>
      </w:r>
      <w:r>
        <w:rPr>
          <w:lang w:val="en-AU" w:eastAsia="en-AU"/>
        </w:rPr>
        <w:t xml:space="preserve"> </w:t>
      </w:r>
      <w:r w:rsidRPr="009E59AB">
        <w:rPr>
          <w:lang w:val="en-AU" w:eastAsia="en-AU"/>
        </w:rPr>
        <w:t>paragraphs,</w:t>
      </w:r>
      <w:r>
        <w:rPr>
          <w:lang w:val="en-AU" w:eastAsia="en-AU"/>
        </w:rPr>
        <w:t xml:space="preserve"> </w:t>
      </w:r>
      <w:r w:rsidRPr="009E59AB">
        <w:rPr>
          <w:lang w:val="en-AU" w:eastAsia="en-AU"/>
        </w:rPr>
        <w:t>appears</w:t>
      </w:r>
      <w:r>
        <w:rPr>
          <w:lang w:val="en-AU" w:eastAsia="en-AU"/>
        </w:rPr>
        <w:t xml:space="preserve"> </w:t>
      </w:r>
      <w:r w:rsidRPr="009E59AB">
        <w:rPr>
          <w:lang w:val="en-AU" w:eastAsia="en-AU"/>
        </w:rPr>
        <w:t>to</w:t>
      </w:r>
      <w:r>
        <w:rPr>
          <w:lang w:val="en-AU" w:eastAsia="en-AU"/>
        </w:rPr>
        <w:t xml:space="preserve"> </w:t>
      </w:r>
      <w:r w:rsidRPr="009E59AB">
        <w:rPr>
          <w:lang w:val="en-AU" w:eastAsia="en-AU"/>
        </w:rPr>
        <w:t>be</w:t>
      </w:r>
      <w:r>
        <w:rPr>
          <w:lang w:val="en-AU" w:eastAsia="en-AU"/>
        </w:rPr>
        <w:t xml:space="preserve"> </w:t>
      </w:r>
      <w:r w:rsidRPr="009E59AB">
        <w:rPr>
          <w:lang w:val="en-AU" w:eastAsia="en-AU"/>
        </w:rPr>
        <w:t>using</w:t>
      </w:r>
      <w:r>
        <w:rPr>
          <w:lang w:val="en-AU" w:eastAsia="en-AU"/>
        </w:rPr>
        <w:t xml:space="preserve"> </w:t>
      </w:r>
      <w:r w:rsidRPr="009E59AB">
        <w:rPr>
          <w:lang w:val="en-AU" w:eastAsia="en-AU"/>
        </w:rPr>
        <w:t>the</w:t>
      </w:r>
      <w:r>
        <w:rPr>
          <w:lang w:val="en-AU" w:eastAsia="en-AU"/>
        </w:rPr>
        <w:t xml:space="preserve"> </w:t>
      </w:r>
      <w:r w:rsidRPr="009E59AB">
        <w:rPr>
          <w:lang w:val="en-AU" w:eastAsia="en-AU"/>
        </w:rPr>
        <w:t>word</w:t>
      </w:r>
      <w:r>
        <w:rPr>
          <w:lang w:val="en-AU" w:eastAsia="en-AU"/>
        </w:rPr>
        <w:t xml:space="preserve"> </w:t>
      </w:r>
      <w:r>
        <w:rPr>
          <w:i/>
          <w:iCs/>
          <w:lang w:val="en-AU" w:eastAsia="en-AU"/>
        </w:rPr>
        <w:t>‘</w:t>
      </w:r>
      <w:r w:rsidRPr="009E59AB">
        <w:rPr>
          <w:i/>
          <w:iCs/>
          <w:lang w:val="en-AU" w:eastAsia="en-AU"/>
        </w:rPr>
        <w:t>ilm</w:t>
      </w:r>
      <w:r w:rsidRPr="009E59AB">
        <w:rPr>
          <w:lang w:val="en-AU" w:eastAsia="en-AU"/>
        </w:rPr>
        <w:t>,</w:t>
      </w:r>
      <w:r>
        <w:rPr>
          <w:lang w:val="en-AU" w:eastAsia="en-AU"/>
        </w:rPr>
        <w:t xml:space="preserve"> </w:t>
      </w:r>
      <w:r w:rsidRPr="009E59AB">
        <w:rPr>
          <w:lang w:val="en-AU" w:eastAsia="en-AU"/>
        </w:rPr>
        <w:t>Knowledge,</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same</w:t>
      </w:r>
      <w:r>
        <w:rPr>
          <w:lang w:val="en-AU" w:eastAsia="en-AU"/>
        </w:rPr>
        <w:t xml:space="preserve"> </w:t>
      </w:r>
      <w:r w:rsidRPr="009E59AB">
        <w:rPr>
          <w:lang w:val="en-AU" w:eastAsia="en-AU"/>
        </w:rPr>
        <w:t>sense</w:t>
      </w:r>
      <w:r>
        <w:rPr>
          <w:lang w:val="en-AU" w:eastAsia="en-AU"/>
        </w:rPr>
        <w:t xml:space="preserve"> </w:t>
      </w:r>
      <w:r w:rsidRPr="009E59AB">
        <w:rPr>
          <w:lang w:val="en-AU" w:eastAsia="en-AU"/>
        </w:rPr>
        <w:t>as</w:t>
      </w:r>
      <w:r>
        <w:rPr>
          <w:lang w:val="en-AU" w:eastAsia="en-AU"/>
        </w:rPr>
        <w:t xml:space="preserve"> </w:t>
      </w:r>
      <w:r>
        <w:rPr>
          <w:i/>
          <w:iCs/>
          <w:lang w:val="en-AU" w:eastAsia="en-AU"/>
        </w:rPr>
        <w:t>‘</w:t>
      </w:r>
      <w:r w:rsidRPr="009E59AB">
        <w:rPr>
          <w:i/>
          <w:iCs/>
          <w:lang w:val="en-AU" w:eastAsia="en-AU"/>
        </w:rPr>
        <w:t>aql</w:t>
      </w:r>
      <w:r w:rsidRPr="009E59AB">
        <w:rPr>
          <w:lang w:val="en-AU" w:eastAsia="en-AU"/>
        </w:rPr>
        <w:t>,</w:t>
      </w:r>
      <w:r>
        <w:rPr>
          <w:lang w:val="en-AU" w:eastAsia="en-AU"/>
        </w:rPr>
        <w:t xml:space="preserve"> </w:t>
      </w:r>
      <w:r w:rsidRPr="009E59AB">
        <w:rPr>
          <w:lang w:val="en-AU" w:eastAsia="en-AU"/>
        </w:rPr>
        <w:t>the</w:t>
      </w:r>
      <w:r>
        <w:rPr>
          <w:lang w:val="en-AU" w:eastAsia="en-AU"/>
        </w:rPr>
        <w:t xml:space="preserve"> </w:t>
      </w:r>
      <w:r w:rsidRPr="009E59AB">
        <w:rPr>
          <w:lang w:val="en-AU" w:eastAsia="en-AU"/>
        </w:rPr>
        <w:t>Divine</w:t>
      </w:r>
      <w:r>
        <w:rPr>
          <w:lang w:val="en-AU" w:eastAsia="en-AU"/>
        </w:rPr>
        <w:t xml:space="preserve"> </w:t>
      </w:r>
      <w:r w:rsidRPr="009E59AB">
        <w:rPr>
          <w:lang w:val="en-AU" w:eastAsia="en-AU"/>
        </w:rPr>
        <w:t>Intellect,</w:t>
      </w:r>
      <w:r>
        <w:rPr>
          <w:lang w:val="en-AU" w:eastAsia="en-AU"/>
        </w:rPr>
        <w:t xml:space="preserve"> </w:t>
      </w:r>
      <w:r w:rsidRPr="009E59AB">
        <w:rPr>
          <w:lang w:val="en-AU" w:eastAsia="en-AU"/>
        </w:rPr>
        <w:t>the</w:t>
      </w:r>
      <w:r>
        <w:rPr>
          <w:lang w:val="en-AU" w:eastAsia="en-AU"/>
        </w:rPr>
        <w:t xml:space="preserve"> </w:t>
      </w:r>
      <w:r w:rsidRPr="009E59AB">
        <w:rPr>
          <w:i/>
          <w:iCs/>
          <w:lang w:val="en-AU" w:eastAsia="en-AU"/>
        </w:rPr>
        <w:t>Nous</w:t>
      </w:r>
      <w:r>
        <w:rPr>
          <w:i/>
          <w:iCs/>
          <w:lang w:val="en-AU" w:eastAsia="en-AU"/>
        </w:rPr>
        <w:t>.</w:t>
      </w:r>
    </w:p>
  </w:footnote>
  <w:footnote w:id="25">
    <w:p w:rsidR="00FB54C3" w:rsidRPr="0081161D" w:rsidRDefault="00FB54C3">
      <w:pPr>
        <w:pStyle w:val="FootnoteText"/>
        <w:rPr>
          <w:lang w:val="en-US"/>
        </w:rPr>
      </w:pPr>
      <w:r>
        <w:rPr>
          <w:rStyle w:val="FootnoteReference"/>
        </w:rPr>
        <w:footnoteRef/>
      </w:r>
      <w:r>
        <w:tab/>
      </w:r>
      <w:r w:rsidRPr="009E59AB">
        <w:rPr>
          <w:lang w:val="en-AU" w:eastAsia="en-AU"/>
        </w:rPr>
        <w:t>For</w:t>
      </w:r>
      <w:r>
        <w:rPr>
          <w:lang w:val="en-AU" w:eastAsia="en-AU"/>
        </w:rPr>
        <w:t xml:space="preserve"> ibn </w:t>
      </w:r>
      <w:r w:rsidRPr="009E59AB">
        <w:rPr>
          <w:lang w:val="en-AU" w:eastAsia="en-AU"/>
        </w:rPr>
        <w:t>‘Arabí,</w:t>
      </w:r>
      <w:r>
        <w:rPr>
          <w:lang w:val="en-AU" w:eastAsia="en-AU"/>
        </w:rPr>
        <w:t xml:space="preserve"> </w:t>
      </w:r>
      <w:r w:rsidRPr="009E59AB">
        <w:rPr>
          <w:lang w:val="en-AU" w:eastAsia="en-AU"/>
        </w:rPr>
        <w:t>the</w:t>
      </w:r>
      <w:r>
        <w:rPr>
          <w:lang w:val="en-AU" w:eastAsia="en-AU"/>
        </w:rPr>
        <w:t xml:space="preserve"> </w:t>
      </w:r>
      <w:r w:rsidRPr="009E59AB">
        <w:rPr>
          <w:lang w:val="en-AU" w:eastAsia="en-AU"/>
        </w:rPr>
        <w:t>Eternal</w:t>
      </w:r>
      <w:r>
        <w:rPr>
          <w:lang w:val="en-AU" w:eastAsia="en-AU"/>
        </w:rPr>
        <w:t xml:space="preserve"> </w:t>
      </w:r>
      <w:r w:rsidRPr="009E59AB">
        <w:rPr>
          <w:lang w:val="en-AU" w:eastAsia="en-AU"/>
        </w:rPr>
        <w:t>Archetypes</w:t>
      </w:r>
      <w:r>
        <w:rPr>
          <w:lang w:val="en-AU" w:eastAsia="en-AU"/>
        </w:rPr>
        <w:t xml:space="preserve"> </w:t>
      </w:r>
      <w:r w:rsidRPr="009E59AB">
        <w:rPr>
          <w:lang w:val="en-AU" w:eastAsia="en-AU"/>
        </w:rPr>
        <w:t>(</w:t>
      </w:r>
      <w:r w:rsidRPr="009E59AB">
        <w:rPr>
          <w:i/>
          <w:iCs/>
          <w:lang w:val="en-AU" w:eastAsia="en-AU"/>
        </w:rPr>
        <w:t>a</w:t>
      </w:r>
      <w:r>
        <w:rPr>
          <w:i/>
          <w:iCs/>
          <w:lang w:val="en-AU" w:eastAsia="en-AU"/>
        </w:rPr>
        <w:t>‘</w:t>
      </w:r>
      <w:r w:rsidRPr="009E59AB">
        <w:rPr>
          <w:i/>
          <w:iCs/>
          <w:lang w:val="en-AU" w:eastAsia="en-AU"/>
        </w:rPr>
        <w:t>yán</w:t>
      </w:r>
      <w:r>
        <w:rPr>
          <w:i/>
          <w:iCs/>
          <w:lang w:val="en-AU" w:eastAsia="en-AU"/>
        </w:rPr>
        <w:t xml:space="preserve"> </w:t>
      </w:r>
      <w:r w:rsidRPr="004D54E0">
        <w:rPr>
          <w:i/>
          <w:iCs/>
          <w:u w:val="single"/>
          <w:lang w:val="en-AU" w:eastAsia="en-AU"/>
        </w:rPr>
        <w:t>th</w:t>
      </w:r>
      <w:r w:rsidRPr="009E59AB">
        <w:rPr>
          <w:i/>
          <w:iCs/>
          <w:lang w:val="en-AU" w:eastAsia="en-AU"/>
        </w:rPr>
        <w:t>ábita</w:t>
      </w:r>
      <w:r w:rsidRPr="009E59AB">
        <w:rPr>
          <w:lang w:val="en-AU" w:eastAsia="en-AU"/>
        </w:rPr>
        <w:t>)</w:t>
      </w:r>
      <w:r>
        <w:rPr>
          <w:lang w:val="en-AU" w:eastAsia="en-AU"/>
        </w:rPr>
        <w:t xml:space="preserve"> </w:t>
      </w:r>
      <w:r w:rsidRPr="009E59AB">
        <w:rPr>
          <w:lang w:val="en-AU" w:eastAsia="en-AU"/>
        </w:rPr>
        <w:t>are</w:t>
      </w:r>
      <w:r>
        <w:rPr>
          <w:lang w:val="en-AU" w:eastAsia="en-AU"/>
        </w:rPr>
        <w:t xml:space="preserve"> </w:t>
      </w:r>
      <w:r w:rsidRPr="009E59AB">
        <w:rPr>
          <w:lang w:val="en-AU" w:eastAsia="en-AU"/>
        </w:rPr>
        <w:t>the</w:t>
      </w:r>
      <w:r>
        <w:rPr>
          <w:lang w:val="en-AU" w:eastAsia="en-AU"/>
        </w:rPr>
        <w:t xml:space="preserve"> </w:t>
      </w:r>
      <w:r w:rsidRPr="009E59AB">
        <w:rPr>
          <w:lang w:val="en-AU" w:eastAsia="en-AU"/>
        </w:rPr>
        <w:t>first</w:t>
      </w:r>
      <w:r>
        <w:rPr>
          <w:lang w:val="en-AU" w:eastAsia="en-AU"/>
        </w:rPr>
        <w:t xml:space="preserve"> </w:t>
      </w:r>
      <w:r w:rsidRPr="009E59AB">
        <w:rPr>
          <w:lang w:val="en-AU" w:eastAsia="en-AU"/>
        </w:rPr>
        <w:t>self-manifestation</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They</w:t>
      </w:r>
      <w:r>
        <w:rPr>
          <w:lang w:val="en-AU" w:eastAsia="en-AU"/>
        </w:rPr>
        <w:t xml:space="preserve"> </w:t>
      </w:r>
      <w:r w:rsidRPr="009E59AB">
        <w:rPr>
          <w:lang w:val="en-AU" w:eastAsia="en-AU"/>
        </w:rPr>
        <w:t>are</w:t>
      </w:r>
      <w:r>
        <w:rPr>
          <w:lang w:val="en-AU" w:eastAsia="en-AU"/>
        </w:rPr>
        <w:t xml:space="preserve"> </w:t>
      </w:r>
      <w:r w:rsidRPr="009E59AB">
        <w:rPr>
          <w:lang w:val="en-AU" w:eastAsia="en-AU"/>
        </w:rPr>
        <w:t>the</w:t>
      </w:r>
      <w:r>
        <w:rPr>
          <w:lang w:val="en-AU" w:eastAsia="en-AU"/>
        </w:rPr>
        <w:t xml:space="preserve"> </w:t>
      </w:r>
      <w:r w:rsidRPr="009E59AB">
        <w:rPr>
          <w:lang w:val="en-AU" w:eastAsia="en-AU"/>
        </w:rPr>
        <w:t>archetypal</w:t>
      </w:r>
      <w:r>
        <w:rPr>
          <w:lang w:val="en-AU" w:eastAsia="en-AU"/>
        </w:rPr>
        <w:t xml:space="preserve"> </w:t>
      </w:r>
      <w:r w:rsidRPr="009E59AB">
        <w:rPr>
          <w:lang w:val="en-AU" w:eastAsia="en-AU"/>
        </w:rPr>
        <w:t>forms</w:t>
      </w:r>
      <w:r>
        <w:rPr>
          <w:lang w:val="en-AU" w:eastAsia="en-AU"/>
        </w:rPr>
        <w:t xml:space="preserve"> </w:t>
      </w:r>
      <w:r w:rsidRPr="009E59AB">
        <w:rPr>
          <w:lang w:val="en-AU" w:eastAsia="en-AU"/>
        </w:rPr>
        <w:t>of</w:t>
      </w:r>
      <w:r>
        <w:rPr>
          <w:lang w:val="en-AU" w:eastAsia="en-AU"/>
        </w:rPr>
        <w:t xml:space="preserve"> </w:t>
      </w:r>
      <w:r w:rsidRPr="009E59AB">
        <w:rPr>
          <w:lang w:val="en-AU" w:eastAsia="en-AU"/>
        </w:rPr>
        <w:t>all</w:t>
      </w:r>
      <w:r>
        <w:rPr>
          <w:lang w:val="en-AU" w:eastAsia="en-AU"/>
        </w:rPr>
        <w:t xml:space="preserve"> </w:t>
      </w:r>
      <w:r w:rsidRPr="009E59AB">
        <w:rPr>
          <w:lang w:val="en-AU" w:eastAsia="en-AU"/>
        </w:rPr>
        <w:t>created</w:t>
      </w:r>
      <w:r>
        <w:rPr>
          <w:lang w:val="en-AU" w:eastAsia="en-AU"/>
        </w:rPr>
        <w:t xml:space="preserve"> </w:t>
      </w:r>
      <w:r w:rsidRPr="009E59AB">
        <w:rPr>
          <w:lang w:val="en-AU" w:eastAsia="en-AU"/>
        </w:rPr>
        <w:t>things</w:t>
      </w:r>
      <w:r>
        <w:rPr>
          <w:lang w:val="en-AU" w:eastAsia="en-AU"/>
        </w:rPr>
        <w:t xml:space="preserve"> </w:t>
      </w:r>
      <w:r w:rsidRPr="009E59AB">
        <w:rPr>
          <w:lang w:val="en-AU" w:eastAsia="en-AU"/>
        </w:rPr>
        <w:t>coming</w:t>
      </w:r>
      <w:r>
        <w:rPr>
          <w:lang w:val="en-AU" w:eastAsia="en-AU"/>
        </w:rPr>
        <w:t xml:space="preserve"> </w:t>
      </w:r>
      <w:r w:rsidRPr="009E59AB">
        <w:rPr>
          <w:lang w:val="en-AU" w:eastAsia="en-AU"/>
        </w:rPr>
        <w:t>into</w:t>
      </w:r>
      <w:r>
        <w:rPr>
          <w:lang w:val="en-AU" w:eastAsia="en-AU"/>
        </w:rPr>
        <w:t xml:space="preserve"> </w:t>
      </w:r>
      <w:r w:rsidRPr="009E59AB">
        <w:rPr>
          <w:lang w:val="en-AU" w:eastAsia="en-AU"/>
        </w:rPr>
        <w:t>the</w:t>
      </w:r>
      <w:r>
        <w:rPr>
          <w:lang w:val="en-AU" w:eastAsia="en-AU"/>
        </w:rPr>
        <w:t xml:space="preserve"> </w:t>
      </w:r>
      <w:r w:rsidRPr="009E59AB">
        <w:rPr>
          <w:lang w:val="en-AU" w:eastAsia="en-AU"/>
        </w:rPr>
        <w:t>Divine</w:t>
      </w:r>
      <w:r>
        <w:rPr>
          <w:lang w:val="en-AU" w:eastAsia="en-AU"/>
        </w:rPr>
        <w:t xml:space="preserve"> </w:t>
      </w:r>
      <w:r w:rsidRPr="009E59AB">
        <w:rPr>
          <w:lang w:val="en-AU" w:eastAsia="en-AU"/>
        </w:rPr>
        <w:t>Consciousness.</w:t>
      </w:r>
      <w:r>
        <w:rPr>
          <w:lang w:val="en-AU" w:eastAsia="en-AU"/>
        </w:rPr>
        <w:t xml:space="preserve">  </w:t>
      </w:r>
      <w:r w:rsidRPr="009E59AB">
        <w:rPr>
          <w:lang w:val="en-AU" w:eastAsia="en-AU"/>
        </w:rPr>
        <w:t>Since</w:t>
      </w:r>
      <w:r>
        <w:rPr>
          <w:lang w:val="en-AU" w:eastAsia="en-AU"/>
        </w:rPr>
        <w:t xml:space="preserve"> </w:t>
      </w:r>
      <w:r w:rsidRPr="009E59AB">
        <w:rPr>
          <w:lang w:val="en-AU" w:eastAsia="en-AU"/>
        </w:rPr>
        <w:t>their</w:t>
      </w:r>
      <w:r>
        <w:rPr>
          <w:lang w:val="en-AU" w:eastAsia="en-AU"/>
        </w:rPr>
        <w:t xml:space="preserve"> </w:t>
      </w:r>
      <w:r w:rsidRPr="009E59AB">
        <w:rPr>
          <w:lang w:val="en-AU" w:eastAsia="en-AU"/>
        </w:rPr>
        <w:t>coming</w:t>
      </w:r>
      <w:r>
        <w:rPr>
          <w:lang w:val="en-AU" w:eastAsia="en-AU"/>
        </w:rPr>
        <w:t xml:space="preserve"> </w:t>
      </w:r>
      <w:r w:rsidRPr="009E59AB">
        <w:rPr>
          <w:lang w:val="en-AU" w:eastAsia="en-AU"/>
        </w:rPr>
        <w:t>into</w:t>
      </w:r>
      <w:r>
        <w:rPr>
          <w:lang w:val="en-AU" w:eastAsia="en-AU"/>
        </w:rPr>
        <w:t xml:space="preserve"> </w:t>
      </w:r>
      <w:r w:rsidRPr="009E59AB">
        <w:rPr>
          <w:lang w:val="en-AU" w:eastAsia="en-AU"/>
        </w:rPr>
        <w:t>being</w:t>
      </w:r>
      <w:r>
        <w:rPr>
          <w:lang w:val="en-AU" w:eastAsia="en-AU"/>
        </w:rPr>
        <w:t xml:space="preserve"> </w:t>
      </w:r>
      <w:r w:rsidRPr="009E59AB">
        <w:rPr>
          <w:lang w:val="en-AU" w:eastAsia="en-AU"/>
        </w:rPr>
        <w:t>is</w:t>
      </w:r>
      <w:r>
        <w:rPr>
          <w:lang w:val="en-AU" w:eastAsia="en-AU"/>
        </w:rPr>
        <w:t xml:space="preserve"> </w:t>
      </w:r>
      <w:r w:rsidRPr="009E59AB">
        <w:rPr>
          <w:lang w:val="en-AU" w:eastAsia="en-AU"/>
        </w:rPr>
        <w:t>an</w:t>
      </w:r>
      <w:r>
        <w:rPr>
          <w:lang w:val="en-AU" w:eastAsia="en-AU"/>
        </w:rPr>
        <w:t xml:space="preserve"> </w:t>
      </w:r>
      <w:r w:rsidRPr="009E59AB">
        <w:rPr>
          <w:lang w:val="en-AU" w:eastAsia="en-AU"/>
        </w:rPr>
        <w:t>event</w:t>
      </w:r>
      <w:r>
        <w:rPr>
          <w:lang w:val="en-AU" w:eastAsia="en-AU"/>
        </w:rPr>
        <w:t xml:space="preserve"> </w:t>
      </w:r>
      <w:r w:rsidRPr="009E59AB">
        <w:rPr>
          <w:lang w:val="en-AU" w:eastAsia="en-AU"/>
        </w:rPr>
        <w:t>within</w:t>
      </w:r>
      <w:r>
        <w:rPr>
          <w:lang w:val="en-AU" w:eastAsia="en-AU"/>
        </w:rPr>
        <w:t xml:space="preserve"> </w:t>
      </w:r>
      <w:r w:rsidRPr="009E59AB">
        <w:rPr>
          <w:lang w:val="en-AU" w:eastAsia="en-AU"/>
        </w:rPr>
        <w:t>the</w:t>
      </w:r>
      <w:r>
        <w:rPr>
          <w:lang w:val="en-AU" w:eastAsia="en-AU"/>
        </w:rPr>
        <w:t xml:space="preserve"> </w:t>
      </w:r>
      <w:r w:rsidRPr="009E59AB">
        <w:rPr>
          <w:lang w:val="en-AU" w:eastAsia="en-AU"/>
        </w:rPr>
        <w:t>Divine</w:t>
      </w:r>
      <w:r>
        <w:rPr>
          <w:lang w:val="en-AU" w:eastAsia="en-AU"/>
        </w:rPr>
        <w:t xml:space="preserve"> </w:t>
      </w:r>
      <w:r w:rsidRPr="009E59AB">
        <w:rPr>
          <w:lang w:val="en-AU" w:eastAsia="en-AU"/>
        </w:rPr>
        <w:t>Consciousness,</w:t>
      </w:r>
      <w:r>
        <w:rPr>
          <w:lang w:val="en-AU" w:eastAsia="en-AU"/>
        </w:rPr>
        <w:t xml:space="preserve"> </w:t>
      </w:r>
      <w:r w:rsidRPr="009E59AB">
        <w:rPr>
          <w:lang w:val="en-AU" w:eastAsia="en-AU"/>
        </w:rPr>
        <w:t>they</w:t>
      </w:r>
      <w:r>
        <w:rPr>
          <w:lang w:val="en-AU" w:eastAsia="en-AU"/>
        </w:rPr>
        <w:t xml:space="preserve"> </w:t>
      </w:r>
      <w:r w:rsidRPr="009E59AB">
        <w:rPr>
          <w:lang w:val="en-AU" w:eastAsia="en-AU"/>
        </w:rPr>
        <w:t>are</w:t>
      </w:r>
      <w:r>
        <w:rPr>
          <w:lang w:val="en-AU" w:eastAsia="en-AU"/>
        </w:rPr>
        <w:t xml:space="preserve"> </w:t>
      </w:r>
      <w:r w:rsidRPr="009E59AB">
        <w:rPr>
          <w:lang w:val="en-AU" w:eastAsia="en-AU"/>
        </w:rPr>
        <w:t>thus</w:t>
      </w:r>
      <w:r>
        <w:rPr>
          <w:lang w:val="en-AU" w:eastAsia="en-AU"/>
        </w:rPr>
        <w:t xml:space="preserve"> </w:t>
      </w:r>
      <w:r w:rsidRPr="009E59AB">
        <w:rPr>
          <w:lang w:val="en-AU" w:eastAsia="en-AU"/>
        </w:rPr>
        <w:t>said</w:t>
      </w:r>
      <w:r>
        <w:rPr>
          <w:lang w:val="en-AU" w:eastAsia="en-AU"/>
        </w:rPr>
        <w:t xml:space="preserve"> </w:t>
      </w:r>
      <w:r w:rsidRPr="009E59AB">
        <w:rPr>
          <w:lang w:val="en-AU" w:eastAsia="en-AU"/>
        </w:rPr>
        <w:t>to</w:t>
      </w:r>
      <w:r>
        <w:rPr>
          <w:lang w:val="en-AU" w:eastAsia="en-AU"/>
        </w:rPr>
        <w:t xml:space="preserve"> </w:t>
      </w:r>
      <w:r w:rsidRPr="009E59AB">
        <w:rPr>
          <w:lang w:val="en-AU" w:eastAsia="en-AU"/>
        </w:rPr>
        <w:t>subsist</w:t>
      </w:r>
      <w:r>
        <w:rPr>
          <w:lang w:val="en-AU" w:eastAsia="en-AU"/>
        </w:rPr>
        <w:t xml:space="preserve"> </w:t>
      </w:r>
      <w:r w:rsidRPr="009E59AB">
        <w:rPr>
          <w:lang w:val="en-AU" w:eastAsia="en-AU"/>
        </w:rPr>
        <w:t>within</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rather</w:t>
      </w:r>
      <w:r>
        <w:rPr>
          <w:lang w:val="en-AU" w:eastAsia="en-AU"/>
        </w:rPr>
        <w:t xml:space="preserve"> </w:t>
      </w:r>
      <w:r w:rsidRPr="009E59AB">
        <w:rPr>
          <w:lang w:val="en-AU" w:eastAsia="en-AU"/>
        </w:rPr>
        <w:t>than</w:t>
      </w:r>
      <w:r>
        <w:rPr>
          <w:lang w:val="en-AU" w:eastAsia="en-AU"/>
        </w:rPr>
        <w:t xml:space="preserve"> </w:t>
      </w:r>
      <w:r w:rsidRPr="009E59AB">
        <w:rPr>
          <w:lang w:val="en-AU" w:eastAsia="en-AU"/>
        </w:rPr>
        <w:t>existing</w:t>
      </w:r>
      <w:r>
        <w:rPr>
          <w:lang w:val="en-AU" w:eastAsia="en-AU"/>
        </w:rPr>
        <w:t xml:space="preserve"> </w:t>
      </w:r>
      <w:r w:rsidRPr="009E59AB">
        <w:rPr>
          <w:lang w:val="en-AU" w:eastAsia="en-AU"/>
        </w:rPr>
        <w:t>as</w:t>
      </w:r>
      <w:r>
        <w:rPr>
          <w:lang w:val="en-AU" w:eastAsia="en-AU"/>
        </w:rPr>
        <w:t xml:space="preserve"> </w:t>
      </w:r>
      <w:r w:rsidRPr="009E59AB">
        <w:rPr>
          <w:lang w:val="en-AU" w:eastAsia="en-AU"/>
        </w:rPr>
        <w:t>concrete</w:t>
      </w:r>
      <w:r>
        <w:rPr>
          <w:lang w:val="en-AU" w:eastAsia="en-AU"/>
        </w:rPr>
        <w:t xml:space="preserve"> </w:t>
      </w:r>
      <w:r w:rsidRPr="009E59AB">
        <w:rPr>
          <w:lang w:val="en-AU" w:eastAsia="en-AU"/>
        </w:rPr>
        <w:t>things—hence</w:t>
      </w:r>
      <w:r>
        <w:rPr>
          <w:lang w:val="en-AU" w:eastAsia="en-AU"/>
        </w:rPr>
        <w:t xml:space="preserve"> ibn </w:t>
      </w:r>
      <w:r w:rsidRPr="009E59AB">
        <w:rPr>
          <w:lang w:val="en-AU" w:eastAsia="en-AU"/>
        </w:rPr>
        <w:t>‘Arabí’s</w:t>
      </w:r>
      <w:r>
        <w:rPr>
          <w:lang w:val="en-AU" w:eastAsia="en-AU"/>
        </w:rPr>
        <w:t xml:space="preserve"> </w:t>
      </w:r>
      <w:r w:rsidRPr="009E59AB">
        <w:rPr>
          <w:lang w:val="en-AU" w:eastAsia="en-AU"/>
        </w:rPr>
        <w:t>famous</w:t>
      </w:r>
      <w:r>
        <w:rPr>
          <w:lang w:val="en-AU" w:eastAsia="en-AU"/>
        </w:rPr>
        <w:t xml:space="preserve"> </w:t>
      </w:r>
      <w:r w:rsidRPr="009E59AB">
        <w:rPr>
          <w:lang w:val="en-AU" w:eastAsia="en-AU"/>
        </w:rPr>
        <w:t>dictum—see</w:t>
      </w:r>
      <w:r>
        <w:rPr>
          <w:lang w:val="en-AU" w:eastAsia="en-AU"/>
        </w:rPr>
        <w:t xml:space="preserve"> </w:t>
      </w:r>
      <w:r w:rsidRPr="009E59AB">
        <w:rPr>
          <w:lang w:val="en-AU" w:eastAsia="en-AU"/>
        </w:rPr>
        <w:t>note</w:t>
      </w:r>
      <w:r>
        <w:rPr>
          <w:lang w:val="en-AU" w:eastAsia="en-AU"/>
        </w:rPr>
        <w:t xml:space="preserve"> </w:t>
      </w:r>
      <w:r w:rsidRPr="009E59AB">
        <w:rPr>
          <w:lang w:val="en-AU" w:eastAsia="en-AU"/>
        </w:rPr>
        <w:t>23.</w:t>
      </w:r>
      <w:r>
        <w:rPr>
          <w:lang w:val="en-AU" w:eastAsia="en-AU"/>
        </w:rPr>
        <w:t xml:space="preserve">  </w:t>
      </w:r>
      <w:r w:rsidRPr="009E59AB">
        <w:rPr>
          <w:lang w:val="en-AU" w:eastAsia="en-AU"/>
        </w:rPr>
        <w:t>See</w:t>
      </w:r>
      <w:r>
        <w:rPr>
          <w:lang w:val="en-AU" w:eastAsia="en-AU"/>
        </w:rPr>
        <w:t xml:space="preserve"> </w:t>
      </w:r>
      <w:r w:rsidRPr="009E59AB">
        <w:rPr>
          <w:lang w:val="en-AU" w:eastAsia="en-AU"/>
        </w:rPr>
        <w:t>Izutsu,</w:t>
      </w:r>
      <w:r>
        <w:rPr>
          <w:lang w:val="en-AU" w:eastAsia="en-AU"/>
        </w:rPr>
        <w:t xml:space="preserve"> </w:t>
      </w:r>
      <w:r w:rsidRPr="009E59AB">
        <w:rPr>
          <w:i/>
          <w:iCs/>
          <w:lang w:val="en-AU" w:eastAsia="en-AU"/>
        </w:rPr>
        <w:t>op.</w:t>
      </w:r>
      <w:r>
        <w:rPr>
          <w:i/>
          <w:iCs/>
          <w:lang w:val="en-AU" w:eastAsia="en-AU"/>
        </w:rPr>
        <w:t xml:space="preserve"> </w:t>
      </w:r>
      <w:r w:rsidRPr="009E59AB">
        <w:rPr>
          <w:i/>
          <w:iCs/>
          <w:lang w:val="en-AU" w:eastAsia="en-AU"/>
        </w:rPr>
        <w:t>cit.</w:t>
      </w:r>
      <w:r w:rsidRPr="009E59AB">
        <w:rPr>
          <w:lang w:val="en-AU" w:eastAsia="en-AU"/>
        </w:rPr>
        <w:t>,</w:t>
      </w:r>
      <w:r>
        <w:rPr>
          <w:lang w:val="en-AU" w:eastAsia="en-AU"/>
        </w:rPr>
        <w:t xml:space="preserve"> </w:t>
      </w:r>
      <w:r w:rsidRPr="009E59AB">
        <w:rPr>
          <w:lang w:val="en-AU" w:eastAsia="en-AU"/>
        </w:rPr>
        <w:t>pp.</w:t>
      </w:r>
      <w:r>
        <w:rPr>
          <w:lang w:val="en-AU" w:eastAsia="en-AU"/>
        </w:rPr>
        <w:t xml:space="preserve"> </w:t>
      </w:r>
      <w:r w:rsidRPr="009E59AB">
        <w:rPr>
          <w:lang w:val="en-AU" w:eastAsia="en-AU"/>
        </w:rPr>
        <w:t>150</w:t>
      </w:r>
      <w:r>
        <w:rPr>
          <w:lang w:val="en-AU" w:eastAsia="en-AU"/>
        </w:rPr>
        <w:t>–</w:t>
      </w:r>
      <w:r w:rsidRPr="009E59AB">
        <w:rPr>
          <w:lang w:val="en-AU" w:eastAsia="en-AU"/>
        </w:rPr>
        <w:t>187.</w:t>
      </w:r>
      <w:r>
        <w:rPr>
          <w:lang w:val="en-AU" w:eastAsia="en-AU"/>
        </w:rPr>
        <w:t xml:space="preserve">  </w:t>
      </w:r>
      <w:r w:rsidRPr="009E59AB">
        <w:rPr>
          <w:lang w:val="en-AU" w:eastAsia="en-AU"/>
        </w:rPr>
        <w:t>The</w:t>
      </w:r>
      <w:r>
        <w:rPr>
          <w:lang w:val="en-AU" w:eastAsia="en-AU"/>
        </w:rPr>
        <w:t xml:space="preserve"> </w:t>
      </w:r>
      <w:r w:rsidRPr="009E59AB">
        <w:rPr>
          <w:lang w:val="en-AU" w:eastAsia="en-AU"/>
        </w:rPr>
        <w:t>Eternal</w:t>
      </w:r>
      <w:r>
        <w:rPr>
          <w:lang w:val="en-AU" w:eastAsia="en-AU"/>
        </w:rPr>
        <w:t xml:space="preserve"> </w:t>
      </w:r>
      <w:r w:rsidRPr="009E59AB">
        <w:rPr>
          <w:lang w:val="en-AU" w:eastAsia="en-AU"/>
        </w:rPr>
        <w:t>Archetypes</w:t>
      </w:r>
      <w:r>
        <w:rPr>
          <w:lang w:val="en-AU" w:eastAsia="en-AU"/>
        </w:rPr>
        <w:t xml:space="preserve"> </w:t>
      </w:r>
      <w:r w:rsidRPr="009E59AB">
        <w:rPr>
          <w:lang w:val="en-AU" w:eastAsia="en-AU"/>
        </w:rPr>
        <w:t>have</w:t>
      </w:r>
      <w:r>
        <w:rPr>
          <w:lang w:val="en-AU" w:eastAsia="en-AU"/>
        </w:rPr>
        <w:t xml:space="preserve"> </w:t>
      </w:r>
      <w:r w:rsidRPr="009E59AB">
        <w:rPr>
          <w:lang w:val="en-AU" w:eastAsia="en-AU"/>
        </w:rPr>
        <w:t>obvious</w:t>
      </w:r>
      <w:r>
        <w:rPr>
          <w:lang w:val="en-AU" w:eastAsia="en-AU"/>
        </w:rPr>
        <w:t xml:space="preserve"> </w:t>
      </w:r>
      <w:r w:rsidRPr="009E59AB">
        <w:rPr>
          <w:lang w:val="en-AU" w:eastAsia="en-AU"/>
        </w:rPr>
        <w:t>parallels</w:t>
      </w:r>
      <w:r>
        <w:rPr>
          <w:lang w:val="en-AU" w:eastAsia="en-AU"/>
        </w:rPr>
        <w:t xml:space="preserve"> </w:t>
      </w:r>
      <w:r w:rsidRPr="009E59AB">
        <w:rPr>
          <w:lang w:val="en-AU" w:eastAsia="en-AU"/>
        </w:rPr>
        <w:t>with</w:t>
      </w:r>
      <w:r>
        <w:rPr>
          <w:lang w:val="en-AU" w:eastAsia="en-AU"/>
        </w:rPr>
        <w:t xml:space="preserve"> </w:t>
      </w:r>
      <w:r w:rsidRPr="009E59AB">
        <w:rPr>
          <w:lang w:val="en-AU" w:eastAsia="en-AU"/>
        </w:rPr>
        <w:t>Platonic</w:t>
      </w:r>
      <w:r>
        <w:rPr>
          <w:lang w:val="en-AU" w:eastAsia="en-AU"/>
        </w:rPr>
        <w:t xml:space="preserve"> </w:t>
      </w:r>
      <w:r w:rsidRPr="009E59AB">
        <w:rPr>
          <w:lang w:val="en-AU" w:eastAsia="en-AU"/>
        </w:rPr>
        <w:t>ideal</w:t>
      </w:r>
      <w:r>
        <w:rPr>
          <w:lang w:val="en-AU" w:eastAsia="en-AU"/>
        </w:rPr>
        <w:t xml:space="preserve"> </w:t>
      </w:r>
      <w:r w:rsidRPr="009E59AB">
        <w:rPr>
          <w:lang w:val="en-AU" w:eastAsia="en-AU"/>
        </w:rPr>
        <w:t>forms.</w:t>
      </w:r>
    </w:p>
  </w:footnote>
  <w:footnote w:id="26">
    <w:p w:rsidR="00FB54C3" w:rsidRPr="004D54E0" w:rsidRDefault="00FB54C3" w:rsidP="004D54E0">
      <w:pPr>
        <w:pStyle w:val="FootnoteText"/>
        <w:rPr>
          <w:lang w:val="en-US"/>
        </w:rPr>
      </w:pPr>
      <w:r>
        <w:rPr>
          <w:rStyle w:val="FootnoteReference"/>
        </w:rPr>
        <w:footnoteRef/>
      </w:r>
      <w:r>
        <w:tab/>
      </w:r>
      <w:proofErr w:type="gramStart"/>
      <w:r w:rsidRPr="009E59AB">
        <w:rPr>
          <w:i/>
          <w:iCs/>
          <w:lang w:val="en-AU" w:eastAsia="en-AU"/>
        </w:rPr>
        <w:t>Wudúd-i</w:t>
      </w:r>
      <w:r>
        <w:rPr>
          <w:i/>
          <w:iCs/>
          <w:lang w:val="en-AU" w:eastAsia="en-AU"/>
        </w:rPr>
        <w:t>-</w:t>
      </w:r>
      <w:r w:rsidRPr="009E59AB">
        <w:rPr>
          <w:i/>
          <w:iCs/>
          <w:lang w:val="en-AU" w:eastAsia="en-AU"/>
        </w:rPr>
        <w:t>‘ilmí</w:t>
      </w:r>
      <w:r w:rsidRPr="009E59AB">
        <w:rPr>
          <w:lang w:val="en-AU" w:eastAsia="en-AU"/>
        </w:rPr>
        <w:t>,</w:t>
      </w:r>
      <w:r>
        <w:rPr>
          <w:lang w:val="en-AU" w:eastAsia="en-AU"/>
        </w:rPr>
        <w:t xml:space="preserve"> </w:t>
      </w:r>
      <w:r w:rsidRPr="009E59AB">
        <w:rPr>
          <w:lang w:val="en-AU" w:eastAsia="en-AU"/>
        </w:rPr>
        <w:t>i.e.</w:t>
      </w:r>
      <w:r>
        <w:rPr>
          <w:lang w:val="en-AU" w:eastAsia="en-AU"/>
        </w:rPr>
        <w:t xml:space="preserve"> </w:t>
      </w:r>
      <w:r w:rsidRPr="009E59AB">
        <w:rPr>
          <w:lang w:val="en-AU" w:eastAsia="en-AU"/>
        </w:rPr>
        <w:t>existence</w:t>
      </w:r>
      <w:r>
        <w:rPr>
          <w:lang w:val="en-AU" w:eastAsia="en-AU"/>
        </w:rPr>
        <w:t xml:space="preserve"> </w:t>
      </w:r>
      <w:r w:rsidRPr="009E59AB">
        <w:rPr>
          <w:lang w:val="en-AU" w:eastAsia="en-AU"/>
        </w:rPr>
        <w:t>within</w:t>
      </w:r>
      <w:r>
        <w:rPr>
          <w:lang w:val="en-AU" w:eastAsia="en-AU"/>
        </w:rPr>
        <w:t xml:space="preserve"> </w:t>
      </w:r>
      <w:r w:rsidRPr="009E59AB">
        <w:rPr>
          <w:lang w:val="en-AU" w:eastAsia="en-AU"/>
        </w:rPr>
        <w:t>the</w:t>
      </w:r>
      <w:r>
        <w:rPr>
          <w:lang w:val="en-AU" w:eastAsia="en-AU"/>
        </w:rPr>
        <w:t xml:space="preserve"> </w:t>
      </w:r>
      <w:r w:rsidRPr="009E59AB">
        <w:rPr>
          <w:lang w:val="en-AU" w:eastAsia="en-AU"/>
        </w:rPr>
        <w:t>Divine</w:t>
      </w:r>
      <w:r>
        <w:rPr>
          <w:lang w:val="en-AU" w:eastAsia="en-AU"/>
        </w:rPr>
        <w:t xml:space="preserve"> </w:t>
      </w:r>
      <w:r w:rsidRPr="009E59AB">
        <w:rPr>
          <w:lang w:val="en-AU" w:eastAsia="en-AU"/>
        </w:rPr>
        <w:t>Consciousness,</w:t>
      </w:r>
      <w:r>
        <w:rPr>
          <w:lang w:val="en-AU" w:eastAsia="en-AU"/>
        </w:rPr>
        <w:t xml:space="preserve"> </w:t>
      </w:r>
      <w:r w:rsidRPr="009E59AB">
        <w:rPr>
          <w:lang w:val="en-AU" w:eastAsia="en-AU"/>
        </w:rPr>
        <w:t>the</w:t>
      </w:r>
      <w:r>
        <w:rPr>
          <w:lang w:val="en-AU" w:eastAsia="en-AU"/>
        </w:rPr>
        <w:t xml:space="preserve"> </w:t>
      </w:r>
      <w:r w:rsidRPr="009E59AB">
        <w:rPr>
          <w:lang w:val="en-AU" w:eastAsia="en-AU"/>
        </w:rPr>
        <w:t>Divine</w:t>
      </w:r>
      <w:r>
        <w:rPr>
          <w:lang w:val="en-AU" w:eastAsia="en-AU"/>
        </w:rPr>
        <w:t xml:space="preserve"> </w:t>
      </w:r>
      <w:r w:rsidRPr="009E59AB">
        <w:rPr>
          <w:lang w:val="en-AU" w:eastAsia="en-AU"/>
        </w:rPr>
        <w:t>Mind</w:t>
      </w:r>
      <w:r>
        <w:rPr>
          <w:lang w:val="en-AU" w:eastAsia="en-AU"/>
        </w:rPr>
        <w:t>.</w:t>
      </w:r>
      <w:proofErr w:type="gramEnd"/>
    </w:p>
  </w:footnote>
  <w:footnote w:id="27">
    <w:p w:rsidR="00FB54C3" w:rsidRPr="009764A7" w:rsidRDefault="00FB54C3">
      <w:pPr>
        <w:pStyle w:val="FootnoteText"/>
        <w:rPr>
          <w:lang w:val="en-US"/>
        </w:rPr>
      </w:pPr>
      <w:r>
        <w:rPr>
          <w:rStyle w:val="FootnoteReference"/>
        </w:rPr>
        <w:footnoteRef/>
      </w:r>
      <w:r>
        <w:tab/>
      </w:r>
      <w:r w:rsidRPr="009E59AB">
        <w:rPr>
          <w:lang w:val="en-AU" w:eastAsia="en-AU"/>
        </w:rPr>
        <w:t>This</w:t>
      </w:r>
      <w:r>
        <w:rPr>
          <w:lang w:val="en-AU" w:eastAsia="en-AU"/>
        </w:rPr>
        <w:t xml:space="preserve"> </w:t>
      </w:r>
      <w:r w:rsidRPr="009E59AB">
        <w:rPr>
          <w:lang w:val="en-AU" w:eastAsia="en-AU"/>
        </w:rPr>
        <w:t>paragraph</w:t>
      </w:r>
      <w:r>
        <w:rPr>
          <w:lang w:val="en-AU" w:eastAsia="en-AU"/>
        </w:rPr>
        <w:t xml:space="preserve"> </w:t>
      </w:r>
      <w:r w:rsidRPr="009E59AB">
        <w:rPr>
          <w:lang w:val="en-AU" w:eastAsia="en-AU"/>
        </w:rPr>
        <w:t>follows</w:t>
      </w:r>
      <w:r>
        <w:rPr>
          <w:lang w:val="en-AU" w:eastAsia="en-AU"/>
        </w:rPr>
        <w:t xml:space="preserve"> </w:t>
      </w:r>
      <w:r w:rsidRPr="009E59AB">
        <w:rPr>
          <w:lang w:val="en-AU" w:eastAsia="en-AU"/>
        </w:rPr>
        <w:t>the</w:t>
      </w:r>
      <w:r>
        <w:rPr>
          <w:lang w:val="en-AU" w:eastAsia="en-AU"/>
        </w:rPr>
        <w:t xml:space="preserve"> </w:t>
      </w:r>
      <w:r w:rsidRPr="009E59AB">
        <w:rPr>
          <w:lang w:val="en-AU" w:eastAsia="en-AU"/>
        </w:rPr>
        <w:t>classical</w:t>
      </w:r>
      <w:r>
        <w:rPr>
          <w:lang w:val="en-AU" w:eastAsia="en-AU"/>
        </w:rPr>
        <w:t xml:space="preserve"> </w:t>
      </w:r>
      <w:r w:rsidRPr="009E59AB">
        <w:rPr>
          <w:lang w:val="en-AU" w:eastAsia="en-AU"/>
        </w:rPr>
        <w:t>stages</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self-manifestation</w:t>
      </w:r>
      <w:r>
        <w:rPr>
          <w:lang w:val="en-AU" w:eastAsia="en-AU"/>
        </w:rPr>
        <w:t xml:space="preserve"> </w:t>
      </w:r>
      <w:r w:rsidRPr="009E59AB">
        <w:rPr>
          <w:lang w:val="en-AU" w:eastAsia="en-AU"/>
        </w:rPr>
        <w:t>of</w:t>
      </w:r>
      <w:r>
        <w:rPr>
          <w:lang w:val="en-AU" w:eastAsia="en-AU"/>
        </w:rPr>
        <w:t xml:space="preserve"> </w:t>
      </w:r>
      <w:r w:rsidRPr="009E59AB">
        <w:rPr>
          <w:lang w:val="en-AU" w:eastAsia="en-AU"/>
        </w:rPr>
        <w:t>God.</w:t>
      </w:r>
      <w:r>
        <w:rPr>
          <w:lang w:val="en-AU" w:eastAsia="en-AU"/>
        </w:rPr>
        <w:t xml:space="preserve">  </w:t>
      </w:r>
      <w:r w:rsidRPr="009E59AB">
        <w:rPr>
          <w:lang w:val="en-AU" w:eastAsia="en-AU"/>
        </w:rPr>
        <w:t>Firstly</w:t>
      </w:r>
      <w:r>
        <w:rPr>
          <w:lang w:val="en-AU" w:eastAsia="en-AU"/>
        </w:rPr>
        <w:t xml:space="preserve"> </w:t>
      </w:r>
      <w:r w:rsidRPr="009E59AB">
        <w:rPr>
          <w:lang w:val="en-AU" w:eastAsia="en-AU"/>
        </w:rPr>
        <w:t>from</w:t>
      </w:r>
      <w:r>
        <w:rPr>
          <w:lang w:val="en-AU" w:eastAsia="en-AU"/>
        </w:rPr>
        <w:t xml:space="preserve"> </w:t>
      </w:r>
      <w:r w:rsidRPr="009E59AB">
        <w:rPr>
          <w:lang w:val="en-AU" w:eastAsia="en-AU"/>
        </w:rPr>
        <w:t>the</w:t>
      </w:r>
      <w:r>
        <w:rPr>
          <w:lang w:val="en-AU" w:eastAsia="en-AU"/>
        </w:rPr>
        <w:t xml:space="preserve"> </w:t>
      </w:r>
      <w:r w:rsidRPr="009E59AB">
        <w:rPr>
          <w:lang w:val="en-AU" w:eastAsia="en-AU"/>
        </w:rPr>
        <w:t>Hidden</w:t>
      </w:r>
      <w:r>
        <w:rPr>
          <w:lang w:val="en-AU" w:eastAsia="en-AU"/>
        </w:rPr>
        <w:t xml:space="preserve"> </w:t>
      </w:r>
      <w:r w:rsidRPr="009E59AB">
        <w:rPr>
          <w:lang w:val="en-AU" w:eastAsia="en-AU"/>
        </w:rPr>
        <w:t>Essence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(the</w:t>
      </w:r>
      <w:r>
        <w:rPr>
          <w:lang w:val="en-AU" w:eastAsia="en-AU"/>
        </w:rPr>
        <w:t xml:space="preserve"> </w:t>
      </w:r>
      <w:r w:rsidRPr="009E59AB">
        <w:rPr>
          <w:lang w:val="en-AU" w:eastAsia="en-AU"/>
        </w:rPr>
        <w:t>stage</w:t>
      </w:r>
      <w:r>
        <w:rPr>
          <w:lang w:val="en-AU" w:eastAsia="en-AU"/>
        </w:rPr>
        <w:t xml:space="preserve"> </w:t>
      </w:r>
      <w:r w:rsidRPr="009E59AB">
        <w:rPr>
          <w:lang w:val="en-AU" w:eastAsia="en-AU"/>
        </w:rPr>
        <w:t>of</w:t>
      </w:r>
      <w:r>
        <w:rPr>
          <w:lang w:val="en-AU" w:eastAsia="en-AU"/>
        </w:rPr>
        <w:t xml:space="preserve"> </w:t>
      </w:r>
      <w:r w:rsidRPr="009E59AB">
        <w:rPr>
          <w:i/>
          <w:iCs/>
          <w:lang w:val="en-AU" w:eastAsia="en-AU"/>
        </w:rPr>
        <w:t>a</w:t>
      </w:r>
      <w:r w:rsidRPr="0081161D">
        <w:rPr>
          <w:i/>
        </w:rPr>
        <w:t>ḥá</w:t>
      </w:r>
      <w:r w:rsidRPr="009E59AB">
        <w:rPr>
          <w:i/>
          <w:iCs/>
          <w:lang w:val="en-AU" w:eastAsia="en-AU"/>
        </w:rPr>
        <w:t>diyyat</w:t>
      </w:r>
      <w:r w:rsidRPr="009E59AB">
        <w:rPr>
          <w:lang w:val="en-AU" w:eastAsia="en-AU"/>
        </w:rPr>
        <w:t>)</w:t>
      </w:r>
      <w:r>
        <w:rPr>
          <w:lang w:val="en-AU" w:eastAsia="en-AU"/>
        </w:rPr>
        <w:t xml:space="preserve"> </w:t>
      </w:r>
      <w:r w:rsidRPr="009E59AB">
        <w:rPr>
          <w:lang w:val="en-AU" w:eastAsia="en-AU"/>
        </w:rPr>
        <w:t>to</w:t>
      </w:r>
      <w:r>
        <w:rPr>
          <w:lang w:val="en-AU" w:eastAsia="en-AU"/>
        </w:rPr>
        <w:t xml:space="preserve"> </w:t>
      </w:r>
      <w:r w:rsidRPr="009E59AB">
        <w:rPr>
          <w:lang w:val="en-AU" w:eastAsia="en-AU"/>
        </w:rPr>
        <w:t>the</w:t>
      </w:r>
      <w:r>
        <w:rPr>
          <w:lang w:val="en-AU" w:eastAsia="en-AU"/>
        </w:rPr>
        <w:t xml:space="preserve"> </w:t>
      </w:r>
      <w:r w:rsidRPr="009E59AB">
        <w:rPr>
          <w:lang w:val="en-AU" w:eastAsia="en-AU"/>
        </w:rPr>
        <w:t>stage</w:t>
      </w:r>
      <w:r>
        <w:rPr>
          <w:lang w:val="en-AU" w:eastAsia="en-AU"/>
        </w:rPr>
        <w:t xml:space="preserve"> </w:t>
      </w:r>
      <w:r w:rsidRPr="009E59AB">
        <w:rPr>
          <w:lang w:val="en-AU" w:eastAsia="en-AU"/>
        </w:rPr>
        <w:t>of</w:t>
      </w:r>
      <w:r>
        <w:rPr>
          <w:lang w:val="en-AU" w:eastAsia="en-AU"/>
        </w:rPr>
        <w:t xml:space="preserve"> </w:t>
      </w:r>
      <w:r w:rsidRPr="009E59AB">
        <w:rPr>
          <w:i/>
          <w:iCs/>
          <w:lang w:val="en-AU" w:eastAsia="en-AU"/>
        </w:rPr>
        <w:t>wa</w:t>
      </w:r>
      <w:r w:rsidRPr="009764A7">
        <w:rPr>
          <w:i/>
        </w:rPr>
        <w:t>ḥ</w:t>
      </w:r>
      <w:r w:rsidRPr="009E59AB">
        <w:rPr>
          <w:i/>
          <w:iCs/>
          <w:lang w:val="en-AU" w:eastAsia="en-AU"/>
        </w:rPr>
        <w:t>dat</w:t>
      </w:r>
      <w:r>
        <w:rPr>
          <w:lang w:val="en-AU" w:eastAsia="en-AU"/>
        </w:rPr>
        <w:t xml:space="preserve"> </w:t>
      </w:r>
      <w:r w:rsidRPr="009E59AB">
        <w:rPr>
          <w:lang w:val="en-AU" w:eastAsia="en-AU"/>
        </w:rPr>
        <w:t>(the</w:t>
      </w:r>
      <w:r>
        <w:rPr>
          <w:lang w:val="en-AU" w:eastAsia="en-AU"/>
        </w:rPr>
        <w:t xml:space="preserve"> </w:t>
      </w:r>
      <w:r w:rsidRPr="009E59AB">
        <w:rPr>
          <w:lang w:val="en-AU" w:eastAsia="en-AU"/>
        </w:rPr>
        <w:t>dawning</w:t>
      </w:r>
      <w:r>
        <w:rPr>
          <w:lang w:val="en-AU" w:eastAsia="en-AU"/>
        </w:rPr>
        <w:t xml:space="preserve"> </w:t>
      </w:r>
      <w:r w:rsidRPr="009E59AB">
        <w:rPr>
          <w:lang w:val="en-AU" w:eastAsia="en-AU"/>
        </w:rPr>
        <w:t>of</w:t>
      </w:r>
      <w:r>
        <w:rPr>
          <w:lang w:val="en-AU" w:eastAsia="en-AU"/>
        </w:rPr>
        <w:t xml:space="preserve"> </w:t>
      </w:r>
      <w:r w:rsidRPr="009E59AB">
        <w:rPr>
          <w:lang w:val="en-AU" w:eastAsia="en-AU"/>
        </w:rPr>
        <w:t>self</w:t>
      </w:r>
      <w:r>
        <w:rPr>
          <w:lang w:val="en-AU" w:eastAsia="en-AU"/>
        </w:rPr>
        <w:t xml:space="preserve"> </w:t>
      </w:r>
      <w:r w:rsidRPr="009E59AB">
        <w:rPr>
          <w:lang w:val="en-AU" w:eastAsia="en-AU"/>
        </w:rPr>
        <w:t>on</w:t>
      </w:r>
      <w:r>
        <w:rPr>
          <w:lang w:val="en-AU" w:eastAsia="en-AU"/>
        </w:rPr>
        <w:t xml:space="preserve"> </w:t>
      </w:r>
      <w:r w:rsidRPr="009E59AB">
        <w:rPr>
          <w:lang w:val="en-AU" w:eastAsia="en-AU"/>
        </w:rPr>
        <w:t>the</w:t>
      </w:r>
      <w:r>
        <w:rPr>
          <w:lang w:val="en-AU" w:eastAsia="en-AU"/>
        </w:rPr>
        <w:t xml:space="preserve"> </w:t>
      </w:r>
      <w:r w:rsidRPr="009E59AB">
        <w:rPr>
          <w:lang w:val="en-AU" w:eastAsia="en-AU"/>
        </w:rPr>
        <w:t>self)</w:t>
      </w:r>
      <w:r>
        <w:rPr>
          <w:lang w:val="en-AU" w:eastAsia="en-AU"/>
        </w:rPr>
        <w:t xml:space="preserve"> </w:t>
      </w:r>
      <w:r w:rsidRPr="009E59AB">
        <w:rPr>
          <w:lang w:val="en-AU" w:eastAsia="en-AU"/>
        </w:rPr>
        <w:t>in</w:t>
      </w:r>
      <w:r>
        <w:rPr>
          <w:lang w:val="en-AU" w:eastAsia="en-AU"/>
        </w:rPr>
        <w:t xml:space="preserve"> </w:t>
      </w:r>
      <w:r w:rsidRPr="009E59AB">
        <w:rPr>
          <w:lang w:val="en-AU" w:eastAsia="en-AU"/>
        </w:rPr>
        <w:t>which</w:t>
      </w:r>
      <w:r>
        <w:rPr>
          <w:lang w:val="en-AU" w:eastAsia="en-AU"/>
        </w:rPr>
        <w:t xml:space="preserve"> </w:t>
      </w:r>
      <w:r w:rsidRPr="009E59AB">
        <w:rPr>
          <w:lang w:val="en-AU" w:eastAsia="en-AU"/>
        </w:rPr>
        <w:t>the</w:t>
      </w:r>
      <w:r>
        <w:rPr>
          <w:lang w:val="en-AU" w:eastAsia="en-AU"/>
        </w:rPr>
        <w:t xml:space="preserve"> </w:t>
      </w:r>
      <w:r w:rsidRPr="009764A7">
        <w:rPr>
          <w:i/>
          <w:iCs/>
          <w:u w:val="single"/>
          <w:lang w:val="en-AU" w:eastAsia="en-AU"/>
        </w:rPr>
        <w:t>sh</w:t>
      </w:r>
      <w:r w:rsidRPr="009E59AB">
        <w:rPr>
          <w:i/>
          <w:iCs/>
          <w:lang w:val="en-AU" w:eastAsia="en-AU"/>
        </w:rPr>
        <w:t>u’únát</w:t>
      </w:r>
      <w:r>
        <w:rPr>
          <w:i/>
          <w:iCs/>
          <w:lang w:val="en-AU" w:eastAsia="en-AU"/>
        </w:rPr>
        <w:t xml:space="preserve"> </w:t>
      </w:r>
      <w:r w:rsidRPr="009764A7">
        <w:rPr>
          <w:i/>
          <w:iCs/>
          <w:u w:val="single"/>
          <w:lang w:val="en-AU" w:eastAsia="en-AU"/>
        </w:rPr>
        <w:t>dh</w:t>
      </w:r>
      <w:r w:rsidRPr="009E59AB">
        <w:rPr>
          <w:i/>
          <w:iCs/>
          <w:lang w:val="en-AU" w:eastAsia="en-AU"/>
        </w:rPr>
        <w:t>átiyya</w:t>
      </w:r>
      <w:r>
        <w:rPr>
          <w:lang w:val="en-AU" w:eastAsia="en-AU"/>
        </w:rPr>
        <w:t xml:space="preserve"> </w:t>
      </w:r>
      <w:r w:rsidRPr="009E59AB">
        <w:rPr>
          <w:lang w:val="en-AU" w:eastAsia="en-AU"/>
        </w:rPr>
        <w:t>(essential</w:t>
      </w:r>
      <w:r>
        <w:rPr>
          <w:lang w:val="en-AU" w:eastAsia="en-AU"/>
        </w:rPr>
        <w:t xml:space="preserve"> </w:t>
      </w:r>
      <w:r w:rsidRPr="009E59AB">
        <w:rPr>
          <w:lang w:val="en-AU" w:eastAsia="en-AU"/>
        </w:rPr>
        <w:t>dispositions,</w:t>
      </w:r>
      <w:r>
        <w:rPr>
          <w:lang w:val="en-AU" w:eastAsia="en-AU"/>
        </w:rPr>
        <w:t xml:space="preserve"> </w:t>
      </w:r>
      <w:r w:rsidRPr="009E59AB">
        <w:rPr>
          <w:lang w:val="en-AU" w:eastAsia="en-AU"/>
        </w:rPr>
        <w:t>internal</w:t>
      </w:r>
      <w:r>
        <w:rPr>
          <w:lang w:val="en-AU" w:eastAsia="en-AU"/>
        </w:rPr>
        <w:t xml:space="preserve"> </w:t>
      </w:r>
      <w:r w:rsidRPr="009E59AB">
        <w:rPr>
          <w:lang w:val="en-AU" w:eastAsia="en-AU"/>
        </w:rPr>
        <w:t>modes</w:t>
      </w:r>
      <w:r>
        <w:rPr>
          <w:lang w:val="en-AU" w:eastAsia="en-AU"/>
        </w:rPr>
        <w:t xml:space="preserve"> </w:t>
      </w:r>
      <w:r w:rsidRPr="009E59AB">
        <w:rPr>
          <w:lang w:val="en-AU" w:eastAsia="en-AU"/>
        </w:rPr>
        <w:t>of</w:t>
      </w:r>
      <w:r>
        <w:rPr>
          <w:lang w:val="en-AU" w:eastAsia="en-AU"/>
        </w:rPr>
        <w:t xml:space="preserve"> </w:t>
      </w:r>
      <w:r w:rsidRPr="009E59AB">
        <w:rPr>
          <w:lang w:val="en-AU" w:eastAsia="en-AU"/>
        </w:rPr>
        <w:t>being</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Absolute)</w:t>
      </w:r>
      <w:r>
        <w:rPr>
          <w:lang w:val="en-AU" w:eastAsia="en-AU"/>
        </w:rPr>
        <w:t xml:space="preserve"> </w:t>
      </w:r>
      <w:r w:rsidRPr="009E59AB">
        <w:rPr>
          <w:lang w:val="en-AU" w:eastAsia="en-AU"/>
        </w:rPr>
        <w:t>become</w:t>
      </w:r>
      <w:r>
        <w:rPr>
          <w:lang w:val="en-AU" w:eastAsia="en-AU"/>
        </w:rPr>
        <w:t xml:space="preserve"> </w:t>
      </w:r>
      <w:r w:rsidRPr="009E59AB">
        <w:rPr>
          <w:lang w:val="en-AU" w:eastAsia="en-AU"/>
        </w:rPr>
        <w:t>manifest</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Knowledge</w:t>
      </w:r>
      <w:r>
        <w:rPr>
          <w:lang w:val="en-AU" w:eastAsia="en-AU"/>
        </w:rPr>
        <w:t xml:space="preserve"> </w:t>
      </w:r>
      <w:r w:rsidRPr="009E59AB">
        <w:rPr>
          <w:lang w:val="en-AU" w:eastAsia="en-AU"/>
        </w:rPr>
        <w:t>of</w:t>
      </w:r>
      <w:r>
        <w:rPr>
          <w:lang w:val="en-AU" w:eastAsia="en-AU"/>
        </w:rPr>
        <w:t xml:space="preserve"> </w:t>
      </w:r>
      <w:r w:rsidRPr="009E59AB">
        <w:rPr>
          <w:lang w:val="en-AU" w:eastAsia="en-AU"/>
        </w:rPr>
        <w:t>God.</w:t>
      </w:r>
      <w:r>
        <w:rPr>
          <w:lang w:val="en-AU" w:eastAsia="en-AU"/>
        </w:rPr>
        <w:t xml:space="preserve">  </w:t>
      </w:r>
      <w:r w:rsidRPr="009E59AB">
        <w:rPr>
          <w:lang w:val="en-AU" w:eastAsia="en-AU"/>
        </w:rPr>
        <w:t>The</w:t>
      </w:r>
      <w:r>
        <w:rPr>
          <w:lang w:val="en-AU" w:eastAsia="en-AU"/>
        </w:rPr>
        <w:t xml:space="preserve"> </w:t>
      </w:r>
      <w:r w:rsidRPr="009E59AB">
        <w:rPr>
          <w:lang w:val="en-AU" w:eastAsia="en-AU"/>
        </w:rPr>
        <w:t>third</w:t>
      </w:r>
      <w:r>
        <w:rPr>
          <w:lang w:val="en-AU" w:eastAsia="en-AU"/>
        </w:rPr>
        <w:t xml:space="preserve"> </w:t>
      </w:r>
      <w:r w:rsidRPr="009E59AB">
        <w:rPr>
          <w:lang w:val="en-AU" w:eastAsia="en-AU"/>
        </w:rPr>
        <w:t>stage</w:t>
      </w:r>
      <w:r>
        <w:rPr>
          <w:lang w:val="en-AU" w:eastAsia="en-AU"/>
        </w:rPr>
        <w:t xml:space="preserve"> </w:t>
      </w:r>
      <w:r w:rsidRPr="009E59AB">
        <w:rPr>
          <w:lang w:val="en-AU" w:eastAsia="en-AU"/>
        </w:rPr>
        <w:t>(</w:t>
      </w:r>
      <w:r w:rsidRPr="009E59AB">
        <w:rPr>
          <w:i/>
          <w:iCs/>
          <w:lang w:val="en-AU" w:eastAsia="en-AU"/>
        </w:rPr>
        <w:t>wá</w:t>
      </w:r>
      <w:r w:rsidRPr="009764A7">
        <w:rPr>
          <w:i/>
        </w:rPr>
        <w:t>ḥ</w:t>
      </w:r>
      <w:r w:rsidRPr="009E59AB">
        <w:rPr>
          <w:i/>
          <w:iCs/>
          <w:lang w:val="en-AU" w:eastAsia="en-AU"/>
        </w:rPr>
        <w:t>idiyyat</w:t>
      </w:r>
      <w:r w:rsidRPr="009E59AB">
        <w:rPr>
          <w:lang w:val="en-AU" w:eastAsia="en-AU"/>
        </w:rPr>
        <w:t>)</w:t>
      </w:r>
      <w:r>
        <w:rPr>
          <w:lang w:val="en-AU" w:eastAsia="en-AU"/>
        </w:rPr>
        <w:t xml:space="preserve"> </w:t>
      </w:r>
      <w:r w:rsidRPr="009E59AB">
        <w:rPr>
          <w:lang w:val="en-AU" w:eastAsia="en-AU"/>
        </w:rPr>
        <w:t>is</w:t>
      </w:r>
      <w:r>
        <w:rPr>
          <w:lang w:val="en-AU" w:eastAsia="en-AU"/>
        </w:rPr>
        <w:t xml:space="preserve"> </w:t>
      </w:r>
      <w:r w:rsidRPr="009E59AB">
        <w:rPr>
          <w:lang w:val="en-AU" w:eastAsia="en-AU"/>
        </w:rPr>
        <w:t>the</w:t>
      </w:r>
      <w:r>
        <w:rPr>
          <w:lang w:val="en-AU" w:eastAsia="en-AU"/>
        </w:rPr>
        <w:t xml:space="preserve"> </w:t>
      </w:r>
      <w:r w:rsidRPr="009E59AB">
        <w:rPr>
          <w:lang w:val="en-AU" w:eastAsia="en-AU"/>
        </w:rPr>
        <w:t>stage</w:t>
      </w:r>
      <w:r>
        <w:rPr>
          <w:lang w:val="en-AU" w:eastAsia="en-AU"/>
        </w:rPr>
        <w:t xml:space="preserve"> </w:t>
      </w:r>
      <w:r w:rsidRPr="009E59AB">
        <w:rPr>
          <w:lang w:val="en-AU" w:eastAsia="en-AU"/>
        </w:rPr>
        <w:t>of</w:t>
      </w:r>
      <w:r>
        <w:rPr>
          <w:lang w:val="en-AU" w:eastAsia="en-AU"/>
        </w:rPr>
        <w:t xml:space="preserve"> </w:t>
      </w:r>
      <w:r w:rsidRPr="009E59AB">
        <w:rPr>
          <w:lang w:val="en-AU" w:eastAsia="en-AU"/>
        </w:rPr>
        <w:t>the</w:t>
      </w:r>
      <w:r>
        <w:rPr>
          <w:lang w:val="en-AU" w:eastAsia="en-AU"/>
        </w:rPr>
        <w:t xml:space="preserve"> </w:t>
      </w:r>
      <w:r w:rsidRPr="009E59AB">
        <w:rPr>
          <w:lang w:val="en-AU" w:eastAsia="en-AU"/>
        </w:rPr>
        <w:t>dawning</w:t>
      </w:r>
      <w:r>
        <w:rPr>
          <w:lang w:val="en-AU" w:eastAsia="en-AU"/>
        </w:rPr>
        <w:t xml:space="preserve"> </w:t>
      </w:r>
      <w:r w:rsidRPr="009E59AB">
        <w:rPr>
          <w:lang w:val="en-AU" w:eastAsia="en-AU"/>
        </w:rPr>
        <w:t>of</w:t>
      </w:r>
      <w:r>
        <w:rPr>
          <w:lang w:val="en-AU" w:eastAsia="en-AU"/>
        </w:rPr>
        <w:t xml:space="preserve"> </w:t>
      </w:r>
      <w:r w:rsidRPr="009E59AB">
        <w:rPr>
          <w:lang w:val="en-AU" w:eastAsia="en-AU"/>
        </w:rPr>
        <w:t>self</w:t>
      </w:r>
      <w:r>
        <w:rPr>
          <w:lang w:val="en-AU" w:eastAsia="en-AU"/>
        </w:rPr>
        <w:t xml:space="preserve"> </w:t>
      </w:r>
      <w:r w:rsidRPr="009E59AB">
        <w:rPr>
          <w:lang w:val="en-AU" w:eastAsia="en-AU"/>
        </w:rPr>
        <w:t>on</w:t>
      </w:r>
      <w:r>
        <w:rPr>
          <w:lang w:val="en-AU" w:eastAsia="en-AU"/>
        </w:rPr>
        <w:t xml:space="preserve"> </w:t>
      </w:r>
      <w:r w:rsidRPr="009E59AB">
        <w:rPr>
          <w:lang w:val="en-AU" w:eastAsia="en-AU"/>
        </w:rPr>
        <w:t>the</w:t>
      </w:r>
      <w:r>
        <w:rPr>
          <w:lang w:val="en-AU" w:eastAsia="en-AU"/>
        </w:rPr>
        <w:t xml:space="preserve"> </w:t>
      </w:r>
      <w:r w:rsidRPr="009764A7">
        <w:rPr>
          <w:i/>
          <w:iCs/>
          <w:u w:val="single"/>
          <w:lang w:val="en-AU" w:eastAsia="en-AU"/>
        </w:rPr>
        <w:t>sh</w:t>
      </w:r>
      <w:r w:rsidRPr="009E59AB">
        <w:rPr>
          <w:i/>
          <w:iCs/>
          <w:lang w:val="en-AU" w:eastAsia="en-AU"/>
        </w:rPr>
        <w:t>u’únat</w:t>
      </w:r>
      <w:r>
        <w:rPr>
          <w:lang w:val="en-AU" w:eastAsia="en-AU"/>
        </w:rPr>
        <w:t xml:space="preserve"> </w:t>
      </w:r>
      <w:r w:rsidRPr="009E59AB">
        <w:rPr>
          <w:lang w:val="en-AU" w:eastAsia="en-AU"/>
        </w:rPr>
        <w:t>and</w:t>
      </w:r>
      <w:r>
        <w:rPr>
          <w:lang w:val="en-AU" w:eastAsia="en-AU"/>
        </w:rPr>
        <w:t xml:space="preserve"> </w:t>
      </w:r>
      <w:r w:rsidRPr="009E59AB">
        <w:rPr>
          <w:lang w:val="en-AU" w:eastAsia="en-AU"/>
        </w:rPr>
        <w:t>from</w:t>
      </w:r>
      <w:r>
        <w:rPr>
          <w:lang w:val="en-AU" w:eastAsia="en-AU"/>
        </w:rPr>
        <w:t xml:space="preserve"> </w:t>
      </w:r>
      <w:r w:rsidRPr="009E59AB">
        <w:rPr>
          <w:lang w:val="en-AU" w:eastAsia="en-AU"/>
        </w:rPr>
        <w:t>this</w:t>
      </w:r>
      <w:r>
        <w:rPr>
          <w:lang w:val="en-AU" w:eastAsia="en-AU"/>
        </w:rPr>
        <w:t xml:space="preserve"> </w:t>
      </w:r>
      <w:proofErr w:type="gramStart"/>
      <w:r w:rsidRPr="009E59AB">
        <w:rPr>
          <w:lang w:val="en-AU" w:eastAsia="en-AU"/>
        </w:rPr>
        <w:t>the</w:t>
      </w:r>
      <w:r>
        <w:rPr>
          <w:lang w:val="en-AU" w:eastAsia="en-AU"/>
        </w:rPr>
        <w:t xml:space="preserve"> </w:t>
      </w:r>
      <w:r w:rsidRPr="009E59AB">
        <w:rPr>
          <w:i/>
          <w:iCs/>
          <w:lang w:val="en-AU" w:eastAsia="en-AU"/>
        </w:rPr>
        <w:t>a</w:t>
      </w:r>
      <w:r>
        <w:rPr>
          <w:i/>
          <w:iCs/>
          <w:lang w:val="en-AU" w:eastAsia="en-AU"/>
        </w:rPr>
        <w:t>‘</w:t>
      </w:r>
      <w:r w:rsidRPr="009E59AB">
        <w:rPr>
          <w:i/>
          <w:iCs/>
          <w:lang w:val="en-AU" w:eastAsia="en-AU"/>
        </w:rPr>
        <w:t>yán</w:t>
      </w:r>
      <w:proofErr w:type="gramEnd"/>
      <w:r>
        <w:rPr>
          <w:i/>
          <w:iCs/>
          <w:lang w:val="en-AU" w:eastAsia="en-AU"/>
        </w:rPr>
        <w:t xml:space="preserve"> </w:t>
      </w:r>
      <w:r w:rsidRPr="009764A7">
        <w:rPr>
          <w:i/>
          <w:iCs/>
          <w:u w:val="single"/>
          <w:lang w:val="en-AU" w:eastAsia="en-AU"/>
        </w:rPr>
        <w:t>th</w:t>
      </w:r>
      <w:r w:rsidRPr="009E59AB">
        <w:rPr>
          <w:i/>
          <w:iCs/>
          <w:lang w:val="en-AU" w:eastAsia="en-AU"/>
        </w:rPr>
        <w:t>ábita</w:t>
      </w:r>
      <w:r>
        <w:rPr>
          <w:lang w:val="en-AU" w:eastAsia="en-AU"/>
        </w:rPr>
        <w:t xml:space="preserve"> </w:t>
      </w:r>
      <w:r w:rsidRPr="009E59AB">
        <w:rPr>
          <w:lang w:val="en-AU" w:eastAsia="en-AU"/>
        </w:rPr>
        <w:t>(eternal</w:t>
      </w:r>
      <w:r>
        <w:rPr>
          <w:lang w:val="en-AU" w:eastAsia="en-AU"/>
        </w:rPr>
        <w:t xml:space="preserve"> </w:t>
      </w:r>
      <w:r w:rsidRPr="009E59AB">
        <w:rPr>
          <w:lang w:val="en-AU" w:eastAsia="en-AU"/>
        </w:rPr>
        <w:t>archetypes)</w:t>
      </w:r>
      <w:r>
        <w:rPr>
          <w:lang w:val="en-AU" w:eastAsia="en-AU"/>
        </w:rPr>
        <w:t xml:space="preserve"> </w:t>
      </w:r>
      <w:r w:rsidRPr="009E59AB">
        <w:rPr>
          <w:lang w:val="en-AU" w:eastAsia="en-AU"/>
        </w:rPr>
        <w:t>become</w:t>
      </w:r>
      <w:r>
        <w:rPr>
          <w:lang w:val="en-AU" w:eastAsia="en-AU"/>
        </w:rPr>
        <w:t xml:space="preserve"> </w:t>
      </w:r>
      <w:r w:rsidRPr="009E59AB">
        <w:rPr>
          <w:lang w:val="en-AU" w:eastAsia="en-AU"/>
        </w:rPr>
        <w:t>manifest</w:t>
      </w:r>
      <w:r>
        <w:rPr>
          <w:lang w:val="en-AU" w:eastAsia="en-AU"/>
        </w:rPr>
        <w:t xml:space="preserve"> </w:t>
      </w:r>
      <w:r w:rsidRPr="009E59AB">
        <w:rPr>
          <w:lang w:val="en-AU" w:eastAsia="en-AU"/>
        </w:rPr>
        <w:t>in</w:t>
      </w:r>
      <w:r>
        <w:rPr>
          <w:lang w:val="en-AU" w:eastAsia="en-AU"/>
        </w:rPr>
        <w:t xml:space="preserve"> </w:t>
      </w:r>
      <w:r w:rsidRPr="009E59AB">
        <w:rPr>
          <w:lang w:val="en-AU" w:eastAsia="en-AU"/>
        </w:rPr>
        <w:t>the</w:t>
      </w:r>
      <w:r>
        <w:rPr>
          <w:lang w:val="en-AU" w:eastAsia="en-AU"/>
        </w:rPr>
        <w:t xml:space="preserve"> </w:t>
      </w:r>
      <w:r w:rsidRPr="009E59AB">
        <w:rPr>
          <w:lang w:val="en-AU" w:eastAsia="en-AU"/>
        </w:rPr>
        <w:t>Knowledge</w:t>
      </w:r>
      <w:r>
        <w:rPr>
          <w:lang w:val="en-AU" w:eastAsia="en-AU"/>
        </w:rPr>
        <w:t xml:space="preserve"> </w:t>
      </w:r>
      <w:r w:rsidRPr="009E59AB">
        <w:rPr>
          <w:lang w:val="en-AU" w:eastAsia="en-AU"/>
        </w:rPr>
        <w:t>of</w:t>
      </w:r>
      <w:r>
        <w:rPr>
          <w:lang w:val="en-AU" w:eastAsia="en-AU"/>
        </w:rPr>
        <w:t xml:space="preserve"> </w:t>
      </w:r>
      <w:r w:rsidRPr="009E59AB">
        <w:rPr>
          <w:lang w:val="en-AU" w:eastAsia="en-AU"/>
        </w:rPr>
        <w:t>God</w:t>
      </w:r>
      <w:r>
        <w:rPr>
          <w:lang w:val="en-AU" w:eastAsia="en-AU"/>
        </w:rPr>
        <w:t xml:space="preserve"> </w:t>
      </w:r>
      <w:r w:rsidRPr="009E59AB">
        <w:rPr>
          <w:lang w:val="en-AU" w:eastAsia="en-AU"/>
        </w:rPr>
        <w:t>and</w:t>
      </w:r>
      <w:r>
        <w:rPr>
          <w:lang w:val="en-AU" w:eastAsia="en-AU"/>
        </w:rPr>
        <w:t xml:space="preserve"> </w:t>
      </w:r>
      <w:r w:rsidRPr="009E59AB">
        <w:rPr>
          <w:lang w:val="en-AU" w:eastAsia="en-AU"/>
        </w:rPr>
        <w:t>this</w:t>
      </w:r>
      <w:r>
        <w:rPr>
          <w:lang w:val="en-AU" w:eastAsia="en-AU"/>
        </w:rPr>
        <w:t xml:space="preserve"> </w:t>
      </w:r>
      <w:r w:rsidRPr="009E59AB">
        <w:rPr>
          <w:lang w:val="en-AU" w:eastAsia="en-AU"/>
        </w:rPr>
        <w:t>is</w:t>
      </w:r>
      <w:r>
        <w:rPr>
          <w:lang w:val="en-AU" w:eastAsia="en-AU"/>
        </w:rPr>
        <w:t xml:space="preserve"> </w:t>
      </w:r>
      <w:r w:rsidRPr="009E59AB">
        <w:rPr>
          <w:lang w:val="en-AU" w:eastAsia="en-AU"/>
        </w:rPr>
        <w:t>the</w:t>
      </w:r>
      <w:r>
        <w:rPr>
          <w:lang w:val="en-AU" w:eastAsia="en-AU"/>
        </w:rPr>
        <w:t xml:space="preserve"> </w:t>
      </w:r>
      <w:r w:rsidRPr="009E59AB">
        <w:rPr>
          <w:lang w:val="en-AU" w:eastAsia="en-AU"/>
        </w:rPr>
        <w:t>first</w:t>
      </w:r>
      <w:r>
        <w:rPr>
          <w:lang w:val="en-AU" w:eastAsia="en-AU"/>
        </w:rPr>
        <w:t xml:space="preserve"> </w:t>
      </w:r>
      <w:r w:rsidRPr="009E59AB">
        <w:rPr>
          <w:lang w:val="en-AU" w:eastAsia="en-AU"/>
        </w:rPr>
        <w:t>stage</w:t>
      </w:r>
      <w:r>
        <w:rPr>
          <w:lang w:val="en-AU" w:eastAsia="en-AU"/>
        </w:rPr>
        <w:t xml:space="preserve"> </w:t>
      </w:r>
      <w:r w:rsidRPr="009E59AB">
        <w:rPr>
          <w:lang w:val="en-AU" w:eastAsia="en-AU"/>
        </w:rPr>
        <w:t>of</w:t>
      </w:r>
      <w:r>
        <w:rPr>
          <w:lang w:val="en-AU" w:eastAsia="en-AU"/>
        </w:rPr>
        <w:t xml:space="preserve"> </w:t>
      </w:r>
      <w:r w:rsidRPr="009E59AB">
        <w:rPr>
          <w:lang w:val="en-AU" w:eastAsia="en-AU"/>
        </w:rPr>
        <w:t>differentiation.</w:t>
      </w:r>
    </w:p>
  </w:footnote>
  <w:footnote w:id="28">
    <w:p w:rsidR="00FB54C3" w:rsidRPr="005677FA" w:rsidRDefault="00FB54C3">
      <w:pPr>
        <w:pStyle w:val="FootnoteText"/>
        <w:rPr>
          <w:lang w:val="en-US"/>
        </w:rPr>
      </w:pPr>
      <w:r>
        <w:rPr>
          <w:rStyle w:val="FootnoteReference"/>
        </w:rPr>
        <w:footnoteRef/>
      </w:r>
      <w:r>
        <w:tab/>
      </w:r>
      <w:r w:rsidRPr="009E59AB">
        <w:rPr>
          <w:lang w:val="en-AU" w:eastAsia="en-AU"/>
        </w:rPr>
        <w:t>This</w:t>
      </w:r>
      <w:r>
        <w:rPr>
          <w:lang w:val="en-AU" w:eastAsia="en-AU"/>
        </w:rPr>
        <w:t xml:space="preserve"> </w:t>
      </w:r>
      <w:r w:rsidRPr="009E59AB">
        <w:rPr>
          <w:lang w:val="en-AU" w:eastAsia="en-AU"/>
        </w:rPr>
        <w:t>phrase,</w:t>
      </w:r>
      <w:r>
        <w:rPr>
          <w:lang w:val="en-AU" w:eastAsia="en-AU"/>
        </w:rPr>
        <w:t xml:space="preserve"> </w:t>
      </w:r>
      <w:r w:rsidRPr="009E59AB">
        <w:rPr>
          <w:lang w:val="en-AU" w:eastAsia="en-AU"/>
        </w:rPr>
        <w:t>that</w:t>
      </w:r>
      <w:r>
        <w:rPr>
          <w:lang w:val="en-AU" w:eastAsia="en-AU"/>
        </w:rPr>
        <w:t xml:space="preserve"> </w:t>
      </w:r>
      <w:r w:rsidRPr="009E59AB">
        <w:rPr>
          <w:lang w:val="en-AU" w:eastAsia="en-AU"/>
        </w:rPr>
        <w:t>the</w:t>
      </w:r>
      <w:r>
        <w:rPr>
          <w:lang w:val="en-AU" w:eastAsia="en-AU"/>
        </w:rPr>
        <w:t xml:space="preserve"> </w:t>
      </w:r>
      <w:r w:rsidRPr="009E59AB">
        <w:rPr>
          <w:lang w:val="en-AU" w:eastAsia="en-AU"/>
        </w:rPr>
        <w:t>eternal</w:t>
      </w:r>
      <w:r>
        <w:rPr>
          <w:lang w:val="en-AU" w:eastAsia="en-AU"/>
        </w:rPr>
        <w:t xml:space="preserve"> </w:t>
      </w:r>
      <w:r w:rsidRPr="009E59AB">
        <w:rPr>
          <w:lang w:val="en-AU" w:eastAsia="en-AU"/>
        </w:rPr>
        <w:t>archetypes</w:t>
      </w:r>
      <w:r>
        <w:rPr>
          <w:lang w:val="en-AU" w:eastAsia="en-AU"/>
        </w:rPr>
        <w:t xml:space="preserve"> </w:t>
      </w:r>
      <w:r w:rsidRPr="009E59AB">
        <w:rPr>
          <w:lang w:val="en-AU" w:eastAsia="en-AU"/>
        </w:rPr>
        <w:t>have</w:t>
      </w:r>
      <w:r>
        <w:rPr>
          <w:lang w:val="en-AU" w:eastAsia="en-AU"/>
        </w:rPr>
        <w:t xml:space="preserve"> </w:t>
      </w:r>
      <w:r w:rsidRPr="009E59AB">
        <w:rPr>
          <w:lang w:val="en-AU" w:eastAsia="en-AU"/>
        </w:rPr>
        <w:t>not</w:t>
      </w:r>
      <w:r>
        <w:rPr>
          <w:lang w:val="en-AU" w:eastAsia="en-AU"/>
        </w:rPr>
        <w:t xml:space="preserve"> </w:t>
      </w:r>
      <w:r w:rsidRPr="009E59AB">
        <w:rPr>
          <w:lang w:val="en-AU" w:eastAsia="en-AU"/>
        </w:rPr>
        <w:t>smelled</w:t>
      </w:r>
      <w:r>
        <w:rPr>
          <w:lang w:val="en-AU" w:eastAsia="en-AU"/>
        </w:rPr>
        <w:t xml:space="preserve"> </w:t>
      </w:r>
      <w:r w:rsidRPr="009E59AB">
        <w:rPr>
          <w:lang w:val="en-AU" w:eastAsia="en-AU"/>
        </w:rPr>
        <w:t>or</w:t>
      </w:r>
      <w:r>
        <w:rPr>
          <w:lang w:val="en-AU" w:eastAsia="en-AU"/>
        </w:rPr>
        <w:t xml:space="preserve"> </w:t>
      </w:r>
      <w:r w:rsidRPr="009E59AB">
        <w:rPr>
          <w:lang w:val="en-AU" w:eastAsia="en-AU"/>
        </w:rPr>
        <w:t>inhaled</w:t>
      </w:r>
      <w:r>
        <w:rPr>
          <w:lang w:val="en-AU" w:eastAsia="en-AU"/>
        </w:rPr>
        <w:t xml:space="preserve"> </w:t>
      </w:r>
      <w:r w:rsidRPr="009E59AB">
        <w:rPr>
          <w:lang w:val="en-AU" w:eastAsia="en-AU"/>
        </w:rPr>
        <w:t>the</w:t>
      </w:r>
      <w:r>
        <w:rPr>
          <w:lang w:val="en-AU" w:eastAsia="en-AU"/>
        </w:rPr>
        <w:t xml:space="preserve"> </w:t>
      </w:r>
      <w:r w:rsidRPr="009E59AB">
        <w:rPr>
          <w:lang w:val="en-AU" w:eastAsia="en-AU"/>
        </w:rPr>
        <w:t>breeze</w:t>
      </w:r>
      <w:r>
        <w:rPr>
          <w:lang w:val="en-AU" w:eastAsia="en-AU"/>
        </w:rPr>
        <w:t xml:space="preserve"> </w:t>
      </w:r>
      <w:r w:rsidRPr="009E59AB">
        <w:rPr>
          <w:lang w:val="en-AU" w:eastAsia="en-AU"/>
        </w:rPr>
        <w:t>of</w:t>
      </w:r>
      <w:r>
        <w:rPr>
          <w:lang w:val="en-AU" w:eastAsia="en-AU"/>
        </w:rPr>
        <w:t xml:space="preserve"> </w:t>
      </w:r>
      <w:r w:rsidRPr="009E59AB">
        <w:rPr>
          <w:lang w:val="en-AU" w:eastAsia="en-AU"/>
        </w:rPr>
        <w:t>existence,</w:t>
      </w:r>
      <w:r>
        <w:rPr>
          <w:lang w:val="en-AU" w:eastAsia="en-AU"/>
        </w:rPr>
        <w:t xml:space="preserve"> </w:t>
      </w:r>
      <w:r w:rsidRPr="009E59AB">
        <w:rPr>
          <w:lang w:val="en-AU" w:eastAsia="en-AU"/>
        </w:rPr>
        <w:t>is</w:t>
      </w:r>
      <w:r>
        <w:rPr>
          <w:lang w:val="en-AU" w:eastAsia="en-AU"/>
        </w:rPr>
        <w:t xml:space="preserve"> </w:t>
      </w:r>
      <w:r w:rsidRPr="009E59AB">
        <w:rPr>
          <w:lang w:val="en-AU" w:eastAsia="en-AU"/>
        </w:rPr>
        <w:t>a</w:t>
      </w:r>
      <w:r>
        <w:rPr>
          <w:lang w:val="en-AU" w:eastAsia="en-AU"/>
        </w:rPr>
        <w:t xml:space="preserve"> </w:t>
      </w:r>
      <w:r w:rsidRPr="009E59AB">
        <w:rPr>
          <w:lang w:val="en-AU" w:eastAsia="en-AU"/>
        </w:rPr>
        <w:t>famous</w:t>
      </w:r>
      <w:r>
        <w:rPr>
          <w:lang w:val="en-AU" w:eastAsia="en-AU"/>
        </w:rPr>
        <w:t xml:space="preserve"> </w:t>
      </w:r>
      <w:r w:rsidRPr="009E59AB">
        <w:rPr>
          <w:lang w:val="en-AU" w:eastAsia="en-AU"/>
        </w:rPr>
        <w:t>dictum</w:t>
      </w:r>
      <w:r>
        <w:rPr>
          <w:lang w:val="en-AU" w:eastAsia="en-AU"/>
        </w:rPr>
        <w:t xml:space="preserve"> </w:t>
      </w:r>
      <w:r w:rsidRPr="009E59AB">
        <w:rPr>
          <w:lang w:val="en-AU" w:eastAsia="en-AU"/>
        </w:rPr>
        <w:t>of</w:t>
      </w:r>
      <w:r>
        <w:rPr>
          <w:lang w:val="en-AU" w:eastAsia="en-AU"/>
        </w:rPr>
        <w:t xml:space="preserve"> ibn </w:t>
      </w:r>
      <w:r w:rsidRPr="009E59AB">
        <w:rPr>
          <w:lang w:val="en-AU" w:eastAsia="en-AU"/>
        </w:rPr>
        <w:t>‘Arabí;</w:t>
      </w:r>
      <w:r>
        <w:rPr>
          <w:lang w:val="en-AU" w:eastAsia="en-AU"/>
        </w:rPr>
        <w:t xml:space="preserve"> </w:t>
      </w:r>
      <w:r w:rsidRPr="009E59AB">
        <w:rPr>
          <w:lang w:val="en-AU" w:eastAsia="en-AU"/>
        </w:rPr>
        <w:t>see</w:t>
      </w:r>
      <w:r>
        <w:rPr>
          <w:lang w:val="en-AU" w:eastAsia="en-AU"/>
        </w:rPr>
        <w:t xml:space="preserve"> </w:t>
      </w:r>
      <w:r w:rsidRPr="005677FA">
        <w:rPr>
          <w:i/>
          <w:iCs/>
        </w:rPr>
        <w:t>Fuṣúṣ al-Ḥikam</w:t>
      </w:r>
      <w:r w:rsidRPr="009E59AB">
        <w:rPr>
          <w:lang w:val="en-AU" w:eastAsia="en-AU"/>
        </w:rPr>
        <w:t>,</w:t>
      </w:r>
      <w:r>
        <w:rPr>
          <w:lang w:val="en-AU" w:eastAsia="en-AU"/>
        </w:rPr>
        <w:t xml:space="preserve"> </w:t>
      </w:r>
      <w:r w:rsidRPr="009E59AB">
        <w:rPr>
          <w:lang w:val="en-AU" w:eastAsia="en-AU"/>
        </w:rPr>
        <w:t>(ed.</w:t>
      </w:r>
      <w:r>
        <w:rPr>
          <w:lang w:val="en-AU" w:eastAsia="en-AU"/>
        </w:rPr>
        <w:t xml:space="preserve"> </w:t>
      </w:r>
      <w:r w:rsidRPr="009E59AB">
        <w:rPr>
          <w:lang w:val="en-AU" w:eastAsia="en-AU"/>
        </w:rPr>
        <w:t>Afifi)</w:t>
      </w:r>
      <w:r>
        <w:rPr>
          <w:lang w:val="en-AU" w:eastAsia="en-AU"/>
        </w:rPr>
        <w:t xml:space="preserve"> </w:t>
      </w:r>
      <w:r w:rsidRPr="009E59AB">
        <w:rPr>
          <w:lang w:val="en-AU" w:eastAsia="en-AU"/>
        </w:rPr>
        <w:t>p.</w:t>
      </w:r>
      <w:r>
        <w:rPr>
          <w:lang w:val="en-AU" w:eastAsia="en-AU"/>
        </w:rPr>
        <w:t xml:space="preserve"> </w:t>
      </w:r>
      <w:r w:rsidRPr="009E59AB">
        <w:rPr>
          <w:lang w:val="en-AU" w:eastAsia="en-AU"/>
        </w:rPr>
        <w:t>76;</w:t>
      </w:r>
      <w:r>
        <w:rPr>
          <w:lang w:val="en-AU" w:eastAsia="en-AU"/>
        </w:rPr>
        <w:t xml:space="preserve"> </w:t>
      </w:r>
      <w:r w:rsidRPr="009E59AB">
        <w:rPr>
          <w:lang w:val="en-AU" w:eastAsia="en-AU"/>
        </w:rPr>
        <w:t>(tr.</w:t>
      </w:r>
      <w:r>
        <w:rPr>
          <w:lang w:val="en-AU" w:eastAsia="en-AU"/>
        </w:rPr>
        <w:t xml:space="preserve"> </w:t>
      </w:r>
      <w:r w:rsidRPr="009E59AB">
        <w:rPr>
          <w:lang w:val="en-AU" w:eastAsia="en-AU"/>
        </w:rPr>
        <w:t>Austin)</w:t>
      </w:r>
      <w:r>
        <w:rPr>
          <w:lang w:val="en-AU" w:eastAsia="en-AU"/>
        </w:rPr>
        <w:t xml:space="preserve"> </w:t>
      </w:r>
      <w:r w:rsidRPr="009E59AB">
        <w:rPr>
          <w:lang w:val="en-AU" w:eastAsia="en-AU"/>
        </w:rPr>
        <w:t>p.</w:t>
      </w:r>
      <w:r>
        <w:rPr>
          <w:lang w:val="en-AU" w:eastAsia="en-AU"/>
        </w:rPr>
        <w:t xml:space="preserve"> </w:t>
      </w:r>
      <w:r w:rsidRPr="009E59AB">
        <w:rPr>
          <w:lang w:val="en-AU" w:eastAsia="en-AU"/>
        </w:rPr>
        <w:t>85;</w:t>
      </w:r>
      <w:r>
        <w:rPr>
          <w:lang w:val="en-AU" w:eastAsia="en-AU"/>
        </w:rPr>
        <w:t xml:space="preserve"> </w:t>
      </w:r>
      <w:r w:rsidRPr="009E59AB">
        <w:rPr>
          <w:lang w:val="en-AU" w:eastAsia="en-AU"/>
        </w:rPr>
        <w:t>See</w:t>
      </w:r>
      <w:r>
        <w:rPr>
          <w:lang w:val="en-AU" w:eastAsia="en-AU"/>
        </w:rPr>
        <w:t xml:space="preserve"> </w:t>
      </w:r>
      <w:r w:rsidRPr="009E59AB">
        <w:rPr>
          <w:lang w:val="en-AU" w:eastAsia="en-AU"/>
        </w:rPr>
        <w:t>also</w:t>
      </w:r>
      <w:r>
        <w:rPr>
          <w:lang w:val="en-AU" w:eastAsia="en-AU"/>
        </w:rPr>
        <w:t xml:space="preserve"> </w:t>
      </w:r>
      <w:r w:rsidRPr="009E59AB">
        <w:rPr>
          <w:lang w:val="en-AU" w:eastAsia="en-AU"/>
        </w:rPr>
        <w:t>Izutsu,</w:t>
      </w:r>
      <w:r>
        <w:rPr>
          <w:lang w:val="en-AU" w:eastAsia="en-AU"/>
        </w:rPr>
        <w:t xml:space="preserve"> </w:t>
      </w:r>
      <w:r w:rsidRPr="009E59AB">
        <w:rPr>
          <w:i/>
          <w:iCs/>
          <w:lang w:val="en-AU" w:eastAsia="en-AU"/>
        </w:rPr>
        <w:t>op.</w:t>
      </w:r>
      <w:r>
        <w:rPr>
          <w:i/>
          <w:iCs/>
          <w:lang w:val="en-AU" w:eastAsia="en-AU"/>
        </w:rPr>
        <w:t xml:space="preserve"> </w:t>
      </w:r>
      <w:r w:rsidRPr="009E59AB">
        <w:rPr>
          <w:i/>
          <w:iCs/>
          <w:lang w:val="en-AU" w:eastAsia="en-AU"/>
        </w:rPr>
        <w:t>cit.</w:t>
      </w:r>
      <w:r>
        <w:rPr>
          <w:lang w:val="en-AU" w:eastAsia="en-AU"/>
        </w:rPr>
        <w:t xml:space="preserve"> </w:t>
      </w:r>
      <w:r w:rsidRPr="009E59AB">
        <w:rPr>
          <w:lang w:val="en-AU" w:eastAsia="en-AU"/>
        </w:rPr>
        <w:t>pp.</w:t>
      </w:r>
      <w:r>
        <w:rPr>
          <w:lang w:val="en-AU" w:eastAsia="en-AU"/>
        </w:rPr>
        <w:t xml:space="preserve"> </w:t>
      </w:r>
      <w:r w:rsidRPr="009E59AB">
        <w:rPr>
          <w:lang w:val="en-AU" w:eastAsia="en-AU"/>
        </w:rPr>
        <w:t>151</w:t>
      </w:r>
      <w:r>
        <w:rPr>
          <w:lang w:val="en-AU" w:eastAsia="en-AU"/>
        </w:rPr>
        <w:t>–</w:t>
      </w:r>
      <w:r w:rsidRPr="009E59AB">
        <w:rPr>
          <w:lang w:val="en-AU" w:eastAsia="en-AU"/>
        </w:rPr>
        <w:t>2</w:t>
      </w:r>
      <w:r>
        <w:rPr>
          <w:lang w:val="en-AU" w:eastAsia="en-AU"/>
        </w:rPr>
        <w:t>.</w:t>
      </w:r>
    </w:p>
  </w:footnote>
  <w:footnote w:id="29">
    <w:p w:rsidR="00FB54C3" w:rsidRPr="005677FA" w:rsidRDefault="00FB54C3">
      <w:pPr>
        <w:pStyle w:val="FootnoteText"/>
        <w:rPr>
          <w:lang w:val="en-US"/>
        </w:rPr>
      </w:pPr>
      <w:r>
        <w:rPr>
          <w:rStyle w:val="FootnoteReference"/>
        </w:rPr>
        <w:footnoteRef/>
      </w:r>
      <w:r>
        <w:tab/>
      </w:r>
      <w:r w:rsidRPr="009E59AB">
        <w:rPr>
          <w:lang w:val="en-AU" w:eastAsia="en-AU"/>
        </w:rPr>
        <w:t>See</w:t>
      </w:r>
      <w:r>
        <w:rPr>
          <w:lang w:val="en-AU" w:eastAsia="en-AU"/>
        </w:rPr>
        <w:t xml:space="preserve"> </w:t>
      </w:r>
      <w:r w:rsidRPr="009E59AB">
        <w:rPr>
          <w:lang w:val="en-AU" w:eastAsia="en-AU"/>
        </w:rPr>
        <w:t>Section</w:t>
      </w:r>
      <w:r>
        <w:rPr>
          <w:lang w:val="en-AU" w:eastAsia="en-AU"/>
        </w:rPr>
        <w:t xml:space="preserve"> </w:t>
      </w:r>
      <w:r w:rsidRPr="009E59AB">
        <w:rPr>
          <w:lang w:val="en-AU" w:eastAsia="en-AU"/>
        </w:rPr>
        <w:t>C</w:t>
      </w:r>
      <w:r>
        <w:rPr>
          <w:lang w:val="en-AU" w:eastAsia="en-AU"/>
        </w:rPr>
        <w:t>.</w:t>
      </w:r>
    </w:p>
  </w:footnote>
  <w:footnote w:id="30">
    <w:p w:rsidR="00FB54C3" w:rsidRPr="009E40C9" w:rsidRDefault="00FB54C3">
      <w:pPr>
        <w:pStyle w:val="FootnoteText"/>
        <w:rPr>
          <w:lang w:val="en-US"/>
        </w:rPr>
      </w:pPr>
      <w:r>
        <w:rPr>
          <w:rStyle w:val="FootnoteReference"/>
        </w:rPr>
        <w:footnoteRef/>
      </w:r>
      <w:r>
        <w:tab/>
      </w:r>
      <w:proofErr w:type="gramStart"/>
      <w:r w:rsidRPr="008F03E5">
        <w:t>Saná’í</w:t>
      </w:r>
      <w:r>
        <w:t>.</w:t>
      </w:r>
      <w:proofErr w:type="gramEnd"/>
    </w:p>
  </w:footnote>
  <w:footnote w:id="31">
    <w:p w:rsidR="00FB54C3" w:rsidRPr="009E40C9" w:rsidRDefault="00FB54C3">
      <w:pPr>
        <w:pStyle w:val="FootnoteText"/>
        <w:rPr>
          <w:lang w:val="en-US"/>
        </w:rPr>
      </w:pPr>
      <w:r>
        <w:rPr>
          <w:rStyle w:val="FootnoteReference"/>
        </w:rPr>
        <w:footnoteRef/>
      </w:r>
      <w:r>
        <w:tab/>
      </w:r>
      <w:proofErr w:type="gramStart"/>
      <w:r w:rsidRPr="00CE3FB9">
        <w:t>Qur’án</w:t>
      </w:r>
      <w:proofErr w:type="gramEnd"/>
      <w:r w:rsidRPr="00CE3FB9">
        <w:rPr>
          <w:lang w:val="en-AU" w:eastAsia="en-AU"/>
        </w:rPr>
        <w:t xml:space="preserve"> 7:172</w:t>
      </w:r>
      <w:r>
        <w:rPr>
          <w:lang w:val="en-AU" w:eastAsia="en-AU"/>
        </w:rPr>
        <w:t>.</w:t>
      </w:r>
    </w:p>
  </w:footnote>
  <w:footnote w:id="32">
    <w:p w:rsidR="00FB54C3" w:rsidRPr="009E40C9" w:rsidRDefault="00FB54C3">
      <w:pPr>
        <w:pStyle w:val="FootnoteText"/>
        <w:rPr>
          <w:lang w:val="en-US"/>
        </w:rPr>
      </w:pPr>
      <w:r>
        <w:rPr>
          <w:rStyle w:val="FootnoteReference"/>
        </w:rPr>
        <w:footnoteRef/>
      </w:r>
      <w:r>
        <w:tab/>
      </w:r>
      <w:r w:rsidRPr="00CE3FB9">
        <w:rPr>
          <w:lang w:val="en-AU" w:eastAsia="en-AU"/>
        </w:rPr>
        <w:t xml:space="preserve">cf. </w:t>
      </w:r>
      <w:proofErr w:type="gramStart"/>
      <w:r w:rsidRPr="00CE3FB9">
        <w:t>Qur’án</w:t>
      </w:r>
      <w:proofErr w:type="gramEnd"/>
      <w:r w:rsidRPr="00CE3FB9">
        <w:rPr>
          <w:lang w:val="en-AU" w:eastAsia="en-AU"/>
        </w:rPr>
        <w:t xml:space="preserve"> 17:81</w:t>
      </w:r>
      <w:r>
        <w:rPr>
          <w:lang w:val="en-AU" w:eastAsia="en-AU"/>
        </w:rPr>
        <w:t>.</w:t>
      </w:r>
    </w:p>
  </w:footnote>
  <w:footnote w:id="33">
    <w:p w:rsidR="00FB54C3" w:rsidRPr="009E40C9" w:rsidRDefault="00FB54C3">
      <w:pPr>
        <w:pStyle w:val="FootnoteText"/>
        <w:rPr>
          <w:lang w:val="en-US"/>
        </w:rPr>
      </w:pPr>
      <w:r>
        <w:rPr>
          <w:rStyle w:val="FootnoteReference"/>
        </w:rPr>
        <w:t>3a</w:t>
      </w:r>
      <w:r>
        <w:tab/>
      </w:r>
      <w:r w:rsidRPr="00CE3FB9">
        <w:rPr>
          <w:lang w:val="en-AU" w:eastAsia="en-AU"/>
        </w:rPr>
        <w:t xml:space="preserve">Arab proverb, see A. Dihkhuda, </w:t>
      </w:r>
      <w:r w:rsidRPr="00CE3FB9">
        <w:rPr>
          <w:i/>
          <w:iCs/>
          <w:lang w:val="en-AU" w:eastAsia="en-AU"/>
        </w:rPr>
        <w:t>Amthal al-Hikam</w:t>
      </w:r>
      <w:r w:rsidRPr="00CE3FB9">
        <w:rPr>
          <w:lang w:val="en-AU" w:eastAsia="en-AU"/>
        </w:rPr>
        <w:t>, Tihran 1363, vol. 4, p. 1748</w:t>
      </w:r>
      <w:r>
        <w:rPr>
          <w:lang w:val="en-AU" w:eastAsia="en-AU"/>
        </w:rPr>
        <w:t>.</w:t>
      </w:r>
    </w:p>
  </w:footnote>
  <w:footnote w:id="34">
    <w:p w:rsidR="00FB54C3" w:rsidRPr="00A01506" w:rsidRDefault="00FB54C3">
      <w:pPr>
        <w:pStyle w:val="FootnoteText"/>
        <w:rPr>
          <w:lang w:val="en-US"/>
        </w:rPr>
      </w:pPr>
      <w:r>
        <w:rPr>
          <w:rStyle w:val="FootnoteReference"/>
        </w:rPr>
        <w:footnoteRef/>
      </w:r>
      <w:r>
        <w:tab/>
      </w:r>
      <w:r w:rsidRPr="00CE3FB9">
        <w:rPr>
          <w:i/>
          <w:iCs/>
          <w:lang w:val="en-AU" w:eastAsia="en-AU"/>
        </w:rPr>
        <w:t>Tafsíl</w:t>
      </w:r>
      <w:r w:rsidRPr="00CE3FB9">
        <w:rPr>
          <w:lang w:val="en-AU" w:eastAsia="en-AU"/>
        </w:rPr>
        <w:t xml:space="preserve"> presumably corresponds to </w:t>
      </w:r>
      <w:r w:rsidRPr="00CE3FB9">
        <w:rPr>
          <w:i/>
          <w:iCs/>
          <w:lang w:val="en-AU" w:eastAsia="en-AU"/>
        </w:rPr>
        <w:t>tafríqa</w:t>
      </w:r>
      <w:r w:rsidRPr="00CE3FB9">
        <w:rPr>
          <w:lang w:val="en-AU" w:eastAsia="en-AU"/>
        </w:rPr>
        <w:t>; see ‘Alí al-Jurj</w:t>
      </w:r>
      <w:r w:rsidRPr="00A01506">
        <w:t>á</w:t>
      </w:r>
      <w:r w:rsidRPr="00CE3FB9">
        <w:rPr>
          <w:lang w:val="en-AU" w:eastAsia="en-AU"/>
        </w:rPr>
        <w:t>n</w:t>
      </w:r>
      <w:r w:rsidRPr="00A01506">
        <w:t>í</w:t>
      </w:r>
      <w:r w:rsidRPr="00CE3FB9">
        <w:rPr>
          <w:lang w:val="en-AU" w:eastAsia="en-AU"/>
        </w:rPr>
        <w:t xml:space="preserve">, </w:t>
      </w:r>
      <w:r w:rsidRPr="00A01506">
        <w:rPr>
          <w:i/>
          <w:iCs/>
        </w:rPr>
        <w:t>Ṭ</w:t>
      </w:r>
      <w:r w:rsidRPr="00A01506">
        <w:rPr>
          <w:rFonts w:eastAsia="PMingLiU"/>
          <w:i/>
          <w:iCs/>
          <w:lang w:eastAsia="zh-TW"/>
        </w:rPr>
        <w:t>á’if</w:t>
      </w:r>
      <w:r w:rsidRPr="00CE3FB9">
        <w:rPr>
          <w:i/>
          <w:iCs/>
          <w:lang w:val="en-AU" w:eastAsia="en-AU"/>
        </w:rPr>
        <w:t>át</w:t>
      </w:r>
      <w:r w:rsidRPr="00CE3FB9">
        <w:rPr>
          <w:lang w:val="en-AU" w:eastAsia="en-AU"/>
        </w:rPr>
        <w:t xml:space="preserve"> where under </w:t>
      </w:r>
      <w:r w:rsidRPr="00CE3FB9">
        <w:rPr>
          <w:i/>
          <w:iCs/>
          <w:lang w:val="en-AU" w:eastAsia="en-AU"/>
        </w:rPr>
        <w:t>al-</w:t>
      </w:r>
      <w:proofErr w:type="gramStart"/>
      <w:r w:rsidRPr="00CE3FB9">
        <w:rPr>
          <w:i/>
          <w:iCs/>
          <w:lang w:val="en-AU" w:eastAsia="en-AU"/>
        </w:rPr>
        <w:t>jam</w:t>
      </w:r>
      <w:r>
        <w:rPr>
          <w:i/>
          <w:iCs/>
          <w:lang w:val="en-AU" w:eastAsia="en-AU"/>
        </w:rPr>
        <w:t>‘</w:t>
      </w:r>
      <w:r w:rsidRPr="00CE3FB9">
        <w:rPr>
          <w:i/>
          <w:iCs/>
          <w:lang w:val="en-AU" w:eastAsia="en-AU"/>
        </w:rPr>
        <w:t xml:space="preserve"> wa’t</w:t>
      </w:r>
      <w:proofErr w:type="gramEnd"/>
      <w:r w:rsidRPr="00CE3FB9">
        <w:rPr>
          <w:i/>
          <w:iCs/>
          <w:lang w:val="en-AU" w:eastAsia="en-AU"/>
        </w:rPr>
        <w:t>-tafríqa</w:t>
      </w:r>
      <w:r>
        <w:rPr>
          <w:lang w:val="en-AU" w:eastAsia="en-AU"/>
        </w:rPr>
        <w:t xml:space="preserve">:  </w:t>
      </w:r>
      <w:r w:rsidRPr="00CE3FB9">
        <w:rPr>
          <w:i/>
          <w:iCs/>
          <w:lang w:val="en-AU" w:eastAsia="en-AU"/>
        </w:rPr>
        <w:t>at-tafríqa</w:t>
      </w:r>
      <w:r w:rsidRPr="00CE3FB9">
        <w:rPr>
          <w:lang w:val="en-AU" w:eastAsia="en-AU"/>
        </w:rPr>
        <w:t xml:space="preserve"> is defined as “Whatever relates to a person of the obligations of servitude and that which is associated with the condition of being a human being”; and </w:t>
      </w:r>
      <w:r w:rsidRPr="00CE3FB9">
        <w:rPr>
          <w:i/>
          <w:iCs/>
          <w:lang w:val="en-AU" w:eastAsia="en-AU"/>
        </w:rPr>
        <w:t>al-jam</w:t>
      </w:r>
      <w:r>
        <w:rPr>
          <w:i/>
          <w:iCs/>
          <w:lang w:val="en-AU" w:eastAsia="en-AU"/>
        </w:rPr>
        <w:t>‘</w:t>
      </w:r>
      <w:r w:rsidRPr="00CE3FB9">
        <w:rPr>
          <w:lang w:val="en-AU" w:eastAsia="en-AU"/>
        </w:rPr>
        <w:t xml:space="preserve"> as “the manifestations of meanings and of loving-kindness and beneficence that lie within the power of the Absolute”. </w:t>
      </w:r>
      <w:r>
        <w:rPr>
          <w:lang w:val="en-AU" w:eastAsia="en-AU"/>
        </w:rPr>
        <w:t xml:space="preserve"> </w:t>
      </w:r>
      <w:r w:rsidRPr="00CE3FB9">
        <w:rPr>
          <w:lang w:val="en-AU" w:eastAsia="en-AU"/>
        </w:rPr>
        <w:t xml:space="preserve">See also the explanation of </w:t>
      </w:r>
      <w:proofErr w:type="gramStart"/>
      <w:r w:rsidRPr="00CE3FB9">
        <w:rPr>
          <w:i/>
          <w:iCs/>
          <w:lang w:val="en-AU" w:eastAsia="en-AU"/>
        </w:rPr>
        <w:t>jam</w:t>
      </w:r>
      <w:r>
        <w:rPr>
          <w:i/>
          <w:iCs/>
          <w:lang w:val="en-AU" w:eastAsia="en-AU"/>
        </w:rPr>
        <w:t>‘</w:t>
      </w:r>
      <w:r w:rsidRPr="00CE3FB9">
        <w:rPr>
          <w:lang w:val="en-AU" w:eastAsia="en-AU"/>
        </w:rPr>
        <w:t xml:space="preserve"> and</w:t>
      </w:r>
      <w:proofErr w:type="gramEnd"/>
      <w:r w:rsidRPr="00CE3FB9">
        <w:rPr>
          <w:lang w:val="en-AU" w:eastAsia="en-AU"/>
        </w:rPr>
        <w:t xml:space="preserve"> </w:t>
      </w:r>
      <w:r w:rsidRPr="00CE3FB9">
        <w:rPr>
          <w:i/>
          <w:iCs/>
          <w:lang w:val="en-AU" w:eastAsia="en-AU"/>
        </w:rPr>
        <w:t>farq</w:t>
      </w:r>
      <w:r w:rsidRPr="00CE3FB9">
        <w:rPr>
          <w:lang w:val="en-AU" w:eastAsia="en-AU"/>
        </w:rPr>
        <w:t xml:space="preserve"> in T. Izutsu, </w:t>
      </w:r>
      <w:r w:rsidRPr="00CE3FB9">
        <w:rPr>
          <w:i/>
          <w:iCs/>
          <w:lang w:val="en-AU" w:eastAsia="en-AU"/>
        </w:rPr>
        <w:t>The Concept and Reality of Existence</w:t>
      </w:r>
      <w:r w:rsidRPr="00CE3FB9">
        <w:rPr>
          <w:lang w:val="en-AU" w:eastAsia="en-AU"/>
        </w:rPr>
        <w:t>, Tokyo, 1971, p. 11.</w:t>
      </w:r>
    </w:p>
  </w:footnote>
  <w:footnote w:id="35">
    <w:p w:rsidR="00FB54C3" w:rsidRPr="00657B4C" w:rsidRDefault="00FB54C3" w:rsidP="00657B4C">
      <w:pPr>
        <w:pStyle w:val="FootnoteText"/>
        <w:rPr>
          <w:lang w:val="en-US"/>
        </w:rPr>
      </w:pPr>
      <w:r>
        <w:rPr>
          <w:rStyle w:val="FootnoteReference"/>
        </w:rPr>
        <w:footnoteRef/>
      </w:r>
      <w:r>
        <w:tab/>
      </w:r>
      <w:proofErr w:type="gramStart"/>
      <w:r w:rsidRPr="005346B4">
        <w:t>i.e</w:t>
      </w:r>
      <w:proofErr w:type="gramEnd"/>
      <w:r w:rsidRPr="005346B4">
        <w:t>. their eternal archetypes [</w:t>
      </w:r>
      <w:r w:rsidRPr="005346B4">
        <w:rPr>
          <w:i/>
          <w:iCs/>
        </w:rPr>
        <w:t>a</w:t>
      </w:r>
      <w:r>
        <w:rPr>
          <w:i/>
          <w:iCs/>
        </w:rPr>
        <w:t>‘</w:t>
      </w:r>
      <w:r w:rsidRPr="005346B4">
        <w:rPr>
          <w:i/>
          <w:iCs/>
        </w:rPr>
        <w:t xml:space="preserve">yán </w:t>
      </w:r>
      <w:r w:rsidRPr="00657B4C">
        <w:rPr>
          <w:i/>
          <w:iCs/>
          <w:u w:val="single"/>
        </w:rPr>
        <w:t>th</w:t>
      </w:r>
      <w:r w:rsidRPr="005346B4">
        <w:rPr>
          <w:i/>
          <w:iCs/>
        </w:rPr>
        <w:t>ábita</w:t>
      </w:r>
      <w:r w:rsidRPr="005346B4">
        <w:t>]</w:t>
      </w:r>
      <w:r w:rsidR="006B4D9A">
        <w:t>.</w:t>
      </w:r>
    </w:p>
  </w:footnote>
  <w:footnote w:id="36">
    <w:p w:rsidR="00FB54C3" w:rsidRPr="00657B4C" w:rsidRDefault="00FB54C3">
      <w:pPr>
        <w:pStyle w:val="FootnoteText"/>
        <w:rPr>
          <w:lang w:val="en-US"/>
        </w:rPr>
      </w:pPr>
      <w:r>
        <w:rPr>
          <w:rStyle w:val="FootnoteReference"/>
        </w:rPr>
        <w:footnoteRef/>
      </w:r>
      <w:r>
        <w:tab/>
      </w:r>
      <w:proofErr w:type="gramStart"/>
      <w:r w:rsidRPr="005346B4">
        <w:t>Qur’án</w:t>
      </w:r>
      <w:proofErr w:type="gramEnd"/>
      <w:r w:rsidRPr="005346B4">
        <w:t xml:space="preserve"> 41:53.</w:t>
      </w:r>
    </w:p>
  </w:footnote>
  <w:footnote w:id="37">
    <w:p w:rsidR="00FB54C3" w:rsidRPr="00657B4C" w:rsidRDefault="00FB54C3">
      <w:pPr>
        <w:pStyle w:val="FootnoteText"/>
        <w:rPr>
          <w:lang w:val="en-US"/>
        </w:rPr>
      </w:pPr>
      <w:r>
        <w:rPr>
          <w:rStyle w:val="FootnoteReference"/>
        </w:rPr>
        <w:footnoteRef/>
      </w:r>
      <w:r>
        <w:tab/>
      </w:r>
      <w:proofErr w:type="gramStart"/>
      <w:r w:rsidRPr="005346B4">
        <w:t>Qur’án</w:t>
      </w:r>
      <w:proofErr w:type="gramEnd"/>
      <w:r w:rsidRPr="005346B4">
        <w:t xml:space="preserve"> 24:35.</w:t>
      </w:r>
    </w:p>
  </w:footnote>
  <w:footnote w:id="38">
    <w:p w:rsidR="00FB54C3" w:rsidRPr="00F04CB8" w:rsidRDefault="00FB54C3">
      <w:pPr>
        <w:pStyle w:val="FootnoteText"/>
        <w:rPr>
          <w:lang w:val="en-US"/>
        </w:rPr>
      </w:pPr>
      <w:r>
        <w:rPr>
          <w:rStyle w:val="FootnoteReference"/>
        </w:rPr>
        <w:t>1a</w:t>
      </w:r>
      <w:r>
        <w:tab/>
      </w:r>
      <w:r w:rsidRPr="00F04CB8">
        <w:rPr>
          <w:u w:val="single"/>
        </w:rPr>
        <w:t>Sh</w:t>
      </w:r>
      <w:r w:rsidRPr="005346B4">
        <w:t>ay</w:t>
      </w:r>
      <w:r w:rsidRPr="00F04CB8">
        <w:rPr>
          <w:u w:val="single"/>
        </w:rPr>
        <w:t>kh</w:t>
      </w:r>
      <w:r w:rsidRPr="005346B4">
        <w:t>-i</w:t>
      </w:r>
      <w:r>
        <w:t>-</w:t>
      </w:r>
      <w:r w:rsidRPr="005346B4">
        <w:t>Bahá’í gives this verse in a variant form and attributes it to Im</w:t>
      </w:r>
      <w:r w:rsidRPr="00F04CB8">
        <w:t>á</w:t>
      </w:r>
      <w:r w:rsidRPr="005346B4">
        <w:t>m Zaynu’l-</w:t>
      </w:r>
      <w:r>
        <w:t>‘</w:t>
      </w:r>
      <w:r w:rsidRPr="005346B4">
        <w:t xml:space="preserve">Ábidín; </w:t>
      </w:r>
      <w:r w:rsidRPr="005346B4">
        <w:rPr>
          <w:i/>
          <w:iCs/>
        </w:rPr>
        <w:t>Ka</w:t>
      </w:r>
      <w:r w:rsidRPr="00F04CB8">
        <w:rPr>
          <w:i/>
          <w:iCs/>
          <w:u w:val="single"/>
        </w:rPr>
        <w:t>sh</w:t>
      </w:r>
      <w:r w:rsidRPr="005346B4">
        <w:rPr>
          <w:i/>
          <w:iCs/>
        </w:rPr>
        <w:t>k</w:t>
      </w:r>
      <w:r w:rsidRPr="00F04CB8">
        <w:rPr>
          <w:i/>
        </w:rPr>
        <w:t>ú</w:t>
      </w:r>
      <w:r w:rsidRPr="005346B4">
        <w:rPr>
          <w:i/>
          <w:iCs/>
        </w:rPr>
        <w:t>l</w:t>
      </w:r>
      <w:r w:rsidRPr="005346B4">
        <w:t>, Vol. 2, p. 149.</w:t>
      </w:r>
    </w:p>
  </w:footnote>
  <w:footnote w:id="39">
    <w:p w:rsidR="00FB54C3" w:rsidRPr="00F04CB8" w:rsidRDefault="00FB54C3">
      <w:pPr>
        <w:pStyle w:val="FootnoteText"/>
        <w:rPr>
          <w:lang w:val="es-ES_tradnl"/>
        </w:rPr>
      </w:pPr>
      <w:r w:rsidRPr="00F04CB8">
        <w:rPr>
          <w:rStyle w:val="FootnoteReference"/>
          <w:lang w:val="es-ES_tradnl"/>
        </w:rPr>
        <w:t>1b</w:t>
      </w:r>
      <w:r w:rsidRPr="00F04CB8">
        <w:rPr>
          <w:lang w:val="es-ES_tradnl"/>
        </w:rPr>
        <w:tab/>
        <w:t xml:space="preserve">ibn al-Faríd, </w:t>
      </w:r>
      <w:r w:rsidRPr="00F04CB8">
        <w:rPr>
          <w:i/>
          <w:iCs/>
          <w:lang w:val="es-ES_tradnl"/>
        </w:rPr>
        <w:t>D</w:t>
      </w:r>
      <w:r w:rsidRPr="00F04CB8">
        <w:rPr>
          <w:i/>
          <w:lang w:val="es-ES_tradnl"/>
        </w:rPr>
        <w:t>í</w:t>
      </w:r>
      <w:r w:rsidRPr="00F04CB8">
        <w:rPr>
          <w:i/>
          <w:iCs/>
          <w:lang w:val="es-ES_tradnl"/>
        </w:rPr>
        <w:t>w</w:t>
      </w:r>
      <w:r w:rsidRPr="00F04CB8">
        <w:rPr>
          <w:i/>
          <w:lang w:val="es-ES_tradnl"/>
        </w:rPr>
        <w:t>á</w:t>
      </w:r>
      <w:r w:rsidRPr="00F04CB8">
        <w:rPr>
          <w:i/>
          <w:iCs/>
          <w:lang w:val="es-ES_tradnl"/>
        </w:rPr>
        <w:t>n ibn al-Faríd</w:t>
      </w:r>
      <w:r w:rsidRPr="00F04CB8">
        <w:rPr>
          <w:lang w:val="es-ES_tradnl"/>
        </w:rPr>
        <w:t>, Beirut 1962, p. 70</w:t>
      </w:r>
      <w:r>
        <w:rPr>
          <w:lang w:val="es-ES_tradnl"/>
        </w:rPr>
        <w:t>.</w:t>
      </w:r>
    </w:p>
  </w:footnote>
  <w:footnote w:id="40">
    <w:p w:rsidR="00FB54C3" w:rsidRPr="00F04CB8" w:rsidRDefault="00FB54C3">
      <w:pPr>
        <w:pStyle w:val="FootnoteText"/>
        <w:rPr>
          <w:lang w:val="en-US"/>
        </w:rPr>
      </w:pPr>
      <w:r>
        <w:rPr>
          <w:rStyle w:val="FootnoteReference"/>
        </w:rPr>
        <w:footnoteRef/>
      </w:r>
      <w:r>
        <w:tab/>
      </w:r>
      <w:proofErr w:type="gramStart"/>
      <w:r w:rsidRPr="005346B4">
        <w:t>al-Jurj</w:t>
      </w:r>
      <w:r w:rsidRPr="00F04CB8">
        <w:t>á</w:t>
      </w:r>
      <w:r w:rsidRPr="005346B4">
        <w:t>n</w:t>
      </w:r>
      <w:r w:rsidRPr="00F04CB8">
        <w:t>í</w:t>
      </w:r>
      <w:proofErr w:type="gramEnd"/>
      <w:r w:rsidRPr="005346B4">
        <w:t xml:space="preserve"> (</w:t>
      </w:r>
      <w:r w:rsidRPr="005346B4">
        <w:rPr>
          <w:i/>
          <w:iCs/>
        </w:rPr>
        <w:t>op. cit.</w:t>
      </w:r>
      <w:r w:rsidRPr="005346B4">
        <w:t xml:space="preserve">) under </w:t>
      </w:r>
      <w:r w:rsidRPr="00F04CB8">
        <w:rPr>
          <w:i/>
          <w:iCs/>
          <w:u w:val="single"/>
        </w:rPr>
        <w:t>sh</w:t>
      </w:r>
      <w:r w:rsidRPr="005346B4">
        <w:rPr>
          <w:i/>
          <w:iCs/>
        </w:rPr>
        <w:t>uhúd</w:t>
      </w:r>
      <w:r w:rsidRPr="005346B4">
        <w:t xml:space="preserve"> writes:  “it is the seeing of the True One by the True One”.  This indicates the witnessing of</w:t>
      </w:r>
      <w:r w:rsidRPr="00CE3FB9">
        <w:rPr>
          <w:lang w:val="en-AU" w:eastAsia="en-AU"/>
        </w:rPr>
        <w:t xml:space="preserve"> the transcendent Divine by the immanent Divine manifested within the individual.</w:t>
      </w:r>
    </w:p>
  </w:footnote>
  <w:footnote w:id="41">
    <w:p w:rsidR="00FB54C3" w:rsidRPr="00F04CB8" w:rsidRDefault="00FB54C3">
      <w:pPr>
        <w:pStyle w:val="FootnoteText"/>
        <w:rPr>
          <w:lang w:val="en-US"/>
        </w:rPr>
      </w:pPr>
      <w:r>
        <w:rPr>
          <w:rStyle w:val="FootnoteReference"/>
        </w:rPr>
        <w:footnoteRef/>
      </w:r>
      <w:r>
        <w:tab/>
      </w:r>
      <w:proofErr w:type="gramStart"/>
      <w:r w:rsidRPr="005346B4">
        <w:t>Qur’án</w:t>
      </w:r>
      <w:proofErr w:type="gramEnd"/>
      <w:r w:rsidRPr="005346B4">
        <w:t xml:space="preserve"> 6:79.</w:t>
      </w:r>
    </w:p>
  </w:footnote>
  <w:footnote w:id="42">
    <w:p w:rsidR="00FB54C3" w:rsidRPr="00F04CB8" w:rsidRDefault="00FB54C3">
      <w:pPr>
        <w:pStyle w:val="FootnoteText"/>
        <w:rPr>
          <w:lang w:val="en-US"/>
        </w:rPr>
      </w:pPr>
      <w:r>
        <w:rPr>
          <w:rStyle w:val="FootnoteReference"/>
        </w:rPr>
        <w:footnoteRef/>
      </w:r>
      <w:r>
        <w:tab/>
      </w:r>
      <w:r w:rsidRPr="005346B4">
        <w:t xml:space="preserve">cf. </w:t>
      </w:r>
      <w:proofErr w:type="gramStart"/>
      <w:r w:rsidRPr="005346B4">
        <w:t>Qur’án</w:t>
      </w:r>
      <w:proofErr w:type="gramEnd"/>
      <w:r w:rsidRPr="005346B4">
        <w:t xml:space="preserve"> 4:130.</w:t>
      </w:r>
    </w:p>
  </w:footnote>
  <w:footnote w:id="43">
    <w:p w:rsidR="00FB54C3" w:rsidRPr="00F04CB8" w:rsidRDefault="00FB54C3">
      <w:pPr>
        <w:pStyle w:val="FootnoteText"/>
        <w:rPr>
          <w:lang w:val="en-US"/>
        </w:rPr>
      </w:pPr>
      <w:r>
        <w:rPr>
          <w:rStyle w:val="FootnoteReference"/>
        </w:rPr>
        <w:footnoteRef/>
      </w:r>
      <w:r>
        <w:tab/>
      </w:r>
      <w:proofErr w:type="gramStart"/>
      <w:r w:rsidRPr="005346B4">
        <w:t>Qur’án</w:t>
      </w:r>
      <w:proofErr w:type="gramEnd"/>
      <w:r w:rsidRPr="005346B4">
        <w:t xml:space="preserve"> 51:21.</w:t>
      </w:r>
    </w:p>
  </w:footnote>
  <w:footnote w:id="44">
    <w:p w:rsidR="00FB54C3" w:rsidRPr="00F04CB8" w:rsidRDefault="00FB54C3">
      <w:pPr>
        <w:pStyle w:val="FootnoteText"/>
        <w:rPr>
          <w:lang w:val="en-US"/>
        </w:rPr>
      </w:pPr>
      <w:r>
        <w:rPr>
          <w:rStyle w:val="FootnoteReference"/>
        </w:rPr>
        <w:footnoteRef/>
      </w:r>
      <w:r>
        <w:tab/>
      </w:r>
      <w:proofErr w:type="gramStart"/>
      <w:r w:rsidRPr="005346B4">
        <w:t>Qur’án</w:t>
      </w:r>
      <w:proofErr w:type="gramEnd"/>
      <w:r w:rsidRPr="005346B4">
        <w:t xml:space="preserve"> 17:14.</w:t>
      </w:r>
    </w:p>
  </w:footnote>
  <w:footnote w:id="45">
    <w:p w:rsidR="00FB54C3" w:rsidRPr="00C00370" w:rsidRDefault="00FB54C3" w:rsidP="002D2D42">
      <w:pPr>
        <w:pStyle w:val="FootnoteText"/>
        <w:rPr>
          <w:lang w:val="en-US"/>
        </w:rPr>
      </w:pPr>
      <w:r>
        <w:rPr>
          <w:rStyle w:val="FootnoteReference"/>
        </w:rPr>
        <w:t>1a</w:t>
      </w:r>
      <w:r>
        <w:tab/>
      </w:r>
      <w:r w:rsidRPr="005346B4">
        <w:t xml:space="preserve">Ishraq-Khavari, </w:t>
      </w:r>
      <w:r w:rsidRPr="00734871">
        <w:rPr>
          <w:i/>
          <w:iCs/>
        </w:rPr>
        <w:t>Qámús-i-Íq</w:t>
      </w:r>
      <w:r w:rsidRPr="00734871">
        <w:rPr>
          <w:i/>
        </w:rPr>
        <w:t>á</w:t>
      </w:r>
      <w:r w:rsidRPr="005346B4">
        <w:rPr>
          <w:i/>
          <w:iCs/>
        </w:rPr>
        <w:t>n</w:t>
      </w:r>
      <w:r w:rsidRPr="005346B4">
        <w:t xml:space="preserve">, </w:t>
      </w:r>
      <w:r w:rsidRPr="00734871">
        <w:t>Ṭ</w:t>
      </w:r>
      <w:r w:rsidRPr="005346B4">
        <w:t>ihr</w:t>
      </w:r>
      <w:r w:rsidRPr="00734871">
        <w:t>á</w:t>
      </w:r>
      <w:r w:rsidRPr="005346B4">
        <w:t>n 128, vol. 4, pp. 1802</w:t>
      </w:r>
      <w:r>
        <w:t>–</w:t>
      </w:r>
      <w:r w:rsidRPr="005346B4">
        <w:t xml:space="preserve">3.  On this and the previous Tradition:  “Stop, O </w:t>
      </w:r>
      <w:r>
        <w:t>Muḥammad</w:t>
      </w:r>
      <w:proofErr w:type="gramStart"/>
      <w:r w:rsidRPr="005346B4">
        <w:t>!</w:t>
      </w:r>
      <w:r>
        <w:t xml:space="preserve"> </w:t>
      </w:r>
      <w:proofErr w:type="gramEnd"/>
      <w:r>
        <w:t>…</w:t>
      </w:r>
      <w:r w:rsidRPr="005346B4">
        <w:t xml:space="preserve">”, see also “Tablet” of Bahá’u’lláh in </w:t>
      </w:r>
      <w:r w:rsidRPr="005346B4">
        <w:rPr>
          <w:i/>
          <w:iCs/>
        </w:rPr>
        <w:t>Majm</w:t>
      </w:r>
      <w:r w:rsidRPr="00C00370">
        <w:rPr>
          <w:i/>
        </w:rPr>
        <w:t>ú</w:t>
      </w:r>
      <w:r>
        <w:rPr>
          <w:i/>
        </w:rPr>
        <w:t>‘</w:t>
      </w:r>
      <w:r w:rsidRPr="005346B4">
        <w:rPr>
          <w:i/>
          <w:iCs/>
        </w:rPr>
        <w:t>a Alw</w:t>
      </w:r>
      <w:r w:rsidRPr="00C00370">
        <w:rPr>
          <w:i/>
        </w:rPr>
        <w:t>áḥ</w:t>
      </w:r>
      <w:r w:rsidRPr="005346B4">
        <w:rPr>
          <w:i/>
          <w:iCs/>
        </w:rPr>
        <w:t xml:space="preserve"> Mub</w:t>
      </w:r>
      <w:r w:rsidRPr="00C00370">
        <w:rPr>
          <w:i/>
        </w:rPr>
        <w:t>á</w:t>
      </w:r>
      <w:r w:rsidRPr="005346B4">
        <w:rPr>
          <w:i/>
          <w:iCs/>
        </w:rPr>
        <w:t xml:space="preserve">raka </w:t>
      </w:r>
      <w:r w:rsidRPr="00C00370">
        <w:rPr>
          <w:i/>
        </w:rPr>
        <w:t>Ḥ</w:t>
      </w:r>
      <w:r w:rsidRPr="005346B4">
        <w:rPr>
          <w:i/>
          <w:iCs/>
        </w:rPr>
        <w:t>a</w:t>
      </w:r>
      <w:r w:rsidRPr="00C00370">
        <w:rPr>
          <w:i/>
        </w:rPr>
        <w:t>ḍ</w:t>
      </w:r>
      <w:r w:rsidRPr="005346B4">
        <w:rPr>
          <w:i/>
          <w:iCs/>
        </w:rPr>
        <w:t>rat-i-Bahá’u’lláh</w:t>
      </w:r>
      <w:r w:rsidRPr="005346B4">
        <w:t>, Cairo 1920, reprinted Wilmette 1978, pp. 340</w:t>
      </w:r>
      <w:r>
        <w:t>–</w:t>
      </w:r>
      <w:r w:rsidRPr="005346B4">
        <w:t xml:space="preserve">41; translated in </w:t>
      </w:r>
      <w:r w:rsidRPr="005346B4">
        <w:rPr>
          <w:i/>
          <w:iCs/>
        </w:rPr>
        <w:t>Gleanings from the Writings of Bah</w:t>
      </w:r>
      <w:r w:rsidRPr="00C00370">
        <w:rPr>
          <w:i/>
        </w:rPr>
        <w:t>á</w:t>
      </w:r>
      <w:r w:rsidRPr="005346B4">
        <w:rPr>
          <w:i/>
          <w:iCs/>
        </w:rPr>
        <w:t>’u’lláh</w:t>
      </w:r>
      <w:r w:rsidRPr="005346B4">
        <w:t xml:space="preserve"> (tr. Shoghi Effendi), London 1949, p. 66; Wilmette 1963, pp. 66</w:t>
      </w:r>
      <w:r>
        <w:t>–</w:t>
      </w:r>
      <w:r w:rsidRPr="005346B4">
        <w:t xml:space="preserve">7; Persian text:  </w:t>
      </w:r>
      <w:r w:rsidRPr="005346B4">
        <w:rPr>
          <w:i/>
          <w:iCs/>
        </w:rPr>
        <w:t>Munta</w:t>
      </w:r>
      <w:r w:rsidRPr="00E57EA1">
        <w:rPr>
          <w:i/>
          <w:iCs/>
          <w:u w:val="single"/>
        </w:rPr>
        <w:t>kh</w:t>
      </w:r>
      <w:r w:rsidRPr="005346B4">
        <w:rPr>
          <w:i/>
          <w:iCs/>
        </w:rPr>
        <w:t>ab</w:t>
      </w:r>
      <w:r w:rsidRPr="00C00370">
        <w:rPr>
          <w:i/>
        </w:rPr>
        <w:t>á</w:t>
      </w:r>
      <w:r w:rsidRPr="005346B4">
        <w:rPr>
          <w:i/>
          <w:iCs/>
        </w:rPr>
        <w:t>t az A</w:t>
      </w:r>
      <w:r w:rsidRPr="00E57EA1">
        <w:rPr>
          <w:i/>
          <w:iCs/>
          <w:u w:val="single"/>
        </w:rPr>
        <w:t>th</w:t>
      </w:r>
      <w:r w:rsidRPr="005346B4">
        <w:rPr>
          <w:i/>
          <w:iCs/>
        </w:rPr>
        <w:t>ar-i</w:t>
      </w:r>
      <w:r>
        <w:rPr>
          <w:i/>
          <w:iCs/>
        </w:rPr>
        <w:t>-</w:t>
      </w:r>
      <w:r w:rsidRPr="00C00370">
        <w:rPr>
          <w:i/>
        </w:rPr>
        <w:t>Ḥ</w:t>
      </w:r>
      <w:r w:rsidRPr="005346B4">
        <w:rPr>
          <w:i/>
          <w:iCs/>
        </w:rPr>
        <w:t>a</w:t>
      </w:r>
      <w:r w:rsidRPr="00C00370">
        <w:rPr>
          <w:i/>
        </w:rPr>
        <w:t>ḍ</w:t>
      </w:r>
      <w:r w:rsidRPr="005346B4">
        <w:rPr>
          <w:i/>
          <w:iCs/>
        </w:rPr>
        <w:t>rat-i</w:t>
      </w:r>
      <w:r>
        <w:rPr>
          <w:i/>
          <w:iCs/>
        </w:rPr>
        <w:t>-</w:t>
      </w:r>
      <w:r w:rsidRPr="005346B4">
        <w:rPr>
          <w:i/>
          <w:iCs/>
        </w:rPr>
        <w:t>Bahá’u’lláh</w:t>
      </w:r>
      <w:r w:rsidRPr="005346B4">
        <w:t>, Langenheim 141, p. 51.</w:t>
      </w:r>
    </w:p>
  </w:footnote>
  <w:footnote w:id="46">
    <w:p w:rsidR="00FB54C3" w:rsidRPr="00C00370" w:rsidRDefault="00FB54C3">
      <w:pPr>
        <w:pStyle w:val="FootnoteText"/>
        <w:rPr>
          <w:lang w:val="en-US"/>
        </w:rPr>
      </w:pPr>
      <w:r>
        <w:rPr>
          <w:rStyle w:val="FootnoteReference"/>
        </w:rPr>
        <w:footnoteRef/>
      </w:r>
      <w:r>
        <w:tab/>
      </w:r>
      <w:proofErr w:type="gramStart"/>
      <w:r w:rsidRPr="005346B4">
        <w:t>Rumi?</w:t>
      </w:r>
      <w:proofErr w:type="gramEnd"/>
    </w:p>
  </w:footnote>
  <w:footnote w:id="47">
    <w:p w:rsidR="00FB54C3" w:rsidRPr="00C00370" w:rsidRDefault="00FB54C3">
      <w:pPr>
        <w:pStyle w:val="FootnoteText"/>
        <w:rPr>
          <w:lang w:val="en-US"/>
        </w:rPr>
      </w:pPr>
      <w:r>
        <w:rPr>
          <w:rStyle w:val="FootnoteReference"/>
        </w:rPr>
        <w:footnoteRef/>
      </w:r>
      <w:r>
        <w:tab/>
      </w:r>
      <w:proofErr w:type="gramStart"/>
      <w:r w:rsidRPr="005346B4">
        <w:t>Qur’án</w:t>
      </w:r>
      <w:proofErr w:type="gramEnd"/>
      <w:r w:rsidRPr="005346B4">
        <w:t xml:space="preserve"> 5:54.</w:t>
      </w:r>
    </w:p>
  </w:footnote>
  <w:footnote w:id="48">
    <w:p w:rsidR="00FB54C3" w:rsidRPr="00261874" w:rsidRDefault="00FB54C3">
      <w:pPr>
        <w:pStyle w:val="FootnoteText"/>
        <w:rPr>
          <w:lang w:val="en-US"/>
        </w:rPr>
      </w:pPr>
      <w:r>
        <w:rPr>
          <w:rStyle w:val="FootnoteReference"/>
        </w:rPr>
        <w:footnoteRef/>
      </w:r>
      <w:r>
        <w:tab/>
      </w:r>
      <w:r w:rsidRPr="00E118EF">
        <w:rPr>
          <w:rStyle w:val="FootnoteTextChar"/>
          <w:i/>
          <w:iCs/>
        </w:rPr>
        <w:t>Qábiliyyát</w:t>
      </w:r>
      <w:r w:rsidRPr="00E118EF">
        <w:rPr>
          <w:rStyle w:val="FootnoteTextChar"/>
        </w:rPr>
        <w:t xml:space="preserve"> (literally:  receptivities) refers to the eternal archetypes (</w:t>
      </w:r>
      <w:r w:rsidRPr="00E118EF">
        <w:rPr>
          <w:rStyle w:val="FootnoteTextChar"/>
          <w:i/>
          <w:iCs/>
        </w:rPr>
        <w:t>a</w:t>
      </w:r>
      <w:r>
        <w:rPr>
          <w:rStyle w:val="FootnoteTextChar"/>
          <w:i/>
          <w:iCs/>
        </w:rPr>
        <w:t>‘</w:t>
      </w:r>
      <w:r w:rsidRPr="00E118EF">
        <w:rPr>
          <w:rStyle w:val="FootnoteTextChar"/>
          <w:i/>
          <w:iCs/>
        </w:rPr>
        <w:t xml:space="preserve">yán </w:t>
      </w:r>
      <w:r w:rsidRPr="00657B4C">
        <w:rPr>
          <w:rStyle w:val="FootnoteTextChar"/>
          <w:i/>
          <w:iCs/>
          <w:u w:val="single"/>
        </w:rPr>
        <w:t>th</w:t>
      </w:r>
      <w:r w:rsidRPr="00E118EF">
        <w:rPr>
          <w:rStyle w:val="FootnoteTextChar"/>
          <w:i/>
          <w:iCs/>
        </w:rPr>
        <w:t>ábita</w:t>
      </w:r>
      <w:r w:rsidRPr="00E118EF">
        <w:rPr>
          <w:rStyle w:val="FootnoteTextChar"/>
        </w:rPr>
        <w:t xml:space="preserve">) which, as mentioned in note 20, only subsist in the Divine Consciousness but have the potential to receive existence and become concrete existing things, thus they are existents </w:t>
      </w:r>
      <w:r w:rsidRPr="00E118EF">
        <w:rPr>
          <w:rStyle w:val="FootnoteTextChar"/>
          <w:i/>
          <w:iCs/>
        </w:rPr>
        <w:t>in potentia</w:t>
      </w:r>
      <w:r w:rsidRPr="00E118EF">
        <w:rPr>
          <w:rStyle w:val="FootnoteTextChar"/>
        </w:rPr>
        <w:t>.  It is a term usually associated with the thought of ibn ‘Arabí although he, in fact, rarely used it.  It is used in particular by ‘Abdu’r-Razz</w:t>
      </w:r>
      <w:r w:rsidRPr="00261874">
        <w:rPr>
          <w:rStyle w:val="FootnoteTextChar"/>
        </w:rPr>
        <w:t>á</w:t>
      </w:r>
      <w:r w:rsidRPr="00E118EF">
        <w:rPr>
          <w:rStyle w:val="FootnoteTextChar"/>
        </w:rPr>
        <w:t>q al-Ká</w:t>
      </w:r>
      <w:r w:rsidRPr="00261874">
        <w:rPr>
          <w:rStyle w:val="FootnoteTextChar"/>
          <w:u w:val="single"/>
        </w:rPr>
        <w:t>sh</w:t>
      </w:r>
      <w:r w:rsidRPr="00E118EF">
        <w:rPr>
          <w:rStyle w:val="FootnoteTextChar"/>
        </w:rPr>
        <w:t xml:space="preserve">ání, one of ibn ‘Arabí’s main commentators.  </w:t>
      </w:r>
      <w:proofErr w:type="gramStart"/>
      <w:r w:rsidRPr="00E118EF">
        <w:rPr>
          <w:rStyle w:val="FootnoteTextChar"/>
        </w:rPr>
        <w:t>ibn</w:t>
      </w:r>
      <w:proofErr w:type="gramEnd"/>
      <w:r w:rsidRPr="00E118EF">
        <w:rPr>
          <w:rStyle w:val="FootnoteTextChar"/>
        </w:rPr>
        <w:t xml:space="preserve"> ‘Arabí himself tends to use the word </w:t>
      </w:r>
      <w:r w:rsidRPr="00E118EF">
        <w:rPr>
          <w:rStyle w:val="FootnoteTextChar"/>
          <w:i/>
          <w:iCs/>
        </w:rPr>
        <w:t>isti</w:t>
      </w:r>
      <w:r>
        <w:rPr>
          <w:rStyle w:val="FootnoteTextChar"/>
          <w:i/>
          <w:iCs/>
        </w:rPr>
        <w:t>‘</w:t>
      </w:r>
      <w:r w:rsidRPr="00E118EF">
        <w:rPr>
          <w:rStyle w:val="FootnoteTextChar"/>
          <w:i/>
          <w:iCs/>
        </w:rPr>
        <w:t>dád</w:t>
      </w:r>
      <w:r w:rsidRPr="00E118EF">
        <w:rPr>
          <w:rStyle w:val="FootnoteTextChar"/>
        </w:rPr>
        <w:t xml:space="preserve"> (preparedness) to describe the same concept.  </w:t>
      </w:r>
      <w:r w:rsidRPr="00E118EF">
        <w:rPr>
          <w:rStyle w:val="FootnoteTextChar"/>
          <w:i/>
          <w:iCs/>
        </w:rPr>
        <w:t>Qábiliyyát</w:t>
      </w:r>
      <w:r w:rsidRPr="00E118EF">
        <w:rPr>
          <w:rStyle w:val="FootnoteTextChar"/>
        </w:rPr>
        <w:t xml:space="preserve"> is here translated as potentialities throughout.</w:t>
      </w:r>
    </w:p>
  </w:footnote>
  <w:footnote w:id="49">
    <w:p w:rsidR="00FB54C3" w:rsidRPr="009C2504" w:rsidRDefault="00FB54C3">
      <w:pPr>
        <w:pStyle w:val="FootnoteText"/>
        <w:rPr>
          <w:lang w:val="en-US"/>
        </w:rPr>
      </w:pPr>
      <w:r>
        <w:rPr>
          <w:rStyle w:val="FootnoteReference"/>
        </w:rPr>
        <w:footnoteRef/>
      </w:r>
      <w:r>
        <w:tab/>
      </w:r>
      <w:proofErr w:type="gramStart"/>
      <w:r w:rsidRPr="00E118EF">
        <w:t>Qur’án</w:t>
      </w:r>
      <w:proofErr w:type="gramEnd"/>
      <w:r w:rsidRPr="00E118EF">
        <w:t xml:space="preserve"> 67:3.</w:t>
      </w:r>
    </w:p>
  </w:footnote>
  <w:footnote w:id="50">
    <w:p w:rsidR="00FB54C3" w:rsidRPr="009C2504" w:rsidRDefault="00FB54C3">
      <w:pPr>
        <w:pStyle w:val="FootnoteText"/>
        <w:rPr>
          <w:lang w:val="en-US"/>
        </w:rPr>
      </w:pPr>
      <w:r>
        <w:rPr>
          <w:rStyle w:val="FootnoteReference"/>
        </w:rPr>
        <w:footnoteRef/>
      </w:r>
      <w:r>
        <w:tab/>
      </w:r>
      <w:proofErr w:type="gramStart"/>
      <w:r w:rsidRPr="00E118EF">
        <w:t>Qur’án</w:t>
      </w:r>
      <w:proofErr w:type="gramEnd"/>
      <w:r w:rsidRPr="00E118EF">
        <w:t xml:space="preserve"> 31:28.</w:t>
      </w:r>
    </w:p>
  </w:footnote>
  <w:footnote w:id="51">
    <w:p w:rsidR="00FB54C3" w:rsidRPr="00880D06" w:rsidRDefault="00FB54C3">
      <w:pPr>
        <w:pStyle w:val="FootnoteText"/>
        <w:rPr>
          <w:lang w:val="en-US"/>
        </w:rPr>
      </w:pPr>
      <w:r>
        <w:rPr>
          <w:rStyle w:val="FootnoteReference"/>
        </w:rPr>
        <w:t>1a</w:t>
      </w:r>
      <w:r>
        <w:tab/>
      </w:r>
      <w:r w:rsidRPr="00E118EF">
        <w:t xml:space="preserve">See </w:t>
      </w:r>
      <w:r w:rsidRPr="00E118EF">
        <w:rPr>
          <w:i/>
          <w:iCs/>
        </w:rPr>
        <w:t>supra</w:t>
      </w:r>
      <w:r w:rsidRPr="00E118EF">
        <w:t>, p. 9, note 8a</w:t>
      </w:r>
      <w:r>
        <w:t>.</w:t>
      </w:r>
    </w:p>
  </w:footnote>
  <w:footnote w:id="52">
    <w:p w:rsidR="00FB54C3" w:rsidRPr="00880D06" w:rsidRDefault="00FB54C3">
      <w:pPr>
        <w:pStyle w:val="FootnoteText"/>
        <w:rPr>
          <w:lang w:val="en-US"/>
        </w:rPr>
      </w:pPr>
      <w:r>
        <w:rPr>
          <w:rStyle w:val="FootnoteReference"/>
        </w:rPr>
        <w:footnoteRef/>
      </w:r>
      <w:r>
        <w:tab/>
      </w:r>
      <w:r w:rsidRPr="005346B4">
        <w:rPr>
          <w:lang w:val="en-AU" w:eastAsia="en-AU"/>
        </w:rPr>
        <w:t>This point has already been elaborated on page 13</w:t>
      </w:r>
      <w:r>
        <w:rPr>
          <w:lang w:val="en-AU" w:eastAsia="en-AU"/>
        </w:rPr>
        <w:t>.</w:t>
      </w:r>
    </w:p>
  </w:footnote>
  <w:footnote w:id="53">
    <w:p w:rsidR="00FB54C3" w:rsidRPr="00302E48" w:rsidRDefault="00FB54C3">
      <w:pPr>
        <w:pStyle w:val="FootnoteText"/>
        <w:rPr>
          <w:lang w:val="en-US"/>
        </w:rPr>
      </w:pPr>
      <w:r>
        <w:rPr>
          <w:rStyle w:val="FootnoteReference"/>
        </w:rPr>
        <w:footnoteRef/>
      </w:r>
      <w:r>
        <w:tab/>
      </w:r>
      <w:proofErr w:type="gramStart"/>
      <w:r w:rsidRPr="005346B4">
        <w:rPr>
          <w:lang w:val="en-AU" w:eastAsia="en-AU"/>
        </w:rPr>
        <w:t>i.e</w:t>
      </w:r>
      <w:proofErr w:type="gramEnd"/>
      <w:r w:rsidRPr="005346B4">
        <w:rPr>
          <w:lang w:val="en-AU" w:eastAsia="en-AU"/>
        </w:rPr>
        <w:t xml:space="preserve">. </w:t>
      </w:r>
      <w:r>
        <w:rPr>
          <w:lang w:val="en-AU" w:eastAsia="en-AU"/>
        </w:rPr>
        <w:t>Muḥammad.</w:t>
      </w:r>
    </w:p>
  </w:footnote>
  <w:footnote w:id="54">
    <w:p w:rsidR="00FB54C3" w:rsidRPr="00302E48" w:rsidRDefault="00FB54C3">
      <w:pPr>
        <w:pStyle w:val="FootnoteText"/>
        <w:rPr>
          <w:lang w:val="en-US"/>
        </w:rPr>
      </w:pPr>
      <w:r>
        <w:rPr>
          <w:rStyle w:val="FootnoteReference"/>
        </w:rPr>
        <w:t>2a</w:t>
      </w:r>
      <w:r>
        <w:tab/>
      </w:r>
      <w:r w:rsidRPr="00E118EF">
        <w:t>Fá</w:t>
      </w:r>
      <w:r w:rsidRPr="00302E48">
        <w:t>ḍ</w:t>
      </w:r>
      <w:r w:rsidRPr="00E118EF">
        <w:t>il Máz</w:t>
      </w:r>
      <w:r>
        <w:t>a</w:t>
      </w:r>
      <w:r w:rsidRPr="00E118EF">
        <w:t>ndar</w:t>
      </w:r>
      <w:r w:rsidRPr="00302E48">
        <w:t>á</w:t>
      </w:r>
      <w:r w:rsidRPr="00E118EF">
        <w:t>n</w:t>
      </w:r>
      <w:r w:rsidRPr="00302E48">
        <w:t>í</w:t>
      </w:r>
      <w:r w:rsidRPr="00E118EF">
        <w:t xml:space="preserve"> in </w:t>
      </w:r>
      <w:r w:rsidRPr="00E118EF">
        <w:rPr>
          <w:rStyle w:val="FootnoteTextChar"/>
          <w:i/>
          <w:iCs/>
        </w:rPr>
        <w:t xml:space="preserve">Amr wa </w:t>
      </w:r>
      <w:r w:rsidRPr="00302E48">
        <w:rPr>
          <w:rStyle w:val="FootnoteTextChar"/>
          <w:i/>
          <w:iCs/>
          <w:u w:val="single"/>
        </w:rPr>
        <w:t>Kh</w:t>
      </w:r>
      <w:r w:rsidRPr="00E118EF">
        <w:rPr>
          <w:rStyle w:val="FootnoteTextChar"/>
          <w:i/>
          <w:iCs/>
        </w:rPr>
        <w:t>alq</w:t>
      </w:r>
      <w:r w:rsidRPr="00E118EF">
        <w:t xml:space="preserve">, </w:t>
      </w:r>
      <w:r w:rsidRPr="00302E48">
        <w:t>Ṭ</w:t>
      </w:r>
      <w:r w:rsidRPr="00E118EF">
        <w:t>ihr</w:t>
      </w:r>
      <w:r w:rsidRPr="00302E48">
        <w:t>á</w:t>
      </w:r>
      <w:r w:rsidRPr="00E118EF">
        <w:t>n, 122, vol. 1, p. 35</w:t>
      </w:r>
      <w:r>
        <w:t>,</w:t>
      </w:r>
      <w:r w:rsidRPr="00E118EF">
        <w:t xml:space="preserve"> states that </w:t>
      </w:r>
      <w:r w:rsidRPr="00302E48">
        <w:rPr>
          <w:u w:val="single"/>
        </w:rPr>
        <w:t>Sh</w:t>
      </w:r>
      <w:r w:rsidRPr="00E118EF">
        <w:t>ay</w:t>
      </w:r>
      <w:r w:rsidRPr="00302E48">
        <w:rPr>
          <w:u w:val="single"/>
        </w:rPr>
        <w:t>kh</w:t>
      </w:r>
      <w:r w:rsidRPr="00E118EF">
        <w:t>-i</w:t>
      </w:r>
      <w:r>
        <w:t>-</w:t>
      </w:r>
      <w:r w:rsidRPr="00E118EF">
        <w:t xml:space="preserve">Bahá’í cites this in his </w:t>
      </w:r>
      <w:r w:rsidRPr="00302E48">
        <w:rPr>
          <w:i/>
          <w:iCs/>
        </w:rPr>
        <w:t>al-</w:t>
      </w:r>
      <w:r w:rsidRPr="00E118EF">
        <w:rPr>
          <w:rStyle w:val="FootnoteTextChar"/>
          <w:i/>
          <w:iCs/>
        </w:rPr>
        <w:t>Arba</w:t>
      </w:r>
      <w:r>
        <w:rPr>
          <w:rStyle w:val="FootnoteTextChar"/>
          <w:i/>
          <w:iCs/>
        </w:rPr>
        <w:t>‘ú</w:t>
      </w:r>
      <w:r w:rsidRPr="00E118EF">
        <w:rPr>
          <w:rStyle w:val="FootnoteTextChar"/>
          <w:i/>
          <w:iCs/>
        </w:rPr>
        <w:t>n</w:t>
      </w:r>
      <w:r w:rsidRPr="005346B4">
        <w:rPr>
          <w:lang w:val="en-AU" w:eastAsia="en-AU"/>
        </w:rPr>
        <w:t xml:space="preserve"> as being from Sayyid al-Bi</w:t>
      </w:r>
      <w:r w:rsidRPr="00302E48">
        <w:rPr>
          <w:u w:val="single"/>
          <w:lang w:val="en-AU" w:eastAsia="en-AU"/>
        </w:rPr>
        <w:t>sh</w:t>
      </w:r>
      <w:r w:rsidRPr="005346B4">
        <w:rPr>
          <w:lang w:val="en-AU" w:eastAsia="en-AU"/>
        </w:rPr>
        <w:t>r.</w:t>
      </w:r>
    </w:p>
  </w:footnote>
  <w:footnote w:id="55">
    <w:p w:rsidR="00FB54C3" w:rsidRPr="001A6B47" w:rsidRDefault="00FB54C3">
      <w:pPr>
        <w:pStyle w:val="FootnoteText"/>
        <w:rPr>
          <w:lang w:val="es-ES_tradnl"/>
        </w:rPr>
      </w:pPr>
      <w:r w:rsidRPr="001A6B47">
        <w:rPr>
          <w:rStyle w:val="FootnoteReference"/>
          <w:lang w:val="es-ES_tradnl"/>
        </w:rPr>
        <w:t>2b</w:t>
      </w:r>
      <w:r w:rsidRPr="001A6B47">
        <w:rPr>
          <w:lang w:val="es-ES_tradnl"/>
        </w:rPr>
        <w:tab/>
      </w:r>
      <w:r w:rsidRPr="00287D58">
        <w:rPr>
          <w:lang w:val="es-ES_tradnl" w:eastAsia="en-AU"/>
        </w:rPr>
        <w:t>‘Alí ibn ‘U</w:t>
      </w:r>
      <w:r w:rsidRPr="00287D58">
        <w:rPr>
          <w:u w:val="single"/>
          <w:lang w:val="es-ES_tradnl" w:eastAsia="en-AU"/>
        </w:rPr>
        <w:t>th</w:t>
      </w:r>
      <w:r w:rsidRPr="00287D58">
        <w:rPr>
          <w:lang w:val="es-ES_tradnl" w:eastAsia="en-AU"/>
        </w:rPr>
        <w:t>m</w:t>
      </w:r>
      <w:r w:rsidRPr="00287D58">
        <w:rPr>
          <w:lang w:val="es-ES_tradnl"/>
        </w:rPr>
        <w:t>á</w:t>
      </w:r>
      <w:r w:rsidRPr="00287D58">
        <w:rPr>
          <w:lang w:val="es-ES_tradnl" w:eastAsia="en-AU"/>
        </w:rPr>
        <w:t>n al-Hujw</w:t>
      </w:r>
      <w:r w:rsidRPr="00287D58">
        <w:rPr>
          <w:lang w:val="es-ES_tradnl"/>
        </w:rPr>
        <w:t>í</w:t>
      </w:r>
      <w:r w:rsidRPr="00287D58">
        <w:rPr>
          <w:lang w:val="es-ES_tradnl" w:eastAsia="en-AU"/>
        </w:rPr>
        <w:t>r</w:t>
      </w:r>
      <w:r w:rsidRPr="00287D58">
        <w:rPr>
          <w:lang w:val="es-ES_tradnl"/>
        </w:rPr>
        <w:t>í</w:t>
      </w:r>
      <w:r w:rsidRPr="00287D58">
        <w:rPr>
          <w:lang w:val="es-ES_tradnl" w:eastAsia="en-AU"/>
        </w:rPr>
        <w:t xml:space="preserve">, </w:t>
      </w:r>
      <w:r w:rsidRPr="00287D58">
        <w:rPr>
          <w:rStyle w:val="FootnoteTextChar"/>
          <w:i/>
          <w:iCs/>
          <w:lang w:val="es-ES_tradnl"/>
        </w:rPr>
        <w:t>Ka</w:t>
      </w:r>
      <w:r w:rsidRPr="00287D58">
        <w:rPr>
          <w:rStyle w:val="FootnoteTextChar"/>
          <w:i/>
          <w:iCs/>
          <w:u w:val="single"/>
          <w:lang w:val="es-ES_tradnl"/>
        </w:rPr>
        <w:t>sh</w:t>
      </w:r>
      <w:r w:rsidRPr="00287D58">
        <w:rPr>
          <w:rStyle w:val="FootnoteTextChar"/>
          <w:i/>
          <w:iCs/>
          <w:lang w:val="es-ES_tradnl"/>
        </w:rPr>
        <w:t>f al-Ma</w:t>
      </w:r>
      <w:r w:rsidRPr="00287D58">
        <w:rPr>
          <w:rStyle w:val="FootnoteTextChar"/>
          <w:i/>
          <w:lang w:val="es-ES_tradnl"/>
        </w:rPr>
        <w:t>ḥ</w:t>
      </w:r>
      <w:r w:rsidRPr="00287D58">
        <w:rPr>
          <w:rStyle w:val="FootnoteTextChar"/>
          <w:i/>
          <w:iCs/>
          <w:lang w:val="es-ES_tradnl"/>
        </w:rPr>
        <w:t>j</w:t>
      </w:r>
      <w:r w:rsidRPr="00287D58">
        <w:rPr>
          <w:rStyle w:val="FootnoteTextChar"/>
          <w:i/>
          <w:lang w:val="es-ES_tradnl"/>
        </w:rPr>
        <w:t>ú</w:t>
      </w:r>
      <w:r w:rsidRPr="00287D58">
        <w:rPr>
          <w:rStyle w:val="FootnoteTextChar"/>
          <w:i/>
          <w:iCs/>
          <w:lang w:val="es-ES_tradnl"/>
        </w:rPr>
        <w:t>b</w:t>
      </w:r>
      <w:r w:rsidRPr="00287D58">
        <w:rPr>
          <w:rStyle w:val="FootnoteTextChar"/>
          <w:lang w:val="es-ES_tradnl"/>
        </w:rPr>
        <w:t xml:space="preserve">, Ṭihrán 1979, p. 353.  Also </w:t>
      </w:r>
      <w:r w:rsidRPr="00287D58">
        <w:rPr>
          <w:lang w:val="es-ES_tradnl"/>
        </w:rPr>
        <w:t>Ḥakím</w:t>
      </w:r>
      <w:r w:rsidRPr="00287D58">
        <w:rPr>
          <w:rStyle w:val="FootnoteTextChar"/>
          <w:lang w:val="es-ES_tradnl"/>
        </w:rPr>
        <w:t xml:space="preserve"> Saná’í </w:t>
      </w:r>
      <w:r w:rsidRPr="00287D58">
        <w:rPr>
          <w:rStyle w:val="FootnoteTextChar"/>
          <w:u w:val="single"/>
          <w:lang w:val="es-ES_tradnl"/>
        </w:rPr>
        <w:t>Gh</w:t>
      </w:r>
      <w:r w:rsidRPr="00287D58">
        <w:rPr>
          <w:rStyle w:val="FootnoteTextChar"/>
          <w:lang w:val="es-ES_tradnl"/>
        </w:rPr>
        <w:t xml:space="preserve">aznawí, </w:t>
      </w:r>
      <w:r w:rsidRPr="00287D58">
        <w:rPr>
          <w:rStyle w:val="FootnoteTextChar"/>
          <w:i/>
          <w:iCs/>
          <w:lang w:val="es-ES_tradnl"/>
        </w:rPr>
        <w:t>Ma</w:t>
      </w:r>
      <w:r w:rsidRPr="00287D58">
        <w:rPr>
          <w:rStyle w:val="FootnoteTextChar"/>
          <w:i/>
          <w:iCs/>
          <w:u w:val="single"/>
          <w:lang w:val="es-ES_tradnl"/>
        </w:rPr>
        <w:t>th</w:t>
      </w:r>
      <w:r w:rsidRPr="00287D58">
        <w:rPr>
          <w:rStyle w:val="FootnoteTextChar"/>
          <w:i/>
          <w:iCs/>
          <w:lang w:val="es-ES_tradnl"/>
        </w:rPr>
        <w:t>naw</w:t>
      </w:r>
      <w:r w:rsidRPr="00287D58">
        <w:rPr>
          <w:rStyle w:val="FootnoteTextChar"/>
          <w:i/>
          <w:lang w:val="es-ES_tradnl"/>
        </w:rPr>
        <w:t>í</w:t>
      </w:r>
      <w:r w:rsidRPr="00287D58">
        <w:rPr>
          <w:rStyle w:val="FootnoteTextChar"/>
          <w:i/>
          <w:iCs/>
          <w:lang w:val="es-ES_tradnl"/>
        </w:rPr>
        <w:t>-h</w:t>
      </w:r>
      <w:r w:rsidRPr="00287D58">
        <w:rPr>
          <w:rStyle w:val="FootnoteTextChar"/>
          <w:i/>
          <w:lang w:val="es-ES_tradnl"/>
        </w:rPr>
        <w:t>á</w:t>
      </w:r>
      <w:r w:rsidRPr="00287D58">
        <w:rPr>
          <w:rStyle w:val="FootnoteTextChar"/>
          <w:i/>
          <w:iCs/>
          <w:lang w:val="es-ES_tradnl"/>
        </w:rPr>
        <w:t>-yi-San</w:t>
      </w:r>
      <w:r w:rsidRPr="00287D58">
        <w:rPr>
          <w:rStyle w:val="FootnoteTextChar"/>
          <w:i/>
          <w:lang w:val="es-ES_tradnl"/>
        </w:rPr>
        <w:t>á</w:t>
      </w:r>
      <w:r w:rsidRPr="00287D58">
        <w:rPr>
          <w:rStyle w:val="FootnoteTextChar"/>
          <w:i/>
          <w:iCs/>
          <w:lang w:val="es-ES_tradnl"/>
        </w:rPr>
        <w:t>’</w:t>
      </w:r>
      <w:r w:rsidRPr="00287D58">
        <w:rPr>
          <w:rStyle w:val="FootnoteTextChar"/>
          <w:i/>
          <w:lang w:val="es-ES_tradnl"/>
        </w:rPr>
        <w:t>í</w:t>
      </w:r>
      <w:r w:rsidRPr="00287D58">
        <w:rPr>
          <w:rStyle w:val="FootnoteTextChar"/>
          <w:lang w:val="es-ES_tradnl"/>
        </w:rPr>
        <w:t>, Ṭihrán 1360, p. 247</w:t>
      </w:r>
      <w:r>
        <w:rPr>
          <w:rStyle w:val="FootnoteTextChar"/>
          <w:lang w:val="es-ES_tradnl"/>
        </w:rPr>
        <w:t>.</w:t>
      </w:r>
    </w:p>
  </w:footnote>
  <w:footnote w:id="56">
    <w:p w:rsidR="00FB54C3" w:rsidRPr="004A6859" w:rsidRDefault="00FB54C3" w:rsidP="004A6859">
      <w:pPr>
        <w:pStyle w:val="FootnoteText"/>
        <w:rPr>
          <w:lang w:val="en-US"/>
        </w:rPr>
      </w:pPr>
      <w:r>
        <w:rPr>
          <w:rStyle w:val="FootnoteReference"/>
        </w:rPr>
        <w:t>1a</w:t>
      </w:r>
      <w:r>
        <w:tab/>
      </w:r>
      <w:r w:rsidRPr="00E118EF">
        <w:rPr>
          <w:lang w:val="en-AU" w:eastAsia="en-AU"/>
        </w:rPr>
        <w:t xml:space="preserve">See </w:t>
      </w:r>
      <w:r w:rsidRPr="00E118EF">
        <w:rPr>
          <w:i/>
          <w:iCs/>
        </w:rPr>
        <w:t>supra</w:t>
      </w:r>
      <w:r w:rsidRPr="00E118EF">
        <w:rPr>
          <w:lang w:val="en-AU" w:eastAsia="en-AU"/>
        </w:rPr>
        <w:t xml:space="preserve">, p. 9, note 2a and also note </w:t>
      </w:r>
      <w:r>
        <w:rPr>
          <w:lang w:val="en-AU" w:eastAsia="en-AU"/>
        </w:rPr>
        <w:t>1b</w:t>
      </w:r>
      <w:r w:rsidR="005C7893">
        <w:rPr>
          <w:lang w:val="en-AU" w:eastAsia="en-AU"/>
        </w:rPr>
        <w:t>.</w:t>
      </w:r>
    </w:p>
  </w:footnote>
  <w:footnote w:id="57">
    <w:p w:rsidR="00FB54C3" w:rsidRPr="004A6859" w:rsidRDefault="00FB54C3" w:rsidP="002D2D42">
      <w:pPr>
        <w:pStyle w:val="FootnoteText"/>
        <w:rPr>
          <w:lang w:val="en-US"/>
        </w:rPr>
      </w:pPr>
      <w:r>
        <w:rPr>
          <w:rStyle w:val="FootnoteReference"/>
        </w:rPr>
        <w:t>1b</w:t>
      </w:r>
      <w:r>
        <w:tab/>
      </w:r>
      <w:r w:rsidRPr="00E118EF">
        <w:rPr>
          <w:lang w:val="en-AU" w:eastAsia="en-AU"/>
        </w:rPr>
        <w:t xml:space="preserve">This statement is said to have been made by </w:t>
      </w:r>
      <w:r w:rsidRPr="004A6859">
        <w:rPr>
          <w:u w:val="single"/>
          <w:lang w:val="en-AU" w:eastAsia="en-AU"/>
        </w:rPr>
        <w:t>Sh</w:t>
      </w:r>
      <w:r w:rsidRPr="00E118EF">
        <w:rPr>
          <w:lang w:val="en-AU" w:eastAsia="en-AU"/>
        </w:rPr>
        <w:t>ay</w:t>
      </w:r>
      <w:r w:rsidRPr="004A6859">
        <w:rPr>
          <w:u w:val="single"/>
          <w:lang w:val="en-AU" w:eastAsia="en-AU"/>
        </w:rPr>
        <w:t>kh</w:t>
      </w:r>
      <w:r w:rsidRPr="00E118EF">
        <w:rPr>
          <w:lang w:val="en-AU" w:eastAsia="en-AU"/>
        </w:rPr>
        <w:t xml:space="preserve"> Junayd.  For comments on this reply and the preceding Tradition, see B. Todd Lawson, </w:t>
      </w:r>
      <w:r>
        <w:rPr>
          <w:lang w:val="en-AU" w:eastAsia="en-AU"/>
        </w:rPr>
        <w:t>“</w:t>
      </w:r>
      <w:r w:rsidRPr="00E118EF">
        <w:rPr>
          <w:lang w:val="en-AU" w:eastAsia="en-AU"/>
        </w:rPr>
        <w:t xml:space="preserve">The </w:t>
      </w:r>
      <w:proofErr w:type="gramStart"/>
      <w:r w:rsidRPr="00E118EF">
        <w:t>Qur’án</w:t>
      </w:r>
      <w:proofErr w:type="gramEnd"/>
      <w:r w:rsidRPr="00E118EF">
        <w:rPr>
          <w:lang w:val="en-AU" w:eastAsia="en-AU"/>
        </w:rPr>
        <w:t xml:space="preserve"> Commentary of Sayyid ‘Alí </w:t>
      </w:r>
      <w:r>
        <w:rPr>
          <w:lang w:val="en-AU" w:eastAsia="en-AU"/>
        </w:rPr>
        <w:t>Muḥammad</w:t>
      </w:r>
      <w:r w:rsidRPr="00E118EF">
        <w:rPr>
          <w:lang w:val="en-AU" w:eastAsia="en-AU"/>
        </w:rPr>
        <w:t xml:space="preserve"> the B</w:t>
      </w:r>
      <w:r w:rsidRPr="004A6859">
        <w:t>á</w:t>
      </w:r>
      <w:r w:rsidRPr="00E118EF">
        <w:rPr>
          <w:lang w:val="en-AU" w:eastAsia="en-AU"/>
        </w:rPr>
        <w:t>b</w:t>
      </w:r>
      <w:r>
        <w:rPr>
          <w:lang w:val="en-AU" w:eastAsia="en-AU"/>
        </w:rPr>
        <w:t>”</w:t>
      </w:r>
      <w:r w:rsidRPr="00E118EF">
        <w:rPr>
          <w:lang w:val="en-AU" w:eastAsia="en-AU"/>
        </w:rPr>
        <w:t xml:space="preserve">, PhD thesis, McGill University, Montreal, 1987, p. 195.  </w:t>
      </w:r>
      <w:r w:rsidRPr="008F03E5">
        <w:t>Muḥyí’d-Dín</w:t>
      </w:r>
      <w:r w:rsidRPr="00E118EF">
        <w:rPr>
          <w:lang w:val="en-AU" w:eastAsia="en-AU"/>
        </w:rPr>
        <w:t xml:space="preserve"> ibn al-</w:t>
      </w:r>
      <w:proofErr w:type="gramStart"/>
      <w:r w:rsidRPr="00E118EF">
        <w:rPr>
          <w:lang w:val="en-AU" w:eastAsia="en-AU"/>
        </w:rPr>
        <w:t>‘Arabí,</w:t>
      </w:r>
      <w:proofErr w:type="gramEnd"/>
      <w:r w:rsidRPr="00E118EF">
        <w:rPr>
          <w:lang w:val="en-AU" w:eastAsia="en-AU"/>
        </w:rPr>
        <w:t xml:space="preserve"> gives this Tradition in a variant form; </w:t>
      </w:r>
      <w:r w:rsidRPr="002D2D42">
        <w:rPr>
          <w:i/>
          <w:iCs/>
        </w:rPr>
        <w:t>Futúḥát</w:t>
      </w:r>
      <w:r w:rsidRPr="00E118EF">
        <w:rPr>
          <w:i/>
          <w:iCs/>
        </w:rPr>
        <w:t xml:space="preserve"> Makiyya</w:t>
      </w:r>
      <w:r w:rsidRPr="00E118EF">
        <w:rPr>
          <w:lang w:val="en-AU" w:eastAsia="en-AU"/>
        </w:rPr>
        <w:t xml:space="preserve">, Cairo 1972, vol. 1, p. 189.  On this and the preceding Tradition quoted, see also </w:t>
      </w:r>
      <w:r w:rsidRPr="00E118EF">
        <w:rPr>
          <w:i/>
          <w:iCs/>
        </w:rPr>
        <w:t>Gleanings from the Writings of Bahá’u’lláh</w:t>
      </w:r>
      <w:r w:rsidRPr="00E118EF">
        <w:rPr>
          <w:lang w:val="en-AU" w:eastAsia="en-AU"/>
        </w:rPr>
        <w:t xml:space="preserve">, London, 1949 p. 66; Wilmette 1963, p. 150; Persian text:  </w:t>
      </w:r>
      <w:r w:rsidRPr="005346B4">
        <w:rPr>
          <w:i/>
          <w:iCs/>
        </w:rPr>
        <w:t>Munta</w:t>
      </w:r>
      <w:r w:rsidRPr="00E57EA1">
        <w:rPr>
          <w:i/>
          <w:iCs/>
          <w:u w:val="single"/>
        </w:rPr>
        <w:t>kh</w:t>
      </w:r>
      <w:r w:rsidRPr="005346B4">
        <w:rPr>
          <w:i/>
          <w:iCs/>
        </w:rPr>
        <w:t>ab</w:t>
      </w:r>
      <w:r w:rsidRPr="00C00370">
        <w:rPr>
          <w:i/>
        </w:rPr>
        <w:t>á</w:t>
      </w:r>
      <w:r w:rsidRPr="005346B4">
        <w:rPr>
          <w:i/>
          <w:iCs/>
        </w:rPr>
        <w:t xml:space="preserve">t </w:t>
      </w:r>
      <w:proofErr w:type="gramStart"/>
      <w:r w:rsidRPr="005346B4">
        <w:rPr>
          <w:i/>
          <w:iCs/>
        </w:rPr>
        <w:t>az</w:t>
      </w:r>
      <w:proofErr w:type="gramEnd"/>
      <w:r w:rsidRPr="005346B4">
        <w:rPr>
          <w:i/>
          <w:iCs/>
        </w:rPr>
        <w:t xml:space="preserve"> A</w:t>
      </w:r>
      <w:r w:rsidRPr="00E57EA1">
        <w:rPr>
          <w:i/>
          <w:iCs/>
          <w:u w:val="single"/>
        </w:rPr>
        <w:t>th</w:t>
      </w:r>
      <w:r w:rsidRPr="005346B4">
        <w:rPr>
          <w:i/>
          <w:iCs/>
        </w:rPr>
        <w:t>ar-i</w:t>
      </w:r>
      <w:r>
        <w:rPr>
          <w:i/>
          <w:iCs/>
        </w:rPr>
        <w:t>-</w:t>
      </w:r>
      <w:r w:rsidRPr="00C00370">
        <w:rPr>
          <w:i/>
        </w:rPr>
        <w:t>Ḥ</w:t>
      </w:r>
      <w:r w:rsidRPr="005346B4">
        <w:rPr>
          <w:i/>
          <w:iCs/>
        </w:rPr>
        <w:t>a</w:t>
      </w:r>
      <w:r w:rsidRPr="00C00370">
        <w:rPr>
          <w:i/>
        </w:rPr>
        <w:t>ḍ</w:t>
      </w:r>
      <w:r w:rsidRPr="005346B4">
        <w:rPr>
          <w:i/>
          <w:iCs/>
        </w:rPr>
        <w:t>rat-i</w:t>
      </w:r>
      <w:r>
        <w:rPr>
          <w:i/>
          <w:iCs/>
        </w:rPr>
        <w:t>-</w:t>
      </w:r>
      <w:r w:rsidRPr="00E118EF">
        <w:rPr>
          <w:i/>
          <w:iCs/>
        </w:rPr>
        <w:t>Bahá’u’lláh</w:t>
      </w:r>
      <w:r w:rsidRPr="00E118EF">
        <w:rPr>
          <w:lang w:val="en-AU" w:eastAsia="en-AU"/>
        </w:rPr>
        <w:t>, Langenheim 141, p. 102.</w:t>
      </w:r>
    </w:p>
  </w:footnote>
  <w:footnote w:id="58">
    <w:p w:rsidR="00FB54C3" w:rsidRPr="002D2D42" w:rsidRDefault="00FB54C3">
      <w:pPr>
        <w:pStyle w:val="FootnoteText"/>
        <w:rPr>
          <w:lang w:val="en-US"/>
        </w:rPr>
      </w:pPr>
      <w:r>
        <w:rPr>
          <w:rStyle w:val="FootnoteReference"/>
        </w:rPr>
        <w:footnoteRef/>
      </w:r>
      <w:r>
        <w:tab/>
      </w:r>
      <w:r w:rsidRPr="00E118EF">
        <w:rPr>
          <w:szCs w:val="18"/>
        </w:rPr>
        <w:t>In the following four paragraphs, ‘Abdu’l-Bahá expounds on the second of the two positions outlined above at greater length and deals with some of the objections to the second position that were raised under the proofs for the first position.</w:t>
      </w:r>
    </w:p>
  </w:footnote>
  <w:footnote w:id="59">
    <w:p w:rsidR="00FB54C3" w:rsidRPr="00842E97" w:rsidRDefault="00FB54C3">
      <w:pPr>
        <w:pStyle w:val="FootnoteText"/>
        <w:rPr>
          <w:lang w:val="en-US"/>
        </w:rPr>
      </w:pPr>
      <w:r>
        <w:rPr>
          <w:rStyle w:val="FootnoteReference"/>
        </w:rPr>
        <w:footnoteRef/>
      </w:r>
      <w:r>
        <w:tab/>
      </w:r>
      <w:r w:rsidRPr="004951D6">
        <w:rPr>
          <w:szCs w:val="18"/>
        </w:rPr>
        <w:t>See p. 21</w:t>
      </w:r>
      <w:r>
        <w:rPr>
          <w:szCs w:val="18"/>
        </w:rPr>
        <w:t>.</w:t>
      </w:r>
    </w:p>
  </w:footnote>
  <w:footnote w:id="60">
    <w:p w:rsidR="00FB54C3" w:rsidRPr="003E7C73" w:rsidRDefault="00FB54C3">
      <w:pPr>
        <w:pStyle w:val="FootnoteText"/>
        <w:rPr>
          <w:lang w:val="en-US"/>
        </w:rPr>
      </w:pPr>
      <w:r>
        <w:rPr>
          <w:rStyle w:val="FootnoteReference"/>
        </w:rPr>
        <w:footnoteRef/>
      </w:r>
      <w:r>
        <w:tab/>
      </w:r>
      <w:r w:rsidRPr="004951D6">
        <w:rPr>
          <w:szCs w:val="18"/>
        </w:rPr>
        <w:t>See p. 22</w:t>
      </w:r>
      <w:r>
        <w:rPr>
          <w:szCs w:val="18"/>
        </w:rPr>
        <w:t>.</w:t>
      </w:r>
    </w:p>
  </w:footnote>
  <w:footnote w:id="61">
    <w:p w:rsidR="00FB54C3" w:rsidRPr="003E7C73" w:rsidRDefault="00FB54C3">
      <w:pPr>
        <w:pStyle w:val="FootnoteText"/>
        <w:rPr>
          <w:lang w:val="en-US"/>
        </w:rPr>
      </w:pPr>
      <w:r>
        <w:rPr>
          <w:rStyle w:val="FootnoteReference"/>
        </w:rPr>
        <w:footnoteRef/>
      </w:r>
      <w:r>
        <w:tab/>
      </w:r>
      <w:proofErr w:type="gramStart"/>
      <w:r w:rsidRPr="00CE3FB9">
        <w:t>Qur’</w:t>
      </w:r>
      <w:r w:rsidRPr="004951D6">
        <w:t>á</w:t>
      </w:r>
      <w:r w:rsidRPr="00CE3FB9">
        <w:t>n</w:t>
      </w:r>
      <w:proofErr w:type="gramEnd"/>
      <w:r w:rsidRPr="004951D6">
        <w:t xml:space="preserve"> 95:4.</w:t>
      </w:r>
    </w:p>
  </w:footnote>
  <w:footnote w:id="62">
    <w:p w:rsidR="00FB54C3" w:rsidRPr="003E7C73" w:rsidRDefault="00FB54C3">
      <w:pPr>
        <w:pStyle w:val="FootnoteText"/>
        <w:rPr>
          <w:lang w:val="en-US"/>
        </w:rPr>
      </w:pPr>
      <w:r>
        <w:rPr>
          <w:rStyle w:val="FootnoteReference"/>
        </w:rPr>
        <w:footnoteRef/>
      </w:r>
      <w:r>
        <w:tab/>
      </w:r>
      <w:proofErr w:type="gramStart"/>
      <w:r w:rsidRPr="00CE3FB9">
        <w:t>Qur’</w:t>
      </w:r>
      <w:r w:rsidRPr="004951D6">
        <w:t>á</w:t>
      </w:r>
      <w:r w:rsidRPr="00CE3FB9">
        <w:t>n</w:t>
      </w:r>
      <w:proofErr w:type="gramEnd"/>
      <w:r w:rsidRPr="004951D6">
        <w:t xml:space="preserve"> 23:14.</w:t>
      </w:r>
    </w:p>
  </w:footnote>
  <w:footnote w:id="63">
    <w:p w:rsidR="00FB54C3" w:rsidRPr="00FB54C3" w:rsidRDefault="00FB54C3">
      <w:pPr>
        <w:pStyle w:val="FootnoteText"/>
        <w:rPr>
          <w:lang w:val="en-US"/>
        </w:rPr>
      </w:pPr>
      <w:r>
        <w:rPr>
          <w:rStyle w:val="FootnoteReference"/>
        </w:rPr>
        <w:t>2a</w:t>
      </w:r>
      <w:r>
        <w:tab/>
      </w:r>
      <w:r w:rsidRPr="004951D6">
        <w:t>‘A</w:t>
      </w:r>
      <w:r w:rsidRPr="00FB54C3">
        <w:rPr>
          <w:szCs w:val="18"/>
        </w:rPr>
        <w:t xml:space="preserve">bdu’r-Raḥmán Jámí quotes this tradition in variant form in </w:t>
      </w:r>
      <w:r w:rsidRPr="00FB54C3">
        <w:rPr>
          <w:i/>
          <w:iCs/>
          <w:szCs w:val="18"/>
        </w:rPr>
        <w:t>Naqd an-Nu</w:t>
      </w:r>
      <w:r w:rsidRPr="00FB54C3">
        <w:rPr>
          <w:i/>
          <w:szCs w:val="18"/>
        </w:rPr>
        <w:t>ṣúṣ</w:t>
      </w:r>
      <w:r w:rsidRPr="00FB54C3">
        <w:rPr>
          <w:i/>
          <w:iCs/>
          <w:szCs w:val="18"/>
        </w:rPr>
        <w:t xml:space="preserve"> f</w:t>
      </w:r>
      <w:r w:rsidRPr="00FB54C3">
        <w:rPr>
          <w:i/>
          <w:szCs w:val="18"/>
        </w:rPr>
        <w:t>í</w:t>
      </w:r>
      <w:r w:rsidRPr="00FB54C3">
        <w:rPr>
          <w:i/>
          <w:iCs/>
          <w:szCs w:val="18"/>
        </w:rPr>
        <w:t xml:space="preserve"> </w:t>
      </w:r>
      <w:r w:rsidRPr="00FB54C3">
        <w:rPr>
          <w:i/>
          <w:iCs/>
          <w:szCs w:val="18"/>
          <w:u w:val="single"/>
        </w:rPr>
        <w:t>sh</w:t>
      </w:r>
      <w:r w:rsidRPr="00FB54C3">
        <w:rPr>
          <w:i/>
          <w:iCs/>
          <w:szCs w:val="18"/>
        </w:rPr>
        <w:t>ar</w:t>
      </w:r>
      <w:r w:rsidRPr="00FB54C3">
        <w:rPr>
          <w:i/>
          <w:szCs w:val="18"/>
        </w:rPr>
        <w:t>ḥ</w:t>
      </w:r>
      <w:r w:rsidRPr="00FB54C3">
        <w:rPr>
          <w:i/>
          <w:iCs/>
          <w:szCs w:val="18"/>
        </w:rPr>
        <w:t xml:space="preserve"> Naq</w:t>
      </w:r>
      <w:r w:rsidRPr="00FB54C3">
        <w:rPr>
          <w:i/>
          <w:iCs/>
          <w:szCs w:val="18"/>
          <w:u w:val="single"/>
        </w:rPr>
        <w:t>sh</w:t>
      </w:r>
      <w:r w:rsidRPr="00FB54C3">
        <w:rPr>
          <w:i/>
          <w:iCs/>
          <w:szCs w:val="18"/>
        </w:rPr>
        <w:t xml:space="preserve"> al-Fu</w:t>
      </w:r>
      <w:r w:rsidRPr="00FB54C3">
        <w:rPr>
          <w:i/>
          <w:szCs w:val="18"/>
        </w:rPr>
        <w:t>ṣ</w:t>
      </w:r>
      <w:r w:rsidRPr="00FB54C3">
        <w:rPr>
          <w:i/>
          <w:iCs/>
          <w:szCs w:val="18"/>
        </w:rPr>
        <w:t>ú</w:t>
      </w:r>
      <w:r w:rsidRPr="00FB54C3">
        <w:rPr>
          <w:i/>
          <w:szCs w:val="18"/>
        </w:rPr>
        <w:t>ṣ</w:t>
      </w:r>
      <w:r w:rsidRPr="00FB54C3">
        <w:rPr>
          <w:szCs w:val="18"/>
        </w:rPr>
        <w:t>, Ṭihrán, 1308, pp. 3, 9</w:t>
      </w:r>
      <w:r w:rsidRPr="004951D6">
        <w:t>3.</w:t>
      </w:r>
    </w:p>
  </w:footnote>
  <w:footnote w:id="64">
    <w:p w:rsidR="00FB54C3" w:rsidRPr="00FB54C3" w:rsidRDefault="00FB54C3" w:rsidP="00FB54C3">
      <w:pPr>
        <w:pStyle w:val="FootnoteText"/>
        <w:rPr>
          <w:lang w:val="en-US"/>
        </w:rPr>
      </w:pPr>
      <w:r>
        <w:rPr>
          <w:rStyle w:val="FootnoteReference"/>
        </w:rPr>
        <w:t>2b</w:t>
      </w:r>
      <w:r>
        <w:tab/>
      </w:r>
      <w:r w:rsidRPr="004951D6">
        <w:t xml:space="preserve">See </w:t>
      </w:r>
      <w:r w:rsidRPr="004951D6">
        <w:rPr>
          <w:i/>
          <w:iCs/>
        </w:rPr>
        <w:t>supra</w:t>
      </w:r>
      <w:r w:rsidRPr="004951D6">
        <w:t>, p. 9, note 2a.</w:t>
      </w:r>
    </w:p>
  </w:footnote>
  <w:footnote w:id="65">
    <w:p w:rsidR="00874D9F" w:rsidRPr="00874D9F" w:rsidRDefault="00874D9F">
      <w:pPr>
        <w:pStyle w:val="FootnoteText"/>
        <w:rPr>
          <w:lang w:val="en-US"/>
        </w:rPr>
      </w:pPr>
      <w:r>
        <w:rPr>
          <w:rStyle w:val="FootnoteReference"/>
        </w:rPr>
        <w:t>1c</w:t>
      </w:r>
      <w:r>
        <w:tab/>
      </w:r>
      <w:proofErr w:type="gramStart"/>
      <w:r w:rsidRPr="004951D6">
        <w:rPr>
          <w:szCs w:val="18"/>
        </w:rPr>
        <w:t>Jalálu’d-D</w:t>
      </w:r>
      <w:r w:rsidRPr="00874D9F">
        <w:rPr>
          <w:szCs w:val="22"/>
        </w:rPr>
        <w:t>í</w:t>
      </w:r>
      <w:r w:rsidRPr="004951D6">
        <w:rPr>
          <w:szCs w:val="18"/>
        </w:rPr>
        <w:t>n R</w:t>
      </w:r>
      <w:r w:rsidRPr="00874D9F">
        <w:rPr>
          <w:szCs w:val="22"/>
        </w:rPr>
        <w:t>ú</w:t>
      </w:r>
      <w:r w:rsidRPr="004951D6">
        <w:rPr>
          <w:szCs w:val="18"/>
        </w:rPr>
        <w:t>m</w:t>
      </w:r>
      <w:r w:rsidRPr="00874D9F">
        <w:rPr>
          <w:szCs w:val="22"/>
        </w:rPr>
        <w:t>í</w:t>
      </w:r>
      <w:r w:rsidRPr="004951D6">
        <w:rPr>
          <w:szCs w:val="18"/>
        </w:rPr>
        <w:t xml:space="preserve">, </w:t>
      </w:r>
      <w:r w:rsidRPr="004951D6">
        <w:rPr>
          <w:i/>
          <w:iCs/>
          <w:szCs w:val="18"/>
        </w:rPr>
        <w:t>Ma</w:t>
      </w:r>
      <w:r w:rsidRPr="00874D9F">
        <w:rPr>
          <w:i/>
          <w:iCs/>
          <w:szCs w:val="18"/>
          <w:u w:val="single"/>
        </w:rPr>
        <w:t>th</w:t>
      </w:r>
      <w:r w:rsidRPr="004951D6">
        <w:rPr>
          <w:i/>
          <w:iCs/>
          <w:szCs w:val="18"/>
        </w:rPr>
        <w:t>nav</w:t>
      </w:r>
      <w:r w:rsidRPr="00874D9F">
        <w:rPr>
          <w:i/>
          <w:szCs w:val="22"/>
        </w:rPr>
        <w:t>í</w:t>
      </w:r>
      <w:r w:rsidRPr="004951D6">
        <w:rPr>
          <w:szCs w:val="18"/>
        </w:rPr>
        <w:t xml:space="preserve">, </w:t>
      </w:r>
      <w:r w:rsidRPr="00874D9F">
        <w:rPr>
          <w:szCs w:val="22"/>
        </w:rPr>
        <w:t>Ṭ</w:t>
      </w:r>
      <w:r w:rsidRPr="004951D6">
        <w:rPr>
          <w:szCs w:val="18"/>
        </w:rPr>
        <w:t>ihr</w:t>
      </w:r>
      <w:r w:rsidRPr="00874D9F">
        <w:rPr>
          <w:szCs w:val="22"/>
        </w:rPr>
        <w:t>á</w:t>
      </w:r>
      <w:r w:rsidRPr="004951D6">
        <w:rPr>
          <w:szCs w:val="18"/>
        </w:rPr>
        <w:t>n 1360, p. 582.</w:t>
      </w:r>
      <w:proofErr w:type="gramEnd"/>
    </w:p>
  </w:footnote>
  <w:footnote w:id="66">
    <w:p w:rsidR="00874D9F" w:rsidRPr="00874D9F" w:rsidRDefault="00874D9F">
      <w:pPr>
        <w:pStyle w:val="FootnoteText"/>
        <w:rPr>
          <w:lang w:val="en-US"/>
        </w:rPr>
      </w:pPr>
      <w:r>
        <w:rPr>
          <w:rStyle w:val="FootnoteReference"/>
        </w:rPr>
        <w:t>1d</w:t>
      </w:r>
      <w:r>
        <w:tab/>
      </w:r>
      <w:r w:rsidRPr="004951D6">
        <w:rPr>
          <w:szCs w:val="18"/>
        </w:rPr>
        <w:t xml:space="preserve">See </w:t>
      </w:r>
      <w:r w:rsidRPr="004951D6">
        <w:rPr>
          <w:i/>
          <w:iCs/>
          <w:szCs w:val="18"/>
        </w:rPr>
        <w:t>supra</w:t>
      </w:r>
      <w:r w:rsidRPr="004951D6">
        <w:rPr>
          <w:szCs w:val="18"/>
        </w:rPr>
        <w:t xml:space="preserve">, p. 23, note </w:t>
      </w:r>
      <w:r>
        <w:rPr>
          <w:szCs w:val="18"/>
        </w:rPr>
        <w:t>2</w:t>
      </w:r>
      <w:r w:rsidRPr="004951D6">
        <w:rPr>
          <w:szCs w:val="18"/>
        </w:rPr>
        <w:t>a.</w:t>
      </w:r>
    </w:p>
  </w:footnote>
  <w:footnote w:id="67">
    <w:p w:rsidR="00874D9F" w:rsidRPr="00874D9F" w:rsidRDefault="00874D9F">
      <w:pPr>
        <w:pStyle w:val="FootnoteText"/>
        <w:rPr>
          <w:lang w:val="en-US"/>
        </w:rPr>
      </w:pPr>
      <w:r>
        <w:rPr>
          <w:rStyle w:val="FootnoteReference"/>
        </w:rPr>
        <w:t>1e</w:t>
      </w:r>
      <w:r>
        <w:tab/>
      </w:r>
      <w:r w:rsidRPr="004951D6">
        <w:rPr>
          <w:szCs w:val="18"/>
        </w:rPr>
        <w:t xml:space="preserve">See </w:t>
      </w:r>
      <w:r w:rsidRPr="004951D6">
        <w:rPr>
          <w:i/>
          <w:iCs/>
          <w:szCs w:val="18"/>
        </w:rPr>
        <w:t>supra</w:t>
      </w:r>
      <w:r w:rsidRPr="004951D6">
        <w:rPr>
          <w:szCs w:val="18"/>
        </w:rPr>
        <w:t xml:space="preserve">, p. 23, note </w:t>
      </w:r>
      <w:r>
        <w:rPr>
          <w:szCs w:val="18"/>
        </w:rPr>
        <w:t>2</w:t>
      </w:r>
      <w:r w:rsidRPr="004951D6">
        <w:rPr>
          <w:szCs w:val="18"/>
        </w:rPr>
        <w:t>b.</w:t>
      </w:r>
    </w:p>
  </w:footnote>
  <w:footnote w:id="68">
    <w:p w:rsidR="00874D9F" w:rsidRPr="00874D9F" w:rsidRDefault="00874D9F">
      <w:pPr>
        <w:pStyle w:val="FootnoteText"/>
        <w:rPr>
          <w:lang w:val="en-US"/>
        </w:rPr>
      </w:pPr>
      <w:r>
        <w:rPr>
          <w:rStyle w:val="FootnoteReference"/>
        </w:rPr>
        <w:footnoteRef/>
      </w:r>
      <w:r>
        <w:tab/>
      </w:r>
      <w:proofErr w:type="gramStart"/>
      <w:r w:rsidRPr="004951D6">
        <w:rPr>
          <w:szCs w:val="18"/>
        </w:rPr>
        <w:t>Qur’án</w:t>
      </w:r>
      <w:proofErr w:type="gramEnd"/>
      <w:r w:rsidRPr="004951D6">
        <w:rPr>
          <w:szCs w:val="18"/>
        </w:rPr>
        <w:t xml:space="preserve"> 17:14.  See Section B.</w:t>
      </w:r>
    </w:p>
  </w:footnote>
  <w:footnote w:id="69">
    <w:p w:rsidR="00874D9F" w:rsidRPr="00874D9F" w:rsidRDefault="00874D9F">
      <w:pPr>
        <w:pStyle w:val="FootnoteText"/>
        <w:rPr>
          <w:lang w:val="en-US"/>
        </w:rPr>
      </w:pPr>
      <w:r>
        <w:rPr>
          <w:rStyle w:val="FootnoteReference"/>
        </w:rPr>
        <w:footnoteRef/>
      </w:r>
      <w:r>
        <w:tab/>
      </w:r>
      <w:proofErr w:type="gramStart"/>
      <w:r w:rsidRPr="004951D6">
        <w:rPr>
          <w:szCs w:val="18"/>
        </w:rPr>
        <w:t>i.e</w:t>
      </w:r>
      <w:proofErr w:type="gramEnd"/>
      <w:r w:rsidRPr="004951D6">
        <w:rPr>
          <w:szCs w:val="18"/>
        </w:rPr>
        <w:t>. when the Prophets or Messengers of God appear, those souls who recognise them will be educated by their teachings</w:t>
      </w:r>
      <w:r>
        <w:rPr>
          <w:szCs w:val="18"/>
        </w:rPr>
        <w:t>.</w:t>
      </w:r>
    </w:p>
  </w:footnote>
  <w:footnote w:id="70">
    <w:p w:rsidR="00F23E5D" w:rsidRPr="00F23E5D" w:rsidRDefault="00F23E5D">
      <w:pPr>
        <w:pStyle w:val="FootnoteText"/>
        <w:rPr>
          <w:lang w:val="en-US"/>
        </w:rPr>
      </w:pPr>
      <w:r>
        <w:rPr>
          <w:rStyle w:val="FootnoteReference"/>
        </w:rPr>
        <w:t>1a</w:t>
      </w:r>
      <w:r>
        <w:tab/>
      </w:r>
      <w:r w:rsidRPr="004951D6">
        <w:rPr>
          <w:szCs w:val="18"/>
        </w:rPr>
        <w:t xml:space="preserve">From the writings of </w:t>
      </w:r>
      <w:r>
        <w:rPr>
          <w:szCs w:val="18"/>
        </w:rPr>
        <w:t xml:space="preserve">Bahá’u’lláh </w:t>
      </w:r>
      <w:r w:rsidRPr="004951D6">
        <w:rPr>
          <w:szCs w:val="18"/>
        </w:rPr>
        <w:t>similar to what is in the Commentary on the S</w:t>
      </w:r>
      <w:r w:rsidRPr="00874D9F">
        <w:rPr>
          <w:szCs w:val="22"/>
        </w:rPr>
        <w:t>ú</w:t>
      </w:r>
      <w:r w:rsidRPr="004951D6">
        <w:rPr>
          <w:szCs w:val="18"/>
        </w:rPr>
        <w:t>ra of Wa’</w:t>
      </w:r>
      <w:r w:rsidRPr="00F23E5D">
        <w:rPr>
          <w:szCs w:val="18"/>
          <w:u w:val="single"/>
        </w:rPr>
        <w:t>sh</w:t>
      </w:r>
      <w:r w:rsidRPr="004951D6">
        <w:rPr>
          <w:szCs w:val="18"/>
        </w:rPr>
        <w:t>-</w:t>
      </w:r>
      <w:r w:rsidRPr="00874D9F">
        <w:rPr>
          <w:szCs w:val="18"/>
          <w:u w:val="single"/>
        </w:rPr>
        <w:t>Sh</w:t>
      </w:r>
      <w:r w:rsidRPr="004951D6">
        <w:rPr>
          <w:szCs w:val="18"/>
        </w:rPr>
        <w:t xml:space="preserve">ams, see </w:t>
      </w:r>
      <w:r w:rsidRPr="004951D6">
        <w:rPr>
          <w:i/>
          <w:iCs/>
          <w:szCs w:val="18"/>
        </w:rPr>
        <w:t>Majm</w:t>
      </w:r>
      <w:r w:rsidRPr="00874D9F">
        <w:rPr>
          <w:i/>
          <w:szCs w:val="22"/>
        </w:rPr>
        <w:t>ú</w:t>
      </w:r>
      <w:r>
        <w:rPr>
          <w:i/>
        </w:rPr>
        <w:t>‘</w:t>
      </w:r>
      <w:r w:rsidRPr="004951D6">
        <w:rPr>
          <w:i/>
          <w:iCs/>
          <w:szCs w:val="18"/>
        </w:rPr>
        <w:t>a Alwah Mub</w:t>
      </w:r>
      <w:r w:rsidRPr="00874D9F">
        <w:rPr>
          <w:i/>
          <w:szCs w:val="22"/>
        </w:rPr>
        <w:t>á</w:t>
      </w:r>
      <w:r w:rsidRPr="004951D6">
        <w:rPr>
          <w:i/>
          <w:iCs/>
          <w:szCs w:val="18"/>
        </w:rPr>
        <w:t xml:space="preserve">raka </w:t>
      </w:r>
      <w:r w:rsidRPr="00874D9F">
        <w:rPr>
          <w:i/>
          <w:szCs w:val="22"/>
        </w:rPr>
        <w:t>Ḥ</w:t>
      </w:r>
      <w:r w:rsidRPr="004951D6">
        <w:rPr>
          <w:i/>
          <w:iCs/>
          <w:szCs w:val="18"/>
        </w:rPr>
        <w:t>a</w:t>
      </w:r>
      <w:r w:rsidRPr="00874D9F">
        <w:rPr>
          <w:i/>
          <w:szCs w:val="22"/>
        </w:rPr>
        <w:t>ḍ</w:t>
      </w:r>
      <w:r w:rsidRPr="004951D6">
        <w:rPr>
          <w:i/>
          <w:iCs/>
          <w:szCs w:val="18"/>
        </w:rPr>
        <w:t>rat-i</w:t>
      </w:r>
      <w:r>
        <w:rPr>
          <w:i/>
          <w:iCs/>
          <w:szCs w:val="18"/>
        </w:rPr>
        <w:t>-</w:t>
      </w:r>
      <w:r w:rsidRPr="004951D6">
        <w:rPr>
          <w:i/>
          <w:iCs/>
          <w:szCs w:val="18"/>
        </w:rPr>
        <w:t>Bahá’u’lláh</w:t>
      </w:r>
      <w:r w:rsidRPr="004951D6">
        <w:rPr>
          <w:szCs w:val="18"/>
        </w:rPr>
        <w:t>, Cairo 1920, reprinted Wilmette 1978, p. 4.</w:t>
      </w:r>
    </w:p>
  </w:footnote>
  <w:footnote w:id="71">
    <w:p w:rsidR="00F23E5D" w:rsidRPr="00F23E5D" w:rsidRDefault="00F23E5D">
      <w:pPr>
        <w:pStyle w:val="FootnoteText"/>
        <w:rPr>
          <w:lang w:val="en-US"/>
        </w:rPr>
      </w:pPr>
      <w:r>
        <w:rPr>
          <w:rStyle w:val="FootnoteReference"/>
        </w:rPr>
        <w:footnoteRef/>
      </w:r>
      <w:r>
        <w:tab/>
      </w:r>
      <w:proofErr w:type="gramStart"/>
      <w:r w:rsidRPr="004951D6">
        <w:rPr>
          <w:szCs w:val="18"/>
        </w:rPr>
        <w:t>Qur’án</w:t>
      </w:r>
      <w:proofErr w:type="gramEnd"/>
      <w:r w:rsidRPr="004951D6">
        <w:rPr>
          <w:szCs w:val="18"/>
        </w:rPr>
        <w:t xml:space="preserve"> 35:17</w:t>
      </w:r>
      <w:r>
        <w:rPr>
          <w:szCs w:val="18"/>
        </w:rPr>
        <w:t>.</w:t>
      </w:r>
    </w:p>
  </w:footnote>
  <w:footnote w:id="72">
    <w:p w:rsidR="00F23E5D" w:rsidRPr="00F23E5D" w:rsidRDefault="00F23E5D">
      <w:pPr>
        <w:pStyle w:val="FootnoteText"/>
        <w:rPr>
          <w:lang w:val="en-US"/>
        </w:rPr>
      </w:pPr>
      <w:r>
        <w:rPr>
          <w:rStyle w:val="FootnoteReference"/>
        </w:rPr>
        <w:footnoteRef/>
      </w:r>
      <w:r>
        <w:tab/>
      </w:r>
      <w:proofErr w:type="gramStart"/>
      <w:r w:rsidRPr="004951D6">
        <w:rPr>
          <w:szCs w:val="18"/>
        </w:rPr>
        <w:t>Prayer of ‘Abdu’l-Bahá</w:t>
      </w:r>
      <w:r>
        <w:rPr>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C3" w:rsidRDefault="00FB54C3">
    <w:pPr>
      <w:pStyle w:val="Header"/>
    </w:pPr>
    <w:r>
      <w:fldChar w:fldCharType="begin"/>
    </w:r>
    <w:r>
      <w:instrText xml:space="preserve"> Page </w:instrText>
    </w:r>
    <w:r>
      <w:fldChar w:fldCharType="separate"/>
    </w:r>
    <w:r w:rsidR="0043570A">
      <w:rPr>
        <w:noProof/>
      </w:rPr>
      <w:t>36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C3" w:rsidRPr="00C75C40" w:rsidRDefault="00FB54C3">
    <w:pPr>
      <w:pStyle w:val="Header"/>
      <w:rPr>
        <w:lang w:val="en-US"/>
      </w:rPr>
    </w:pPr>
    <w:r>
      <w:rPr>
        <w:lang w:val="en-US"/>
      </w:rPr>
      <w:tab/>
    </w:r>
    <w:r>
      <w:rPr>
        <w:lang w:val="en-US"/>
      </w:rPr>
      <w:tab/>
    </w:r>
    <w:r>
      <w:rPr>
        <w:lang w:val="en-US"/>
      </w:rPr>
      <w:fldChar w:fldCharType="begin"/>
    </w:r>
    <w:r>
      <w:rPr>
        <w:lang w:val="en-US"/>
      </w:rPr>
      <w:instrText xml:space="preserve"> Page </w:instrText>
    </w:r>
    <w:r>
      <w:rPr>
        <w:lang w:val="en-US"/>
      </w:rPr>
      <w:fldChar w:fldCharType="separate"/>
    </w:r>
    <w:r w:rsidR="0043570A">
      <w:rPr>
        <w:noProof/>
        <w:lang w:val="en-US"/>
      </w:rPr>
      <w:t>35</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en-GB" w:vendorID="64" w:dllVersion="131078" w:nlCheck="1" w:checkStyle="1"/>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49153"/>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DB"/>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1C06"/>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4757"/>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967"/>
    <w:rsid w:val="000E2E5B"/>
    <w:rsid w:val="000E37A4"/>
    <w:rsid w:val="000E4702"/>
    <w:rsid w:val="000E47FC"/>
    <w:rsid w:val="000E546A"/>
    <w:rsid w:val="000E5760"/>
    <w:rsid w:val="000E57C9"/>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1C2E"/>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7E6"/>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0573"/>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7"/>
    <w:rsid w:val="001A6B4A"/>
    <w:rsid w:val="001B12D5"/>
    <w:rsid w:val="001B38D0"/>
    <w:rsid w:val="001B3F60"/>
    <w:rsid w:val="001B4747"/>
    <w:rsid w:val="001B4A1E"/>
    <w:rsid w:val="001B5FA3"/>
    <w:rsid w:val="001B69E8"/>
    <w:rsid w:val="001B7804"/>
    <w:rsid w:val="001B7AFF"/>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C7CB4"/>
    <w:rsid w:val="001D0AB7"/>
    <w:rsid w:val="001D0B42"/>
    <w:rsid w:val="001D1BAC"/>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4525"/>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874"/>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DB"/>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87D58"/>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682"/>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D42"/>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295"/>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2E48"/>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A8"/>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0D33"/>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854"/>
    <w:rsid w:val="003B7FF4"/>
    <w:rsid w:val="003C06A5"/>
    <w:rsid w:val="003C07EE"/>
    <w:rsid w:val="003C0B99"/>
    <w:rsid w:val="003C0B9E"/>
    <w:rsid w:val="003C1489"/>
    <w:rsid w:val="003C170F"/>
    <w:rsid w:val="003C2D9A"/>
    <w:rsid w:val="003C3881"/>
    <w:rsid w:val="003C43BA"/>
    <w:rsid w:val="003C52C2"/>
    <w:rsid w:val="003C54EE"/>
    <w:rsid w:val="003C5F05"/>
    <w:rsid w:val="003C632C"/>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4D7"/>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F8F"/>
    <w:rsid w:val="003E7789"/>
    <w:rsid w:val="003E78D0"/>
    <w:rsid w:val="003E7C73"/>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70A"/>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1D6"/>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27C"/>
    <w:rsid w:val="004A5414"/>
    <w:rsid w:val="004A550E"/>
    <w:rsid w:val="004A55EF"/>
    <w:rsid w:val="004A5D37"/>
    <w:rsid w:val="004A6098"/>
    <w:rsid w:val="004A63B2"/>
    <w:rsid w:val="004A6859"/>
    <w:rsid w:val="004A783D"/>
    <w:rsid w:val="004A7A59"/>
    <w:rsid w:val="004A7A6E"/>
    <w:rsid w:val="004B062B"/>
    <w:rsid w:val="004B0C09"/>
    <w:rsid w:val="004B150F"/>
    <w:rsid w:val="004B1B01"/>
    <w:rsid w:val="004B1B56"/>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20E"/>
    <w:rsid w:val="004C750D"/>
    <w:rsid w:val="004C7809"/>
    <w:rsid w:val="004D1895"/>
    <w:rsid w:val="004D20F5"/>
    <w:rsid w:val="004D2C36"/>
    <w:rsid w:val="004D3A42"/>
    <w:rsid w:val="004D41AF"/>
    <w:rsid w:val="004D4239"/>
    <w:rsid w:val="004D42A6"/>
    <w:rsid w:val="004D46F8"/>
    <w:rsid w:val="004D4B6F"/>
    <w:rsid w:val="004D50CF"/>
    <w:rsid w:val="004D54E0"/>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1C3"/>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46B4"/>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7FA"/>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62"/>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C7893"/>
    <w:rsid w:val="005D058D"/>
    <w:rsid w:val="005D0BE2"/>
    <w:rsid w:val="005D245B"/>
    <w:rsid w:val="005D2F87"/>
    <w:rsid w:val="005D33F2"/>
    <w:rsid w:val="005D37DB"/>
    <w:rsid w:val="005D3DC6"/>
    <w:rsid w:val="005D3FED"/>
    <w:rsid w:val="005D4888"/>
    <w:rsid w:val="005D4E29"/>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016"/>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17D8"/>
    <w:rsid w:val="006526CA"/>
    <w:rsid w:val="0065373E"/>
    <w:rsid w:val="00653EE4"/>
    <w:rsid w:val="00654341"/>
    <w:rsid w:val="00655ABC"/>
    <w:rsid w:val="00655EE1"/>
    <w:rsid w:val="0065610C"/>
    <w:rsid w:val="0065627D"/>
    <w:rsid w:val="00656733"/>
    <w:rsid w:val="00656AC7"/>
    <w:rsid w:val="00657975"/>
    <w:rsid w:val="00657B4C"/>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2985"/>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4D9A"/>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1792"/>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871"/>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789"/>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2EB"/>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61D"/>
    <w:rsid w:val="00811E0A"/>
    <w:rsid w:val="008123D0"/>
    <w:rsid w:val="00812885"/>
    <w:rsid w:val="00812F29"/>
    <w:rsid w:val="00813043"/>
    <w:rsid w:val="008133DC"/>
    <w:rsid w:val="008156E7"/>
    <w:rsid w:val="00815E20"/>
    <w:rsid w:val="00816996"/>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2E97"/>
    <w:rsid w:val="00843A7B"/>
    <w:rsid w:val="00843C71"/>
    <w:rsid w:val="00844325"/>
    <w:rsid w:val="0084433E"/>
    <w:rsid w:val="00844F1A"/>
    <w:rsid w:val="008454F1"/>
    <w:rsid w:val="00845819"/>
    <w:rsid w:val="0084584B"/>
    <w:rsid w:val="0084603B"/>
    <w:rsid w:val="00846451"/>
    <w:rsid w:val="00850C2E"/>
    <w:rsid w:val="00850CDC"/>
    <w:rsid w:val="008510BB"/>
    <w:rsid w:val="008512BC"/>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4D9F"/>
    <w:rsid w:val="00875A46"/>
    <w:rsid w:val="00876023"/>
    <w:rsid w:val="008761C9"/>
    <w:rsid w:val="00876BD8"/>
    <w:rsid w:val="00876D02"/>
    <w:rsid w:val="00877AF5"/>
    <w:rsid w:val="00877C0A"/>
    <w:rsid w:val="00877C46"/>
    <w:rsid w:val="00877EBC"/>
    <w:rsid w:val="008802B0"/>
    <w:rsid w:val="00880B62"/>
    <w:rsid w:val="00880D06"/>
    <w:rsid w:val="00880D20"/>
    <w:rsid w:val="008817E3"/>
    <w:rsid w:val="00881CB2"/>
    <w:rsid w:val="00882F2B"/>
    <w:rsid w:val="00883509"/>
    <w:rsid w:val="008837A9"/>
    <w:rsid w:val="00884382"/>
    <w:rsid w:val="00884DD1"/>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C6B6C"/>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0A0"/>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4A7"/>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0271"/>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4C57"/>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68A0"/>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504"/>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0C9"/>
    <w:rsid w:val="009E45AA"/>
    <w:rsid w:val="009E4B58"/>
    <w:rsid w:val="009E5660"/>
    <w:rsid w:val="009E59AB"/>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506"/>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2F97"/>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2C0B"/>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7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3E49"/>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655"/>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23DE"/>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3D7"/>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37F7"/>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370"/>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027"/>
    <w:rsid w:val="00C41B80"/>
    <w:rsid w:val="00C42385"/>
    <w:rsid w:val="00C4243E"/>
    <w:rsid w:val="00C42FE1"/>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DB"/>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C40"/>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3FB9"/>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BE9"/>
    <w:rsid w:val="00CF3E55"/>
    <w:rsid w:val="00CF3F0B"/>
    <w:rsid w:val="00CF53D2"/>
    <w:rsid w:val="00CF57B9"/>
    <w:rsid w:val="00CF589F"/>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8F4"/>
    <w:rsid w:val="00D62257"/>
    <w:rsid w:val="00D63294"/>
    <w:rsid w:val="00D6389D"/>
    <w:rsid w:val="00D63BD6"/>
    <w:rsid w:val="00D64198"/>
    <w:rsid w:val="00D642FB"/>
    <w:rsid w:val="00D649BC"/>
    <w:rsid w:val="00D65018"/>
    <w:rsid w:val="00D6550F"/>
    <w:rsid w:val="00D65705"/>
    <w:rsid w:val="00D659E5"/>
    <w:rsid w:val="00D66634"/>
    <w:rsid w:val="00D703AE"/>
    <w:rsid w:val="00D7043B"/>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610"/>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0CB7"/>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84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8EF"/>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57EA1"/>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A70AD"/>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C6DE5"/>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AD9"/>
    <w:rsid w:val="00EE0F22"/>
    <w:rsid w:val="00EE1D99"/>
    <w:rsid w:val="00EE3057"/>
    <w:rsid w:val="00EE46E8"/>
    <w:rsid w:val="00EE4A34"/>
    <w:rsid w:val="00EE4C12"/>
    <w:rsid w:val="00EE513A"/>
    <w:rsid w:val="00EE5CC5"/>
    <w:rsid w:val="00EE610E"/>
    <w:rsid w:val="00EE61BC"/>
    <w:rsid w:val="00EE61FE"/>
    <w:rsid w:val="00EE631A"/>
    <w:rsid w:val="00EE6977"/>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CB8"/>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E5D"/>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19F"/>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110"/>
    <w:rsid w:val="00F828C6"/>
    <w:rsid w:val="00F82F56"/>
    <w:rsid w:val="00F8305B"/>
    <w:rsid w:val="00F84902"/>
    <w:rsid w:val="00F84A73"/>
    <w:rsid w:val="00F84BA1"/>
    <w:rsid w:val="00F850F9"/>
    <w:rsid w:val="00F8543A"/>
    <w:rsid w:val="00F86034"/>
    <w:rsid w:val="00F8649B"/>
    <w:rsid w:val="00F86697"/>
    <w:rsid w:val="00F866B1"/>
    <w:rsid w:val="00F8685D"/>
    <w:rsid w:val="00F86A2A"/>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54C3"/>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E118EF"/>
    <w:rPr>
      <w:rFonts w:ascii="Cambria" w:hAnsi="Cambria"/>
      <w:szCs w:val="22"/>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qFormat/>
    <w:rsid w:val="00B74F5A"/>
    <w:pPr>
      <w:keepNext/>
      <w:spacing w:before="120"/>
      <w:outlineLvl w:val="1"/>
    </w:pPr>
    <w:rPr>
      <w:b/>
      <w:noProof/>
      <w:sz w:val="24"/>
    </w:rPr>
  </w:style>
  <w:style w:type="paragraph" w:styleId="Heading3">
    <w:name w:val="heading 3"/>
    <w:basedOn w:val="Normal"/>
    <w:next w:val="Normal"/>
    <w:link w:val="Heading3Char"/>
    <w:uiPriority w:val="9"/>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895260"/>
    <w:pPr>
      <w:suppressAutoHyphens/>
      <w:spacing w:before="120"/>
      <w:ind w:firstLine="284"/>
      <w:jc w:val="both"/>
    </w:pPr>
  </w:style>
  <w:style w:type="paragraph" w:customStyle="1" w:styleId="BulletText">
    <w:name w:val="Bullet Text"/>
    <w:basedOn w:val="Text"/>
    <w:qFormat/>
    <w:rsid w:val="00895260"/>
    <w:pPr>
      <w:widowControl w:val="0"/>
      <w:kinsoku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widowControl w:val="0"/>
      <w:kinsoku w:val="0"/>
      <w:overflowPunct w:val="0"/>
      <w:textAlignment w:val="baseline"/>
    </w:p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45789"/>
    <w:pPr>
      <w:tabs>
        <w:tab w:val="center" w:pos="3949"/>
        <w:tab w:val="right" w:pos="7842"/>
      </w:tabs>
      <w:spacing w:after="120"/>
    </w:pPr>
    <w:rPr>
      <w:sz w:val="18"/>
      <w:szCs w:val="20"/>
    </w:rPr>
  </w:style>
  <w:style w:type="character" w:customStyle="1" w:styleId="HeaderChar">
    <w:name w:val="Header Char"/>
    <w:basedOn w:val="DefaultParagraphFont"/>
    <w:link w:val="Header"/>
    <w:rsid w:val="00745789"/>
    <w:rPr>
      <w:rFonts w:ascii="Cambria" w:hAnsi="Cambria"/>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437E9A"/>
    <w:pPr>
      <w:widowControl w:val="0"/>
      <w:kinsoku w:val="0"/>
      <w:overflowPunct w:val="0"/>
      <w:spacing w:before="120"/>
      <w:ind w:left="567"/>
      <w:jc w:val="both"/>
      <w:textAlignment w:val="baseline"/>
    </w:pPr>
    <w:rPr>
      <w:rFonts w:cstheme="minorBidi"/>
      <w:iCs/>
      <w:szCs w:val="20"/>
    </w:rPr>
  </w:style>
  <w:style w:type="character" w:customStyle="1" w:styleId="QuoteChar">
    <w:name w:val="Quote Char"/>
    <w:link w:val="Quote"/>
    <w:rsid w:val="00437E9A"/>
    <w:rPr>
      <w:rFonts w:ascii="Cambria" w:hAnsi="Cambria" w:cstheme="minorBidi"/>
      <w:iCs/>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F04CB8"/>
    <w:pPr>
      <w:ind w:left="681" w:hanging="397"/>
    </w:pPr>
    <w:rPr>
      <w:rFonts w:eastAsia="Times New Roman"/>
    </w:rPr>
  </w:style>
  <w:style w:type="character" w:customStyle="1" w:styleId="Bullet2Char">
    <w:name w:val="Bullet2 Char"/>
    <w:basedOn w:val="DefaultParagraphFont"/>
    <w:link w:val="Bullet2"/>
    <w:rsid w:val="00F04CB8"/>
    <w:rPr>
      <w:rFonts w:ascii="Cambria" w:hAnsi="Cambria"/>
      <w:szCs w:val="22"/>
      <w14:numForm w14:val="oldStyle"/>
      <w14:numSpacing w14:val="proportional"/>
    </w:rPr>
  </w:style>
  <w:style w:type="paragraph" w:customStyle="1" w:styleId="Bullet2ct">
    <w:name w:val="Bullet2 ct"/>
    <w:basedOn w:val="BulletText"/>
    <w:link w:val="Bullet2ctChar"/>
    <w:qFormat/>
    <w:rsid w:val="00F04CB8"/>
    <w:pPr>
      <w:spacing w:before="0"/>
      <w:ind w:left="681" w:hanging="397"/>
    </w:pPr>
    <w:rPr>
      <w:rFonts w:eastAsia="Times New Roman"/>
      <w14:numSpacing w14:val="default"/>
    </w:rPr>
  </w:style>
  <w:style w:type="character" w:customStyle="1" w:styleId="Bullet2ctChar">
    <w:name w:val="Bullet2 ct Char"/>
    <w:basedOn w:val="DefaultParagraphFont"/>
    <w:link w:val="Bullet2ct"/>
    <w:rsid w:val="00F04CB8"/>
    <w:rPr>
      <w:rFonts w:ascii="Cambria" w:hAnsi="Cambria"/>
      <w:szCs w:val="22"/>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895260"/>
    <w:rPr>
      <w:rFonts w:ascii="Cambria" w:hAnsi="Cambria"/>
      <w:szCs w:val="22"/>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szCs w:val="20"/>
    </w:rPr>
  </w:style>
  <w:style w:type="paragraph" w:customStyle="1" w:styleId="MyHead4">
    <w:name w:val="MyHead4"/>
    <w:basedOn w:val="Myhead3"/>
    <w:qFormat/>
    <w:rsid w:val="00895260"/>
    <w:rPr>
      <w:i/>
      <w:sz w:val="20"/>
      <w:szCs w:val="22"/>
    </w:rPr>
  </w:style>
  <w:style w:type="character" w:styleId="Hyperlink">
    <w:name w:val="Hyperlink"/>
    <w:basedOn w:val="DefaultParagraphFont"/>
    <w:uiPriority w:val="99"/>
    <w:semiHidden/>
    <w:unhideWhenUsed/>
    <w:rsid w:val="00C63ADB"/>
    <w:rPr>
      <w:color w:val="0000FF"/>
      <w:u w:val="single"/>
    </w:rPr>
  </w:style>
  <w:style w:type="paragraph" w:styleId="NormalWeb">
    <w:name w:val="Normal (Web)"/>
    <w:basedOn w:val="Normal"/>
    <w:uiPriority w:val="99"/>
    <w:semiHidden/>
    <w:unhideWhenUsed/>
    <w:rsid w:val="00C63ADB"/>
    <w:pPr>
      <w:spacing w:before="100" w:beforeAutospacing="1" w:after="100" w:afterAutospacing="1"/>
    </w:pPr>
    <w:rPr>
      <w:rFonts w:ascii="Times New Roman" w:hAnsi="Times New Roman"/>
      <w:sz w:val="24"/>
      <w:szCs w:val="24"/>
      <w:lang w:val="en-AU" w:eastAsia="en-AU"/>
      <w14:numForm w14:val="default"/>
      <w14:numSpacing w14:val="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E118EF"/>
    <w:rPr>
      <w:rFonts w:ascii="Cambria" w:hAnsi="Cambria"/>
      <w:szCs w:val="22"/>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qFormat/>
    <w:rsid w:val="00B74F5A"/>
    <w:pPr>
      <w:keepNext/>
      <w:spacing w:before="120"/>
      <w:outlineLvl w:val="1"/>
    </w:pPr>
    <w:rPr>
      <w:b/>
      <w:noProof/>
      <w:sz w:val="24"/>
    </w:rPr>
  </w:style>
  <w:style w:type="paragraph" w:styleId="Heading3">
    <w:name w:val="heading 3"/>
    <w:basedOn w:val="Normal"/>
    <w:next w:val="Normal"/>
    <w:link w:val="Heading3Char"/>
    <w:uiPriority w:val="9"/>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895260"/>
    <w:pPr>
      <w:suppressAutoHyphens/>
      <w:spacing w:before="120"/>
      <w:ind w:firstLine="284"/>
      <w:jc w:val="both"/>
    </w:pPr>
  </w:style>
  <w:style w:type="paragraph" w:customStyle="1" w:styleId="BulletText">
    <w:name w:val="Bullet Text"/>
    <w:basedOn w:val="Text"/>
    <w:qFormat/>
    <w:rsid w:val="00895260"/>
    <w:pPr>
      <w:widowControl w:val="0"/>
      <w:kinsoku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widowControl w:val="0"/>
      <w:kinsoku w:val="0"/>
      <w:overflowPunct w:val="0"/>
      <w:textAlignment w:val="baseline"/>
    </w:p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45789"/>
    <w:pPr>
      <w:tabs>
        <w:tab w:val="center" w:pos="3949"/>
        <w:tab w:val="right" w:pos="7842"/>
      </w:tabs>
      <w:spacing w:after="120"/>
    </w:pPr>
    <w:rPr>
      <w:sz w:val="18"/>
      <w:szCs w:val="20"/>
    </w:rPr>
  </w:style>
  <w:style w:type="character" w:customStyle="1" w:styleId="HeaderChar">
    <w:name w:val="Header Char"/>
    <w:basedOn w:val="DefaultParagraphFont"/>
    <w:link w:val="Header"/>
    <w:rsid w:val="00745789"/>
    <w:rPr>
      <w:rFonts w:ascii="Cambria" w:hAnsi="Cambria"/>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437E9A"/>
    <w:pPr>
      <w:widowControl w:val="0"/>
      <w:kinsoku w:val="0"/>
      <w:overflowPunct w:val="0"/>
      <w:spacing w:before="120"/>
      <w:ind w:left="567"/>
      <w:jc w:val="both"/>
      <w:textAlignment w:val="baseline"/>
    </w:pPr>
    <w:rPr>
      <w:rFonts w:cstheme="minorBidi"/>
      <w:iCs/>
      <w:szCs w:val="20"/>
    </w:rPr>
  </w:style>
  <w:style w:type="character" w:customStyle="1" w:styleId="QuoteChar">
    <w:name w:val="Quote Char"/>
    <w:link w:val="Quote"/>
    <w:rsid w:val="00437E9A"/>
    <w:rPr>
      <w:rFonts w:ascii="Cambria" w:hAnsi="Cambria" w:cstheme="minorBidi"/>
      <w:iCs/>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F04CB8"/>
    <w:pPr>
      <w:ind w:left="681" w:hanging="397"/>
    </w:pPr>
    <w:rPr>
      <w:rFonts w:eastAsia="Times New Roman"/>
    </w:rPr>
  </w:style>
  <w:style w:type="character" w:customStyle="1" w:styleId="Bullet2Char">
    <w:name w:val="Bullet2 Char"/>
    <w:basedOn w:val="DefaultParagraphFont"/>
    <w:link w:val="Bullet2"/>
    <w:rsid w:val="00F04CB8"/>
    <w:rPr>
      <w:rFonts w:ascii="Cambria" w:hAnsi="Cambria"/>
      <w:szCs w:val="22"/>
      <w14:numForm w14:val="oldStyle"/>
      <w14:numSpacing w14:val="proportional"/>
    </w:rPr>
  </w:style>
  <w:style w:type="paragraph" w:customStyle="1" w:styleId="Bullet2ct">
    <w:name w:val="Bullet2 ct"/>
    <w:basedOn w:val="BulletText"/>
    <w:link w:val="Bullet2ctChar"/>
    <w:qFormat/>
    <w:rsid w:val="00F04CB8"/>
    <w:pPr>
      <w:spacing w:before="0"/>
      <w:ind w:left="681" w:hanging="397"/>
    </w:pPr>
    <w:rPr>
      <w:rFonts w:eastAsia="Times New Roman"/>
      <w14:numSpacing w14:val="default"/>
    </w:rPr>
  </w:style>
  <w:style w:type="character" w:customStyle="1" w:styleId="Bullet2ctChar">
    <w:name w:val="Bullet2 ct Char"/>
    <w:basedOn w:val="DefaultParagraphFont"/>
    <w:link w:val="Bullet2ct"/>
    <w:rsid w:val="00F04CB8"/>
    <w:rPr>
      <w:rFonts w:ascii="Cambria" w:hAnsi="Cambria"/>
      <w:szCs w:val="22"/>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895260"/>
    <w:rPr>
      <w:rFonts w:ascii="Cambria" w:hAnsi="Cambria"/>
      <w:szCs w:val="22"/>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szCs w:val="20"/>
    </w:rPr>
  </w:style>
  <w:style w:type="paragraph" w:customStyle="1" w:styleId="MyHead4">
    <w:name w:val="MyHead4"/>
    <w:basedOn w:val="Myhead3"/>
    <w:qFormat/>
    <w:rsid w:val="00895260"/>
    <w:rPr>
      <w:i/>
      <w:sz w:val="20"/>
      <w:szCs w:val="22"/>
    </w:rPr>
  </w:style>
  <w:style w:type="character" w:styleId="Hyperlink">
    <w:name w:val="Hyperlink"/>
    <w:basedOn w:val="DefaultParagraphFont"/>
    <w:uiPriority w:val="99"/>
    <w:semiHidden/>
    <w:unhideWhenUsed/>
    <w:rsid w:val="00C63ADB"/>
    <w:rPr>
      <w:color w:val="0000FF"/>
      <w:u w:val="single"/>
    </w:rPr>
  </w:style>
  <w:style w:type="paragraph" w:styleId="NormalWeb">
    <w:name w:val="Normal (Web)"/>
    <w:basedOn w:val="Normal"/>
    <w:uiPriority w:val="99"/>
    <w:semiHidden/>
    <w:unhideWhenUsed/>
    <w:rsid w:val="00C63ADB"/>
    <w:pPr>
      <w:spacing w:before="100" w:beforeAutospacing="1" w:after="100" w:afterAutospacing="1"/>
    </w:pPr>
    <w:rPr>
      <w:rFonts w:ascii="Times New Roman" w:hAnsi="Times New Roman"/>
      <w:sz w:val="24"/>
      <w:szCs w:val="24"/>
      <w:lang w:val="en-AU" w:eastAsia="en-AU"/>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451530">
      <w:bodyDiv w:val="1"/>
      <w:marLeft w:val="0"/>
      <w:marRight w:val="0"/>
      <w:marTop w:val="0"/>
      <w:marBottom w:val="0"/>
      <w:divBdr>
        <w:top w:val="none" w:sz="0" w:space="0" w:color="auto"/>
        <w:left w:val="none" w:sz="0" w:space="0" w:color="auto"/>
        <w:bottom w:val="none" w:sz="0" w:space="0" w:color="auto"/>
        <w:right w:val="none" w:sz="0" w:space="0" w:color="auto"/>
      </w:divBdr>
      <w:divsChild>
        <w:div w:id="1195997832">
          <w:marLeft w:val="0"/>
          <w:marRight w:val="0"/>
          <w:marTop w:val="450"/>
          <w:marBottom w:val="300"/>
          <w:divBdr>
            <w:top w:val="none" w:sz="0" w:space="0" w:color="auto"/>
            <w:left w:val="none" w:sz="0" w:space="0" w:color="auto"/>
            <w:bottom w:val="none" w:sz="0" w:space="0" w:color="auto"/>
            <w:right w:val="none" w:sz="0" w:space="0" w:color="auto"/>
          </w:divBdr>
          <w:divsChild>
            <w:div w:id="123150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39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09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7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63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7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377701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6158">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471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11373</Words>
  <Characters>64830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2024-04-24T22:12:00Z</dcterms:created>
  <dcterms:modified xsi:type="dcterms:W3CDTF">2024-05-15T07:08:00Z</dcterms:modified>
</cp:coreProperties>
</file>