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1483E" w14:textId="77777777" w:rsidR="00D7735F" w:rsidRDefault="00514FBC" w:rsidP="00514FBC">
      <w:pPr>
        <w:pStyle w:val="Heading3"/>
        <w:spacing w:line="300" w:lineRule="auto"/>
        <w:jc w:val="center"/>
      </w:pPr>
      <w:r>
        <w:t>Passages of the Kitáb-i-</w:t>
      </w:r>
      <w:proofErr w:type="spellStart"/>
      <w:r>
        <w:t>Íqán</w:t>
      </w:r>
      <w:proofErr w:type="spellEnd"/>
      <w:r>
        <w:t xml:space="preserve"> (Book of Certitude) </w:t>
      </w:r>
      <w:r>
        <w:br/>
        <w:t xml:space="preserve">in </w:t>
      </w:r>
      <w:r w:rsidRPr="00514FBC">
        <w:rPr>
          <w:i/>
        </w:rPr>
        <w:t>Gleanings from the Writings of Bahá'u'lláh</w:t>
      </w:r>
      <w:r>
        <w:rPr>
          <w:i/>
        </w:rPr>
        <w:t xml:space="preserve"> </w:t>
      </w:r>
      <w:r>
        <w:rPr>
          <w:rStyle w:val="FootnoteReference"/>
          <w:i/>
        </w:rPr>
        <w:footnoteReference w:id="1"/>
      </w:r>
    </w:p>
    <w:p w14:paraId="3ACD35BC" w14:textId="77777777" w:rsidR="00D7735F" w:rsidRDefault="00D7735F" w:rsidP="00514FBC">
      <w:pPr>
        <w:spacing w:line="300" w:lineRule="auto"/>
        <w:rPr>
          <w:rFonts w:ascii="Garamond" w:hAnsi="Garamond"/>
        </w:rPr>
      </w:pPr>
    </w:p>
    <w:p w14:paraId="6D934483" w14:textId="77777777" w:rsidR="00D7735F" w:rsidRDefault="00D7735F" w:rsidP="00514FBC">
      <w:pPr>
        <w:spacing w:line="300" w:lineRule="auto"/>
        <w:rPr>
          <w:rFonts w:ascii="Times New Roman" w:hAnsi="Times New Roman"/>
        </w:rPr>
      </w:pPr>
    </w:p>
    <w:p w14:paraId="45B83FEA" w14:textId="77777777" w:rsidR="00D7735F" w:rsidRDefault="00D7735F" w:rsidP="00514FBC">
      <w:pPr>
        <w:spacing w:line="300" w:lineRule="auto"/>
        <w:rPr>
          <w:rFonts w:ascii="Times New Roman" w:hAnsi="Times New Roman"/>
        </w:rPr>
      </w:pPr>
    </w:p>
    <w:tbl>
      <w:tblPr>
        <w:tblW w:w="9638" w:type="dxa"/>
        <w:tblLayout w:type="fixed"/>
        <w:tblCellMar>
          <w:left w:w="0" w:type="dxa"/>
          <w:right w:w="0" w:type="dxa"/>
        </w:tblCellMar>
        <w:tblLook w:val="04A0" w:firstRow="1" w:lastRow="0" w:firstColumn="1" w:lastColumn="0" w:noHBand="0" w:noVBand="1"/>
      </w:tblPr>
      <w:tblGrid>
        <w:gridCol w:w="1190"/>
        <w:gridCol w:w="8448"/>
      </w:tblGrid>
      <w:tr w:rsidR="00D7735F" w14:paraId="1B596F40" w14:textId="77777777">
        <w:tc>
          <w:tcPr>
            <w:tcW w:w="1190" w:type="dxa"/>
          </w:tcPr>
          <w:p w14:paraId="4878C441" w14:textId="77777777" w:rsidR="00D7735F" w:rsidRDefault="00514FBC" w:rsidP="00514FBC">
            <w:pPr>
              <w:widowControl w:val="0"/>
              <w:spacing w:line="300" w:lineRule="auto"/>
              <w:rPr>
                <w:rFonts w:ascii="Times New Roman" w:hAnsi="Times New Roman"/>
                <w:b/>
                <w:bCs/>
              </w:rPr>
            </w:pPr>
            <w:proofErr w:type="spellStart"/>
            <w:r>
              <w:rPr>
                <w:rFonts w:ascii="Times New Roman" w:hAnsi="Times New Roman"/>
                <w:b/>
                <w:bCs/>
              </w:rPr>
              <w:t>Íqán</w:t>
            </w:r>
            <w:proofErr w:type="spellEnd"/>
            <w:r>
              <w:rPr>
                <w:rFonts w:ascii="Times New Roman" w:hAnsi="Times New Roman"/>
                <w:b/>
                <w:bCs/>
              </w:rPr>
              <w:t xml:space="preserve"> ¶</w:t>
            </w:r>
          </w:p>
        </w:tc>
        <w:tc>
          <w:tcPr>
            <w:tcW w:w="8447" w:type="dxa"/>
          </w:tcPr>
          <w:p w14:paraId="5C0DE00E" w14:textId="77777777" w:rsidR="00D7735F" w:rsidRDefault="00514FBC" w:rsidP="00514FBC">
            <w:pPr>
              <w:pStyle w:val="TableContents"/>
              <w:spacing w:line="300" w:lineRule="auto"/>
              <w:jc w:val="both"/>
              <w:rPr>
                <w:rFonts w:ascii="Times New Roman" w:hAnsi="Times New Roman"/>
                <w:b/>
                <w:bCs/>
              </w:rPr>
            </w:pPr>
            <w:r>
              <w:rPr>
                <w:rFonts w:ascii="Times New Roman" w:hAnsi="Times New Roman"/>
                <w:b/>
                <w:bCs/>
              </w:rPr>
              <w:t>Gleanings XIII</w:t>
            </w:r>
          </w:p>
        </w:tc>
      </w:tr>
      <w:tr w:rsidR="00D7735F" w14:paraId="7BBA6EDF" w14:textId="77777777">
        <w:tc>
          <w:tcPr>
            <w:tcW w:w="1190" w:type="dxa"/>
          </w:tcPr>
          <w:p w14:paraId="510DAEE2" w14:textId="77777777" w:rsidR="00D7735F" w:rsidRDefault="00D7735F" w:rsidP="00514FBC">
            <w:pPr>
              <w:pStyle w:val="TableContents"/>
              <w:spacing w:line="300" w:lineRule="auto"/>
              <w:rPr>
                <w:rFonts w:ascii="Times New Roman" w:hAnsi="Times New Roman"/>
              </w:rPr>
            </w:pPr>
          </w:p>
        </w:tc>
        <w:tc>
          <w:tcPr>
            <w:tcW w:w="8447" w:type="dxa"/>
          </w:tcPr>
          <w:p w14:paraId="14FAFCA1" w14:textId="77777777" w:rsidR="00D7735F" w:rsidRDefault="00D7735F" w:rsidP="00514FBC">
            <w:pPr>
              <w:pStyle w:val="TableContents"/>
              <w:spacing w:line="300" w:lineRule="auto"/>
              <w:ind w:firstLine="283"/>
              <w:jc w:val="both"/>
              <w:rPr>
                <w:rFonts w:ascii="Times New Roman" w:hAnsi="Times New Roman"/>
              </w:rPr>
            </w:pPr>
          </w:p>
        </w:tc>
      </w:tr>
      <w:tr w:rsidR="00D7735F" w14:paraId="18B44BA6" w14:textId="77777777">
        <w:tc>
          <w:tcPr>
            <w:tcW w:w="1190" w:type="dxa"/>
          </w:tcPr>
          <w:p w14:paraId="3A3C5EAB" w14:textId="77777777" w:rsidR="00D7735F" w:rsidRDefault="00514FBC" w:rsidP="00514FBC">
            <w:pPr>
              <w:pStyle w:val="TableContents"/>
              <w:spacing w:line="300" w:lineRule="auto"/>
              <w:rPr>
                <w:rFonts w:ascii="Times New Roman" w:hAnsi="Times New Roman"/>
              </w:rPr>
            </w:pPr>
            <w:r>
              <w:rPr>
                <w:rFonts w:ascii="Times New Roman" w:hAnsi="Times New Roman"/>
              </w:rPr>
              <w:t>3.</w:t>
            </w:r>
          </w:p>
        </w:tc>
        <w:tc>
          <w:tcPr>
            <w:tcW w:w="8447" w:type="dxa"/>
          </w:tcPr>
          <w:p w14:paraId="39089120"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Consider the past. How many, both high and low, have, at all times, yearningly awaited the advent of the Manifestations of God </w:t>
            </w:r>
            <w:r>
              <w:rPr>
                <w:rFonts w:ascii="Times New Roman" w:hAnsi="Times New Roman"/>
              </w:rPr>
              <w:t xml:space="preserve">in the sanctified persons of His chosen Ones. How often have they expected His coming, how frequently have they prayed that the breeze of Divine mercy might blow, and the promised Beauty step forth from behind the veil of concealment, and be made manifest </w:t>
            </w:r>
            <w:r>
              <w:rPr>
                <w:rFonts w:ascii="Times New Roman" w:hAnsi="Times New Roman"/>
              </w:rPr>
              <w:t xml:space="preserve">to all the world. And </w:t>
            </w:r>
            <w:proofErr w:type="spellStart"/>
            <w:r>
              <w:rPr>
                <w:rFonts w:ascii="Times New Roman" w:hAnsi="Times New Roman"/>
              </w:rPr>
              <w:t>whensoever</w:t>
            </w:r>
            <w:proofErr w:type="spellEnd"/>
            <w:r>
              <w:rPr>
                <w:rFonts w:ascii="Times New Roman" w:hAnsi="Times New Roman"/>
              </w:rPr>
              <w:t xml:space="preserve"> the portals of grace did open, and the clouds of divine bounty did rain upon mankind, and the light of the Unseen did shine above the horizon of celestial might, they all denied Him, and turned away from His face—the face o</w:t>
            </w:r>
            <w:r>
              <w:rPr>
                <w:rFonts w:ascii="Times New Roman" w:hAnsi="Times New Roman"/>
              </w:rPr>
              <w:t>f God Himself.…</w:t>
            </w:r>
          </w:p>
        </w:tc>
      </w:tr>
      <w:tr w:rsidR="00D7735F" w14:paraId="12144D7A" w14:textId="77777777">
        <w:tc>
          <w:tcPr>
            <w:tcW w:w="1190" w:type="dxa"/>
          </w:tcPr>
          <w:p w14:paraId="57C6DCAB" w14:textId="77777777" w:rsidR="00D7735F" w:rsidRDefault="00514FBC" w:rsidP="00514FBC">
            <w:pPr>
              <w:pStyle w:val="TableContents"/>
              <w:spacing w:line="300" w:lineRule="auto"/>
              <w:rPr>
                <w:rFonts w:ascii="Times New Roman" w:hAnsi="Times New Roman"/>
              </w:rPr>
            </w:pPr>
            <w:r>
              <w:rPr>
                <w:rFonts w:ascii="Times New Roman" w:hAnsi="Times New Roman"/>
              </w:rPr>
              <w:t>14.</w:t>
            </w:r>
          </w:p>
        </w:tc>
        <w:tc>
          <w:tcPr>
            <w:tcW w:w="8447" w:type="dxa"/>
          </w:tcPr>
          <w:p w14:paraId="030C8343"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Reflect, what could have been the motive for such deeds? What could have prompted such behavior towards the Revealers of the beauty of the All-Glorious? Whatever in days gone by hath been the cause of the denial and opposition of those</w:t>
            </w:r>
            <w:r>
              <w:rPr>
                <w:rFonts w:ascii="Times New Roman" w:hAnsi="Times New Roman"/>
              </w:rPr>
              <w:t xml:space="preserve"> people hath now led to the perversity of the people of this age. To maintain that the testimony of Providence was incomplete, that it hath therefore been the cause of the denial of the people, is but open blasphemy. How far from the grace of the All-Bount</w:t>
            </w:r>
            <w:r>
              <w:rPr>
                <w:rFonts w:ascii="Times New Roman" w:hAnsi="Times New Roman"/>
              </w:rPr>
              <w:t>iful and from His loving providence and tender mercies it is to single out a soul from amongst all men for the guidance of His creatures, and, on one hand, to withhold from Him the full measure of His divine testimony, and, on the other, inflict severe ret</w:t>
            </w:r>
            <w:r>
              <w:rPr>
                <w:rFonts w:ascii="Times New Roman" w:hAnsi="Times New Roman"/>
              </w:rPr>
              <w:t>ribution on His people for having turned away from His chosen One! Nay, the manifold bounties of the Lord of all beings have, at all times, through the Manifestations of His Divine Essence, encompassed the earth and all that dwell therein. Not for a moment</w:t>
            </w:r>
            <w:r>
              <w:rPr>
                <w:rFonts w:ascii="Times New Roman" w:hAnsi="Times New Roman"/>
              </w:rPr>
              <w:t xml:space="preserve"> hath His grace been withheld, nor have the showers of His loving-kindness ceased to rain upon mankind. Consequently, such behavior can be attributed to naught save the petty-mindedness of such souls as tread the valley of arrogance and pride, are lost in </w:t>
            </w:r>
            <w:r>
              <w:rPr>
                <w:rFonts w:ascii="Times New Roman" w:hAnsi="Times New Roman"/>
              </w:rPr>
              <w:t>the wilds of remoteness, walk in the ways of their idle fancy, and follow the dictates of the leaders of their faith. Their chief concern is mere opposition; their sole desire is to ignore the truth. Unto every discerning observer it is evident and manifes</w:t>
            </w:r>
            <w:r>
              <w:rPr>
                <w:rFonts w:ascii="Times New Roman" w:hAnsi="Times New Roman"/>
              </w:rPr>
              <w:t>t that had these people in the days of each of the Manifestations of the Sun of Truth sanctified their eyes, their ears, and their hearts from whatever they had seen, heard, and felt, they surely would not have been deprived of beholding the beauty of God,</w:t>
            </w:r>
            <w:r>
              <w:rPr>
                <w:rFonts w:ascii="Times New Roman" w:hAnsi="Times New Roman"/>
              </w:rPr>
              <w:t xml:space="preserve"> nor strayed far from the habitations of glory. But having weighed the testimony of God by the standard of their own knowledge, gleaned from the teachings of the leaders </w:t>
            </w:r>
            <w:r>
              <w:rPr>
                <w:rFonts w:ascii="Times New Roman" w:hAnsi="Times New Roman"/>
              </w:rPr>
              <w:lastRenderedPageBreak/>
              <w:t xml:space="preserve">of their faith, and found it at variance with their limited understanding, they arose </w:t>
            </w:r>
            <w:r>
              <w:rPr>
                <w:rFonts w:ascii="Times New Roman" w:hAnsi="Times New Roman"/>
              </w:rPr>
              <w:t>to perpetrate such unseemly acts.…</w:t>
            </w:r>
          </w:p>
        </w:tc>
      </w:tr>
      <w:tr w:rsidR="00D7735F" w14:paraId="0754F01D" w14:textId="77777777">
        <w:tc>
          <w:tcPr>
            <w:tcW w:w="1190" w:type="dxa"/>
          </w:tcPr>
          <w:p w14:paraId="2FECF446" w14:textId="77777777" w:rsidR="00D7735F" w:rsidRDefault="00514FBC" w:rsidP="00514FBC">
            <w:pPr>
              <w:pStyle w:val="TableContents"/>
              <w:spacing w:line="300" w:lineRule="auto"/>
              <w:rPr>
                <w:rFonts w:ascii="Times New Roman" w:hAnsi="Times New Roman"/>
              </w:rPr>
            </w:pPr>
            <w:r>
              <w:rPr>
                <w:rFonts w:ascii="Times New Roman" w:hAnsi="Times New Roman"/>
              </w:rPr>
              <w:lastRenderedPageBreak/>
              <w:t>12.</w:t>
            </w:r>
          </w:p>
        </w:tc>
        <w:tc>
          <w:tcPr>
            <w:tcW w:w="8447" w:type="dxa"/>
          </w:tcPr>
          <w:p w14:paraId="3063FFB1"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Consider Moses! Armed with the rod of celestial dominion, adorned with the white hand of Divine knowledge, and proceeding from the </w:t>
            </w:r>
            <w:proofErr w:type="spellStart"/>
            <w:r>
              <w:rPr>
                <w:rFonts w:ascii="Times New Roman" w:hAnsi="Times New Roman"/>
              </w:rPr>
              <w:t>Párán</w:t>
            </w:r>
            <w:proofErr w:type="spellEnd"/>
            <w:r>
              <w:rPr>
                <w:rFonts w:ascii="Times New Roman" w:hAnsi="Times New Roman"/>
              </w:rPr>
              <w:t xml:space="preserve"> of the love of God, and wielding the serpent of power and everlasting majesty, </w:t>
            </w:r>
            <w:r>
              <w:rPr>
                <w:rFonts w:ascii="Times New Roman" w:hAnsi="Times New Roman"/>
              </w:rPr>
              <w:t xml:space="preserve">He shone forth from the Sinai of light upon the world. He summoned all the peoples and </w:t>
            </w:r>
            <w:proofErr w:type="spellStart"/>
            <w:r>
              <w:rPr>
                <w:rFonts w:ascii="Times New Roman" w:hAnsi="Times New Roman"/>
              </w:rPr>
              <w:t>kindreds</w:t>
            </w:r>
            <w:proofErr w:type="spellEnd"/>
            <w:r>
              <w:rPr>
                <w:rFonts w:ascii="Times New Roman" w:hAnsi="Times New Roman"/>
              </w:rPr>
              <w:t xml:space="preserve"> of the earth to the kingdom of eternity, and invited them to partake of the fruit of the tree of faithfulness. Surely you are aware of the fierce opposition of </w:t>
            </w:r>
            <w:r>
              <w:rPr>
                <w:rFonts w:ascii="Times New Roman" w:hAnsi="Times New Roman"/>
              </w:rPr>
              <w:t>Pharaoh and his people, and of the stones of idle fancy which the hands of infidels cast upon that blessed Tree. So much so that Pharaoh and his people finally arose and exerted their utmost endeavor to extinguish with the waters of falsehood and denial th</w:t>
            </w:r>
            <w:r>
              <w:rPr>
                <w:rFonts w:ascii="Times New Roman" w:hAnsi="Times New Roman"/>
              </w:rPr>
              <w:t xml:space="preserve">e fire of that sacred Tree, oblivious of the truth that no earthly water can quench the flames of Divine wisdom, nor mortal blasts extinguish the lamp of everlasting dominion. Nay, rather, such water cannot but intensify the burning of the flame, and such </w:t>
            </w:r>
            <w:r>
              <w:rPr>
                <w:rFonts w:ascii="Times New Roman" w:hAnsi="Times New Roman"/>
              </w:rPr>
              <w:t>blasts cannot but ensure the preservation of the lamp, were ye to observe with the eye of discernment, and walk in the way of God’s holy will and pleasure.…</w:t>
            </w:r>
          </w:p>
        </w:tc>
      </w:tr>
      <w:tr w:rsidR="00D7735F" w14:paraId="663ED7CC" w14:textId="77777777">
        <w:tc>
          <w:tcPr>
            <w:tcW w:w="1190" w:type="dxa"/>
          </w:tcPr>
          <w:p w14:paraId="608C2E99" w14:textId="77777777" w:rsidR="00D7735F" w:rsidRDefault="00514FBC" w:rsidP="00514FBC">
            <w:pPr>
              <w:pStyle w:val="TableContents"/>
              <w:spacing w:line="300" w:lineRule="auto"/>
              <w:rPr>
                <w:rFonts w:ascii="Times New Roman" w:hAnsi="Times New Roman"/>
              </w:rPr>
            </w:pPr>
            <w:r>
              <w:rPr>
                <w:rFonts w:ascii="Times New Roman" w:hAnsi="Times New Roman"/>
              </w:rPr>
              <w:t>17.</w:t>
            </w:r>
          </w:p>
        </w:tc>
        <w:tc>
          <w:tcPr>
            <w:tcW w:w="8447" w:type="dxa"/>
          </w:tcPr>
          <w:p w14:paraId="7CE487E8"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And when the days of Moses were ended, and the light of Jesus, shining forth from the </w:t>
            </w:r>
            <w:r>
              <w:rPr>
                <w:rFonts w:ascii="Times New Roman" w:hAnsi="Times New Roman"/>
              </w:rPr>
              <w:t>Dayspring of the Spirit, encompassed the world, all the people of Israel arose in protest against Him. They clamored that He Whose advent the Bible had foretold must needs promulgate and fulfill the laws of Moses, whereas this youthful Nazarene, who laid c</w:t>
            </w:r>
            <w:r>
              <w:rPr>
                <w:rFonts w:ascii="Times New Roman" w:hAnsi="Times New Roman"/>
              </w:rPr>
              <w:t xml:space="preserve">laim to the station of the divine Messiah, had annulled the laws of divorce and of the </w:t>
            </w:r>
            <w:proofErr w:type="spellStart"/>
            <w:r>
              <w:rPr>
                <w:rFonts w:ascii="Times New Roman" w:hAnsi="Times New Roman"/>
              </w:rPr>
              <w:t>sabbath</w:t>
            </w:r>
            <w:proofErr w:type="spellEnd"/>
            <w:r>
              <w:rPr>
                <w:rFonts w:ascii="Times New Roman" w:hAnsi="Times New Roman"/>
              </w:rPr>
              <w:t xml:space="preserve"> day—the most weighty of all the laws of Moses. Moreover, what of the signs of the Manifestation yet to come? These people of Israel are even unto the present day</w:t>
            </w:r>
            <w:r>
              <w:rPr>
                <w:rFonts w:ascii="Times New Roman" w:hAnsi="Times New Roman"/>
              </w:rPr>
              <w:t xml:space="preserve"> still expecting that Manifestation which the Bible hath foretold! How many Manifestations of Holiness, how many Revealers of the light everlasting, have appeared since the time of Moses, and yet Israel, </w:t>
            </w:r>
            <w:proofErr w:type="spellStart"/>
            <w:r>
              <w:rPr>
                <w:rFonts w:ascii="Times New Roman" w:hAnsi="Times New Roman"/>
              </w:rPr>
              <w:t>wrapt</w:t>
            </w:r>
            <w:proofErr w:type="spellEnd"/>
            <w:r>
              <w:rPr>
                <w:rFonts w:ascii="Times New Roman" w:hAnsi="Times New Roman"/>
              </w:rPr>
              <w:t xml:space="preserve"> in the densest veils of satanic fancy and fals</w:t>
            </w:r>
            <w:r>
              <w:rPr>
                <w:rFonts w:ascii="Times New Roman" w:hAnsi="Times New Roman"/>
              </w:rPr>
              <w:t>e imaginings, is still expectant that the idol of her own handiwork will appear with such signs as she herself hath conceived! Thus hath God laid hold of them for their sins, hath extinguished in them the spirit of faith, and tormented them with the flames</w:t>
            </w:r>
            <w:r>
              <w:rPr>
                <w:rFonts w:ascii="Times New Roman" w:hAnsi="Times New Roman"/>
              </w:rPr>
              <w:t xml:space="preserve"> of the nethermost fire. And this for no other reason except that Israel refused to apprehend the meaning of such words as have been revealed in the Bible concerning the signs of the coming Revelation. As she never grasped their true significance, and, to </w:t>
            </w:r>
            <w:r>
              <w:rPr>
                <w:rFonts w:ascii="Times New Roman" w:hAnsi="Times New Roman"/>
              </w:rPr>
              <w:t xml:space="preserve">outward seeming, such events never came to pass, she, therefore, remained deprived of recognizing the beauty of Jesus and of beholding the Face of God. And they still await His coming! From time immemorial even unto this day, all the </w:t>
            </w:r>
            <w:proofErr w:type="spellStart"/>
            <w:r>
              <w:rPr>
                <w:rFonts w:ascii="Times New Roman" w:hAnsi="Times New Roman"/>
              </w:rPr>
              <w:t>kindreds</w:t>
            </w:r>
            <w:proofErr w:type="spellEnd"/>
            <w:r>
              <w:rPr>
                <w:rFonts w:ascii="Times New Roman" w:hAnsi="Times New Roman"/>
              </w:rPr>
              <w:t xml:space="preserve"> and peoples o</w:t>
            </w:r>
            <w:r>
              <w:rPr>
                <w:rFonts w:ascii="Times New Roman" w:hAnsi="Times New Roman"/>
              </w:rPr>
              <w:t>f the earth have clung to such fanciful and unseemly thoughts, and thus have deprived themselves of the clear waters streaming from the springs of purity and holiness.…</w:t>
            </w:r>
          </w:p>
        </w:tc>
      </w:tr>
      <w:tr w:rsidR="00D7735F" w14:paraId="0557C350" w14:textId="77777777">
        <w:tc>
          <w:tcPr>
            <w:tcW w:w="1190" w:type="dxa"/>
          </w:tcPr>
          <w:p w14:paraId="13E9AB84" w14:textId="77777777" w:rsidR="00D7735F" w:rsidRDefault="00514FBC" w:rsidP="00514FBC">
            <w:pPr>
              <w:pStyle w:val="TableContents"/>
              <w:spacing w:line="300" w:lineRule="auto"/>
              <w:rPr>
                <w:rFonts w:ascii="Times New Roman" w:hAnsi="Times New Roman"/>
              </w:rPr>
            </w:pPr>
            <w:r>
              <w:rPr>
                <w:rFonts w:ascii="Times New Roman" w:hAnsi="Times New Roman"/>
              </w:rPr>
              <w:t>19.</w:t>
            </w:r>
          </w:p>
        </w:tc>
        <w:tc>
          <w:tcPr>
            <w:tcW w:w="8447" w:type="dxa"/>
          </w:tcPr>
          <w:p w14:paraId="0665AAD8"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To them that are endowed with understanding, it is clear and manifest that, when t</w:t>
            </w:r>
            <w:r>
              <w:rPr>
                <w:rFonts w:ascii="Times New Roman" w:hAnsi="Times New Roman"/>
              </w:rPr>
              <w:t>he fire of the love of Jesus consumed the veils of Jewish limitations, and His authority was made apparent and partially enforced, He, the Revealer of the unseen Beauty, addressing one day His disciples, referred unto His passing, and, kindling in their he</w:t>
            </w:r>
            <w:r>
              <w:rPr>
                <w:rFonts w:ascii="Times New Roman" w:hAnsi="Times New Roman"/>
              </w:rPr>
              <w:t xml:space="preserve">arts the fire of bereavement, said unto them: “I go away and come again unto you.” And in </w:t>
            </w:r>
            <w:r>
              <w:rPr>
                <w:rFonts w:ascii="Times New Roman" w:hAnsi="Times New Roman"/>
              </w:rPr>
              <w:lastRenderedPageBreak/>
              <w:t>another place He said: “I go and another will come, Who will tell you all that I have not told you, and will fulfill all that I have said.” Both these sayings have bu</w:t>
            </w:r>
            <w:r>
              <w:rPr>
                <w:rFonts w:ascii="Times New Roman" w:hAnsi="Times New Roman"/>
              </w:rPr>
              <w:t>t one meaning, were ye to ponder upon the Manifestations of the Unity of God with Divine insight.</w:t>
            </w:r>
          </w:p>
        </w:tc>
      </w:tr>
      <w:tr w:rsidR="00D7735F" w14:paraId="3AC1E250" w14:textId="77777777">
        <w:tc>
          <w:tcPr>
            <w:tcW w:w="1190" w:type="dxa"/>
          </w:tcPr>
          <w:p w14:paraId="12EC994D" w14:textId="77777777" w:rsidR="00D7735F" w:rsidRDefault="00514FBC" w:rsidP="00514FBC">
            <w:pPr>
              <w:pStyle w:val="TableContents"/>
              <w:spacing w:line="300" w:lineRule="auto"/>
              <w:rPr>
                <w:rFonts w:ascii="Times New Roman" w:hAnsi="Times New Roman"/>
              </w:rPr>
            </w:pPr>
            <w:r>
              <w:rPr>
                <w:rFonts w:ascii="Times New Roman" w:hAnsi="Times New Roman"/>
              </w:rPr>
              <w:lastRenderedPageBreak/>
              <w:t>20.</w:t>
            </w:r>
          </w:p>
        </w:tc>
        <w:tc>
          <w:tcPr>
            <w:tcW w:w="8447" w:type="dxa"/>
          </w:tcPr>
          <w:p w14:paraId="19C1CC28"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Every discerning observer will recognize that in the Dispensation of the Qur’án both the Book and the Cause of Jesus were confirmed. As to the matter of </w:t>
            </w:r>
            <w:r>
              <w:rPr>
                <w:rFonts w:ascii="Times New Roman" w:hAnsi="Times New Roman"/>
              </w:rPr>
              <w:t xml:space="preserve">names, </w:t>
            </w:r>
            <w:proofErr w:type="spellStart"/>
            <w:r>
              <w:rPr>
                <w:rFonts w:ascii="Times New Roman" w:hAnsi="Times New Roman"/>
              </w:rPr>
              <w:t>Mu</w:t>
            </w:r>
            <w:r>
              <w:rPr>
                <w:rFonts w:ascii="Times New Roman" w:hAnsi="Times New Roman"/>
              </w:rPr>
              <w:t>ḥ</w:t>
            </w:r>
            <w:r>
              <w:rPr>
                <w:rFonts w:ascii="Times New Roman" w:hAnsi="Times New Roman"/>
              </w:rPr>
              <w:t>ammad</w:t>
            </w:r>
            <w:proofErr w:type="spellEnd"/>
            <w:r>
              <w:rPr>
                <w:rFonts w:ascii="Times New Roman" w:hAnsi="Times New Roman"/>
              </w:rPr>
              <w:t xml:space="preserve">, Himself, declared: “I am Jesus.” He recognized the truth of the signs, prophecies, and words of Jesus, and testified that they were all of God. In this sense, neither the person of Jesus nor His writings hath differed from that of </w:t>
            </w:r>
            <w:proofErr w:type="spellStart"/>
            <w:r>
              <w:rPr>
                <w:rFonts w:ascii="Times New Roman" w:hAnsi="Times New Roman"/>
              </w:rPr>
              <w:t>Mu</w:t>
            </w:r>
            <w:r>
              <w:rPr>
                <w:rFonts w:ascii="Times New Roman" w:hAnsi="Times New Roman"/>
              </w:rPr>
              <w:t>ḥ</w:t>
            </w:r>
            <w:r>
              <w:rPr>
                <w:rFonts w:ascii="Times New Roman" w:hAnsi="Times New Roman"/>
              </w:rPr>
              <w:t>ammad</w:t>
            </w:r>
            <w:proofErr w:type="spellEnd"/>
            <w:r>
              <w:rPr>
                <w:rFonts w:ascii="Times New Roman" w:hAnsi="Times New Roman"/>
              </w:rPr>
              <w:t xml:space="preserve"> and of His holy Book, inasmuch as both have championed the Cause of God, uttered His praise, and revealed His commandments. Thus it is that Jesus, Himself, declared: “I go away and come again unto you.” Consider the sun. Were it to say now, “I am the sun </w:t>
            </w:r>
            <w:r>
              <w:rPr>
                <w:rFonts w:ascii="Times New Roman" w:hAnsi="Times New Roman"/>
              </w:rPr>
              <w:t>of yesterday,” it would speak the truth. And should it, bearing the sequence of time in mind, claim to be other than that sun, it still would speak the truth. In like manner, if it be said that all the days are but one and the same, it is correct and true.</w:t>
            </w:r>
            <w:r>
              <w:rPr>
                <w:rFonts w:ascii="Times New Roman" w:hAnsi="Times New Roman"/>
              </w:rPr>
              <w:t xml:space="preserve"> And if it be said, with respect to their particular names and designations, that they differ, that again is true. For though they are the same, yet one doth recognize in each a separate designation, a specific attribute, a particular character. Conceive a</w:t>
            </w:r>
            <w:r>
              <w:rPr>
                <w:rFonts w:ascii="Times New Roman" w:hAnsi="Times New Roman"/>
              </w:rPr>
              <w:t>ccordingly the distinction, variation, and unity characteristic of the various Manifestations of holiness, that thou mayest comprehend the allusions made by the Creator of all names and attributes to the mysteries of distinction and unity, and discover the</w:t>
            </w:r>
            <w:r>
              <w:rPr>
                <w:rFonts w:ascii="Times New Roman" w:hAnsi="Times New Roman"/>
              </w:rPr>
              <w:t xml:space="preserve"> answer to thy question as to why that everlasting Beauty should have, at sundry times, called Himself by different names and titles.…</w:t>
            </w:r>
          </w:p>
        </w:tc>
      </w:tr>
      <w:tr w:rsidR="00D7735F" w14:paraId="4656B897" w14:textId="77777777">
        <w:tc>
          <w:tcPr>
            <w:tcW w:w="1190" w:type="dxa"/>
          </w:tcPr>
          <w:p w14:paraId="3B13F15A" w14:textId="77777777" w:rsidR="00D7735F" w:rsidRDefault="00514FBC" w:rsidP="00514FBC">
            <w:pPr>
              <w:pStyle w:val="TableContents"/>
              <w:spacing w:line="300" w:lineRule="auto"/>
              <w:rPr>
                <w:rFonts w:ascii="Times New Roman" w:hAnsi="Times New Roman"/>
              </w:rPr>
            </w:pPr>
            <w:r>
              <w:rPr>
                <w:rFonts w:ascii="Times New Roman" w:hAnsi="Times New Roman"/>
              </w:rPr>
              <w:t>147-8.</w:t>
            </w:r>
          </w:p>
        </w:tc>
        <w:tc>
          <w:tcPr>
            <w:tcW w:w="8447" w:type="dxa"/>
          </w:tcPr>
          <w:p w14:paraId="071EDED1"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When the Unseen, the Eternal, the Divine Essence, caused the Daystar of </w:t>
            </w:r>
            <w:proofErr w:type="spellStart"/>
            <w:r>
              <w:rPr>
                <w:rFonts w:ascii="Times New Roman" w:hAnsi="Times New Roman"/>
              </w:rPr>
              <w:t>Mu</w:t>
            </w:r>
            <w:r>
              <w:rPr>
                <w:rFonts w:ascii="Times New Roman" w:hAnsi="Times New Roman"/>
              </w:rPr>
              <w:t>ḥ</w:t>
            </w:r>
            <w:r>
              <w:rPr>
                <w:rFonts w:ascii="Times New Roman" w:hAnsi="Times New Roman"/>
              </w:rPr>
              <w:t>ammad</w:t>
            </w:r>
            <w:proofErr w:type="spellEnd"/>
            <w:r>
              <w:rPr>
                <w:rFonts w:ascii="Times New Roman" w:hAnsi="Times New Roman"/>
              </w:rPr>
              <w:t xml:space="preserve"> to rise above the horizon of kno</w:t>
            </w:r>
            <w:r>
              <w:rPr>
                <w:rFonts w:ascii="Times New Roman" w:hAnsi="Times New Roman"/>
              </w:rPr>
              <w:t xml:space="preserve">wledge, among the cavils which the Jewish divines raised against Him was that after Moses no Prophet should be sent of God. Yea, mention hath been made in the Scriptures of a Soul Who must needs be made manifest and Who will advance the Faith, and promote </w:t>
            </w:r>
            <w:r>
              <w:rPr>
                <w:rFonts w:ascii="Times New Roman" w:hAnsi="Times New Roman"/>
              </w:rPr>
              <w:t>the interests of the people of Moses, so that the Law of the Mosaic Dispensation may encompass the whole earth. Thus hath the King of eternal glory referred in His Book to the words uttered by those wanderers in the vale of remoteness and error: “‘The hand</w:t>
            </w:r>
            <w:r>
              <w:rPr>
                <w:rFonts w:ascii="Times New Roman" w:hAnsi="Times New Roman"/>
              </w:rPr>
              <w:t xml:space="preserve"> of God,’ say the Jews, ‘is chained up.’ Chained up be their own hands; And for that which they have said, they were accursed. Nay, outstretched are both His hands!” “The hand of God is above their hands.” Although the commentators of the Qur’án have relat</w:t>
            </w:r>
            <w:r>
              <w:rPr>
                <w:rFonts w:ascii="Times New Roman" w:hAnsi="Times New Roman"/>
              </w:rPr>
              <w:t xml:space="preserve">ed in divers manners the circumstances attending the revelation of this verse, yet thou </w:t>
            </w:r>
            <w:proofErr w:type="spellStart"/>
            <w:r>
              <w:rPr>
                <w:rFonts w:ascii="Times New Roman" w:hAnsi="Times New Roman"/>
              </w:rPr>
              <w:t>shouldst</w:t>
            </w:r>
            <w:proofErr w:type="spellEnd"/>
            <w:r>
              <w:rPr>
                <w:rFonts w:ascii="Times New Roman" w:hAnsi="Times New Roman"/>
              </w:rPr>
              <w:t xml:space="preserve"> endeavor to apprehend the purpose thereof. He </w:t>
            </w:r>
            <w:proofErr w:type="spellStart"/>
            <w:r>
              <w:rPr>
                <w:rFonts w:ascii="Times New Roman" w:hAnsi="Times New Roman"/>
              </w:rPr>
              <w:t>saith</w:t>
            </w:r>
            <w:proofErr w:type="spellEnd"/>
            <w:r>
              <w:rPr>
                <w:rFonts w:ascii="Times New Roman" w:hAnsi="Times New Roman"/>
              </w:rPr>
              <w:t>: How false is that which the Jews have imagined! How can the hand of Him Who is the King in truth, Who caus</w:t>
            </w:r>
            <w:r>
              <w:rPr>
                <w:rFonts w:ascii="Times New Roman" w:hAnsi="Times New Roman"/>
              </w:rPr>
              <w:t xml:space="preserve">ed the countenance of Moses to be made manifest, and conferred upon Him the robe of </w:t>
            </w:r>
            <w:proofErr w:type="spellStart"/>
            <w:r>
              <w:rPr>
                <w:rFonts w:ascii="Times New Roman" w:hAnsi="Times New Roman"/>
              </w:rPr>
              <w:t>Prophethood</w:t>
            </w:r>
            <w:proofErr w:type="spellEnd"/>
            <w:r>
              <w:rPr>
                <w:rFonts w:ascii="Times New Roman" w:hAnsi="Times New Roman"/>
              </w:rPr>
              <w:t>—how can the hand of such a One be chained and fettered? How can He be conceived as powerless to raise up yet another Messenger after Moses? Behold the absurdity</w:t>
            </w:r>
            <w:r>
              <w:rPr>
                <w:rFonts w:ascii="Times New Roman" w:hAnsi="Times New Roman"/>
              </w:rPr>
              <w:t xml:space="preserve"> of their saying; how far it hath strayed from the path of knowledge and understanding! Observe how in this Day also, all these people have occupied themselves with such foolish absurdities. For over a thousand years they have been </w:t>
            </w:r>
            <w:r>
              <w:rPr>
                <w:rFonts w:ascii="Times New Roman" w:hAnsi="Times New Roman"/>
              </w:rPr>
              <w:lastRenderedPageBreak/>
              <w:t>reciting this verse, and</w:t>
            </w:r>
            <w:r>
              <w:rPr>
                <w:rFonts w:ascii="Times New Roman" w:hAnsi="Times New Roman"/>
              </w:rPr>
              <w:t xml:space="preserve"> unwittingly pronouncing their censure against the Jews, utterly unaware that they themselves, openly and </w:t>
            </w:r>
            <w:proofErr w:type="spellStart"/>
            <w:r>
              <w:rPr>
                <w:rFonts w:ascii="Times New Roman" w:hAnsi="Times New Roman"/>
              </w:rPr>
              <w:t>privily</w:t>
            </w:r>
            <w:proofErr w:type="spellEnd"/>
            <w:r>
              <w:rPr>
                <w:rFonts w:ascii="Times New Roman" w:hAnsi="Times New Roman"/>
              </w:rPr>
              <w:t>, are voicing the sentiments and belief of the Jewish people! Thou art surely aware of their idle contention, that all Revelation is ended, tha</w:t>
            </w:r>
            <w:r>
              <w:rPr>
                <w:rFonts w:ascii="Times New Roman" w:hAnsi="Times New Roman"/>
              </w:rPr>
              <w:t>t the portals of Divine mercy are closed, that from the daysprings of eternal holiness no Sun shall rise again, that the Ocean of everlasting bounty is forever stilled, and that out of the Tabernacle of ancient glory the Messengers of God have ceased to be</w:t>
            </w:r>
            <w:r>
              <w:rPr>
                <w:rFonts w:ascii="Times New Roman" w:hAnsi="Times New Roman"/>
              </w:rPr>
              <w:t xml:space="preserve"> made manifest. Such is the measure of the understanding of these small-minded, contemptible people. These people have imagined that the flow of God’s all-encompassing grace and plenteous mercies, the cessation of which no mind can contemplate, has been ha</w:t>
            </w:r>
            <w:r>
              <w:rPr>
                <w:rFonts w:ascii="Times New Roman" w:hAnsi="Times New Roman"/>
              </w:rPr>
              <w:t>lted. From every side they have risen and girded up the loins of tyranny, and exerted the utmost endeavor to quench with the bitter waters of their vain fancy the flame of God’s Burning Bush, oblivious that the globe of power shall, within its own mighty s</w:t>
            </w:r>
            <w:r>
              <w:rPr>
                <w:rFonts w:ascii="Times New Roman" w:hAnsi="Times New Roman"/>
              </w:rPr>
              <w:t>tronghold, protect the Lamp of God.…</w:t>
            </w:r>
          </w:p>
        </w:tc>
      </w:tr>
      <w:tr w:rsidR="00D7735F" w14:paraId="4A23304C" w14:textId="77777777">
        <w:tc>
          <w:tcPr>
            <w:tcW w:w="1190" w:type="dxa"/>
          </w:tcPr>
          <w:p w14:paraId="07F44955" w14:textId="77777777" w:rsidR="00D7735F" w:rsidRDefault="00514FBC" w:rsidP="00514FBC">
            <w:pPr>
              <w:pStyle w:val="TableContents"/>
              <w:spacing w:line="300" w:lineRule="auto"/>
              <w:rPr>
                <w:rFonts w:ascii="Times New Roman" w:hAnsi="Times New Roman"/>
              </w:rPr>
            </w:pPr>
            <w:r>
              <w:rPr>
                <w:rFonts w:ascii="Times New Roman" w:hAnsi="Times New Roman"/>
              </w:rPr>
              <w:lastRenderedPageBreak/>
              <w:t>114.</w:t>
            </w:r>
          </w:p>
        </w:tc>
        <w:tc>
          <w:tcPr>
            <w:tcW w:w="8447" w:type="dxa"/>
          </w:tcPr>
          <w:p w14:paraId="41ADF880"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Behold how the sovereignty of </w:t>
            </w:r>
            <w:proofErr w:type="spellStart"/>
            <w:r>
              <w:rPr>
                <w:rFonts w:ascii="Times New Roman" w:hAnsi="Times New Roman"/>
              </w:rPr>
              <w:t>Mu</w:t>
            </w:r>
            <w:r>
              <w:rPr>
                <w:rFonts w:ascii="Times New Roman" w:hAnsi="Times New Roman"/>
              </w:rPr>
              <w:t>ḥ</w:t>
            </w:r>
            <w:r>
              <w:rPr>
                <w:rFonts w:ascii="Times New Roman" w:hAnsi="Times New Roman"/>
              </w:rPr>
              <w:t>ammad</w:t>
            </w:r>
            <w:proofErr w:type="spellEnd"/>
            <w:r>
              <w:rPr>
                <w:rFonts w:ascii="Times New Roman" w:hAnsi="Times New Roman"/>
              </w:rPr>
              <w:t>, the Messenger of God, is today apparent and manifest amongst the people. You are well aware of what befell His Faith in the early days of His Dispensation. What woeful suffe</w:t>
            </w:r>
            <w:r>
              <w:rPr>
                <w:rFonts w:ascii="Times New Roman" w:hAnsi="Times New Roman"/>
              </w:rPr>
              <w:t>rings did the hand of the infidel and erring, the divines of that age and their associates, inflict upon that spiritual Essence, that most pure and holy Being! How abundant the thorns and briars which they have strewn over His path! It is evident that that</w:t>
            </w:r>
            <w:r>
              <w:rPr>
                <w:rFonts w:ascii="Times New Roman" w:hAnsi="Times New Roman"/>
              </w:rPr>
              <w:t xml:space="preserve"> wretched generation, in their wicked and satanic fancy, regarded every injury to that immortal Being as a means to the attainment of an abiding felicity; inasmuch as the recognized divines of that age, such as ‘</w:t>
            </w:r>
            <w:proofErr w:type="spellStart"/>
            <w:r>
              <w:rPr>
                <w:rFonts w:ascii="Times New Roman" w:hAnsi="Times New Roman"/>
              </w:rPr>
              <w:t>Abdu’lláh</w:t>
            </w:r>
            <w:proofErr w:type="spellEnd"/>
            <w:r>
              <w:rPr>
                <w:rFonts w:ascii="Times New Roman" w:hAnsi="Times New Roman"/>
              </w:rPr>
              <w:t xml:space="preserve"> </w:t>
            </w:r>
            <w:proofErr w:type="spellStart"/>
            <w:r>
              <w:rPr>
                <w:rFonts w:ascii="Times New Roman" w:hAnsi="Times New Roman"/>
              </w:rPr>
              <w:t>Ubayy</w:t>
            </w:r>
            <w:proofErr w:type="spellEnd"/>
            <w:r>
              <w:rPr>
                <w:rFonts w:ascii="Times New Roman" w:hAnsi="Times New Roman"/>
              </w:rPr>
              <w:t>, ‘</w:t>
            </w:r>
            <w:proofErr w:type="spellStart"/>
            <w:r>
              <w:rPr>
                <w:rFonts w:ascii="Times New Roman" w:hAnsi="Times New Roman"/>
              </w:rPr>
              <w:t>Abú</w:t>
            </w:r>
            <w:proofErr w:type="spellEnd"/>
            <w:r>
              <w:rPr>
                <w:rFonts w:ascii="Times New Roman" w:hAnsi="Times New Roman"/>
              </w:rPr>
              <w:t xml:space="preserve"> ‘</w:t>
            </w:r>
            <w:proofErr w:type="spellStart"/>
            <w:r>
              <w:rPr>
                <w:rFonts w:ascii="Times New Roman" w:hAnsi="Times New Roman"/>
              </w:rPr>
              <w:t>Ámir</w:t>
            </w:r>
            <w:proofErr w:type="spellEnd"/>
            <w:r>
              <w:rPr>
                <w:rFonts w:ascii="Times New Roman" w:hAnsi="Times New Roman"/>
              </w:rPr>
              <w:t xml:space="preserve">, the hermit, </w:t>
            </w:r>
            <w:proofErr w:type="spellStart"/>
            <w:r>
              <w:rPr>
                <w:rFonts w:ascii="Times New Roman" w:hAnsi="Times New Roman"/>
              </w:rPr>
              <w:t>Ka’</w:t>
            </w:r>
            <w:r>
              <w:rPr>
                <w:rFonts w:ascii="Times New Roman" w:hAnsi="Times New Roman"/>
              </w:rPr>
              <w:t>b</w:t>
            </w:r>
            <w:proofErr w:type="spellEnd"/>
            <w:r>
              <w:rPr>
                <w:rFonts w:ascii="Times New Roman" w:hAnsi="Times New Roman"/>
              </w:rPr>
              <w:t>-</w:t>
            </w:r>
            <w:proofErr w:type="spellStart"/>
            <w:r>
              <w:rPr>
                <w:rFonts w:ascii="Times New Roman" w:hAnsi="Times New Roman"/>
              </w:rPr>
              <w:t>ibn</w:t>
            </w:r>
            <w:proofErr w:type="spellEnd"/>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-Ashraf, and </w:t>
            </w:r>
            <w:proofErr w:type="spellStart"/>
            <w:r>
              <w:rPr>
                <w:rFonts w:ascii="Times New Roman" w:hAnsi="Times New Roman"/>
              </w:rPr>
              <w:t>Na</w:t>
            </w:r>
            <w:r>
              <w:rPr>
                <w:rFonts w:ascii="Times New Roman" w:hAnsi="Times New Roman"/>
              </w:rPr>
              <w:t>ḍ</w:t>
            </w:r>
            <w:r>
              <w:rPr>
                <w:rFonts w:ascii="Times New Roman" w:hAnsi="Times New Roman"/>
              </w:rPr>
              <w:t>r-ibn-i-</w:t>
            </w:r>
            <w:r>
              <w:rPr>
                <w:rFonts w:ascii="Times New Roman" w:hAnsi="Times New Roman"/>
              </w:rPr>
              <w:t>Ḥ</w:t>
            </w:r>
            <w:r>
              <w:rPr>
                <w:rFonts w:ascii="Times New Roman" w:hAnsi="Times New Roman"/>
              </w:rPr>
              <w:t>árith</w:t>
            </w:r>
            <w:proofErr w:type="spellEnd"/>
            <w:r>
              <w:rPr>
                <w:rFonts w:ascii="Times New Roman" w:hAnsi="Times New Roman"/>
              </w:rPr>
              <w:t xml:space="preserve">, all treated Him as an impostor, and pronounced Him a lunatic and a calumniator. Such sore accusations they brought against Him that in recounting them God </w:t>
            </w:r>
            <w:proofErr w:type="spellStart"/>
            <w:r>
              <w:rPr>
                <w:rFonts w:ascii="Times New Roman" w:hAnsi="Times New Roman"/>
              </w:rPr>
              <w:t>forbiddeth</w:t>
            </w:r>
            <w:proofErr w:type="spellEnd"/>
            <w:r>
              <w:rPr>
                <w:rFonts w:ascii="Times New Roman" w:hAnsi="Times New Roman"/>
              </w:rPr>
              <w:t xml:space="preserve"> the ink to flow, Our pen to move, or the page to be</w:t>
            </w:r>
            <w:r>
              <w:rPr>
                <w:rFonts w:ascii="Times New Roman" w:hAnsi="Times New Roman"/>
              </w:rPr>
              <w:t>ar them. These malicious imputations provoked the people to arise and torment Him. And how fierce that torment, if the divines of the age be its chief instigators, if they denounce Him to their followers, cast Him out from their midst, and declare Him a mi</w:t>
            </w:r>
            <w:r>
              <w:rPr>
                <w:rFonts w:ascii="Times New Roman" w:hAnsi="Times New Roman"/>
              </w:rPr>
              <w:t>screant! Hath not the same befallen this Servant, and been witnessed by all?</w:t>
            </w:r>
          </w:p>
        </w:tc>
      </w:tr>
      <w:tr w:rsidR="00D7735F" w14:paraId="3454907D" w14:textId="77777777">
        <w:tc>
          <w:tcPr>
            <w:tcW w:w="1190" w:type="dxa"/>
          </w:tcPr>
          <w:p w14:paraId="4300BFBB" w14:textId="77777777" w:rsidR="00D7735F" w:rsidRDefault="00514FBC" w:rsidP="00514FBC">
            <w:pPr>
              <w:pStyle w:val="TableContents"/>
              <w:spacing w:line="300" w:lineRule="auto"/>
              <w:rPr>
                <w:rFonts w:ascii="Times New Roman" w:hAnsi="Times New Roman"/>
              </w:rPr>
            </w:pPr>
            <w:r>
              <w:rPr>
                <w:rFonts w:ascii="Times New Roman" w:hAnsi="Times New Roman"/>
              </w:rPr>
              <w:t>115.</w:t>
            </w:r>
          </w:p>
        </w:tc>
        <w:tc>
          <w:tcPr>
            <w:tcW w:w="8447" w:type="dxa"/>
          </w:tcPr>
          <w:p w14:paraId="0EC846E6"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For this reason did </w:t>
            </w:r>
            <w:proofErr w:type="spellStart"/>
            <w:r>
              <w:rPr>
                <w:rFonts w:ascii="Times New Roman" w:hAnsi="Times New Roman"/>
              </w:rPr>
              <w:t>Mu</w:t>
            </w:r>
            <w:r>
              <w:rPr>
                <w:rFonts w:ascii="Times New Roman" w:hAnsi="Times New Roman"/>
              </w:rPr>
              <w:t>ḥ</w:t>
            </w:r>
            <w:r>
              <w:rPr>
                <w:rFonts w:ascii="Times New Roman" w:hAnsi="Times New Roman"/>
              </w:rPr>
              <w:t>ammad</w:t>
            </w:r>
            <w:proofErr w:type="spellEnd"/>
            <w:r>
              <w:rPr>
                <w:rFonts w:ascii="Times New Roman" w:hAnsi="Times New Roman"/>
              </w:rPr>
              <w:t xml:space="preserve"> cry out: “No Prophet of God hath suffered such harm as I have suffered.” And in the Qur’án are recorded all the calumnies and reproaches uttered</w:t>
            </w:r>
            <w:r>
              <w:rPr>
                <w:rFonts w:ascii="Times New Roman" w:hAnsi="Times New Roman"/>
              </w:rPr>
              <w:t xml:space="preserve"> against Him, as well as all the afflictions which He suffered. Refer ye thereunto, that haply ye may be informed of that which hath befallen His Revelation. So grievous was His plight, that for a time all ceased to hold intercourse with Him and His compan</w:t>
            </w:r>
            <w:r>
              <w:rPr>
                <w:rFonts w:ascii="Times New Roman" w:hAnsi="Times New Roman"/>
              </w:rPr>
              <w:t>ions. Whoever associated with Him fell a victim to the relentless cruelty of His enemies.…</w:t>
            </w:r>
          </w:p>
        </w:tc>
      </w:tr>
      <w:tr w:rsidR="00D7735F" w14:paraId="7CFEC1A3" w14:textId="77777777">
        <w:tc>
          <w:tcPr>
            <w:tcW w:w="1190" w:type="dxa"/>
          </w:tcPr>
          <w:p w14:paraId="2B37E853" w14:textId="77777777" w:rsidR="00D7735F" w:rsidRDefault="00514FBC" w:rsidP="00514FBC">
            <w:pPr>
              <w:pStyle w:val="TableContents"/>
              <w:spacing w:line="300" w:lineRule="auto"/>
              <w:rPr>
                <w:rFonts w:ascii="Times New Roman" w:hAnsi="Times New Roman"/>
              </w:rPr>
            </w:pPr>
            <w:r>
              <w:rPr>
                <w:rFonts w:ascii="Times New Roman" w:hAnsi="Times New Roman"/>
              </w:rPr>
              <w:t>117.</w:t>
            </w:r>
          </w:p>
        </w:tc>
        <w:tc>
          <w:tcPr>
            <w:tcW w:w="8447" w:type="dxa"/>
          </w:tcPr>
          <w:p w14:paraId="1AD8749F"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Consider, how great is the change today! Behold, how many are the Sovereigns who bow the knee before His name! How numerous the nations and kingdoms who have s</w:t>
            </w:r>
            <w:r>
              <w:rPr>
                <w:rFonts w:ascii="Times New Roman" w:hAnsi="Times New Roman"/>
              </w:rPr>
              <w:t xml:space="preserve">ought the shelter of His shadow, who bear allegiance to His Faith, and pride themselves therein! From the pulpit-top there </w:t>
            </w:r>
            <w:proofErr w:type="spellStart"/>
            <w:r>
              <w:rPr>
                <w:rFonts w:ascii="Times New Roman" w:hAnsi="Times New Roman"/>
              </w:rPr>
              <w:t>ascendeth</w:t>
            </w:r>
            <w:proofErr w:type="spellEnd"/>
            <w:r>
              <w:rPr>
                <w:rFonts w:ascii="Times New Roman" w:hAnsi="Times New Roman"/>
              </w:rPr>
              <w:t xml:space="preserve"> today the words of praise which, in utter lowliness, glorify His blessed name; and from the heights of minarets there </w:t>
            </w:r>
            <w:proofErr w:type="spellStart"/>
            <w:r>
              <w:rPr>
                <w:rFonts w:ascii="Times New Roman" w:hAnsi="Times New Roman"/>
              </w:rPr>
              <w:t>resou</w:t>
            </w:r>
            <w:r>
              <w:rPr>
                <w:rFonts w:ascii="Times New Roman" w:hAnsi="Times New Roman"/>
              </w:rPr>
              <w:t>ndeth</w:t>
            </w:r>
            <w:proofErr w:type="spellEnd"/>
            <w:r>
              <w:rPr>
                <w:rFonts w:ascii="Times New Roman" w:hAnsi="Times New Roman"/>
              </w:rPr>
              <w:t xml:space="preserve"> the call that </w:t>
            </w:r>
            <w:proofErr w:type="spellStart"/>
            <w:r>
              <w:rPr>
                <w:rFonts w:ascii="Times New Roman" w:hAnsi="Times New Roman"/>
              </w:rPr>
              <w:t>summoneth</w:t>
            </w:r>
            <w:proofErr w:type="spellEnd"/>
            <w:r>
              <w:rPr>
                <w:rFonts w:ascii="Times New Roman" w:hAnsi="Times New Roman"/>
              </w:rPr>
              <w:t xml:space="preserve"> the concourse of His people to adore Him. </w:t>
            </w:r>
            <w:r>
              <w:rPr>
                <w:rFonts w:ascii="Times New Roman" w:hAnsi="Times New Roman"/>
              </w:rPr>
              <w:lastRenderedPageBreak/>
              <w:t>Even those Kings of the earth who have refused to embrace His Faith and to put off the garment of unbelief, nonetheless confess and acknowledge the greatness and overpowering majesty o</w:t>
            </w:r>
            <w:r>
              <w:rPr>
                <w:rFonts w:ascii="Times New Roman" w:hAnsi="Times New Roman"/>
              </w:rPr>
              <w:t>f that Daystar of loving-kindness. Such is His earthly sovereignty, the evidences of which thou dost on every side behold. This sovereignty must needs be revealed and established either in the lifetime of every Manifestation of God or after His ascension u</w:t>
            </w:r>
            <w:r>
              <w:rPr>
                <w:rFonts w:ascii="Times New Roman" w:hAnsi="Times New Roman"/>
              </w:rPr>
              <w:t>nto His true habitation in the realms above.…</w:t>
            </w:r>
          </w:p>
        </w:tc>
      </w:tr>
      <w:tr w:rsidR="00D7735F" w14:paraId="1659C84B" w14:textId="77777777">
        <w:tc>
          <w:tcPr>
            <w:tcW w:w="1190" w:type="dxa"/>
          </w:tcPr>
          <w:p w14:paraId="54578E2A" w14:textId="77777777" w:rsidR="00D7735F" w:rsidRDefault="00514FBC" w:rsidP="00514FBC">
            <w:pPr>
              <w:pStyle w:val="TableContents"/>
              <w:spacing w:line="300" w:lineRule="auto"/>
              <w:rPr>
                <w:rFonts w:ascii="Times New Roman" w:hAnsi="Times New Roman"/>
              </w:rPr>
            </w:pPr>
            <w:r>
              <w:rPr>
                <w:rFonts w:ascii="Times New Roman" w:hAnsi="Times New Roman"/>
              </w:rPr>
              <w:lastRenderedPageBreak/>
              <w:t>81.</w:t>
            </w:r>
          </w:p>
        </w:tc>
        <w:tc>
          <w:tcPr>
            <w:tcW w:w="8447" w:type="dxa"/>
          </w:tcPr>
          <w:p w14:paraId="3DF5B627"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It is evident that the changes brought about in every Dispensation constitute the dark clouds that intervene between the eye of man’s understanding and the Divine Luminary which shineth forth from the </w:t>
            </w:r>
            <w:r>
              <w:rPr>
                <w:rFonts w:ascii="Times New Roman" w:hAnsi="Times New Roman"/>
              </w:rPr>
              <w:t>dayspring of the Divine Essence. Consider how men for generations have been blindly imitating their fathers, and have been trained according to such ways and manners as have been laid down by the dictates of their Faith. Were these men, therefore, to disco</w:t>
            </w:r>
            <w:r>
              <w:rPr>
                <w:rFonts w:ascii="Times New Roman" w:hAnsi="Times New Roman"/>
              </w:rPr>
              <w:t>ver suddenly that a Man, Who hath been living in their midst, Who, with respect to every human limitation hath been their equal, had risen to abolish every established principle imposed by their Faith—principles by which for centuries they have been discip</w:t>
            </w:r>
            <w:r>
              <w:rPr>
                <w:rFonts w:ascii="Times New Roman" w:hAnsi="Times New Roman"/>
              </w:rPr>
              <w:t xml:space="preserve">lined, and every </w:t>
            </w:r>
            <w:proofErr w:type="spellStart"/>
            <w:r>
              <w:rPr>
                <w:rFonts w:ascii="Times New Roman" w:hAnsi="Times New Roman"/>
              </w:rPr>
              <w:t>opposer</w:t>
            </w:r>
            <w:proofErr w:type="spellEnd"/>
            <w:r>
              <w:rPr>
                <w:rFonts w:ascii="Times New Roman" w:hAnsi="Times New Roman"/>
              </w:rPr>
              <w:t xml:space="preserve"> and denier of which they have come to regard as infidel, profligate and wicked—they would of a certainty be veiled and hindered from acknowledging His truth. Such things are as “clouds” that veil the eyes of those whose inner being</w:t>
            </w:r>
            <w:r>
              <w:rPr>
                <w:rFonts w:ascii="Times New Roman" w:hAnsi="Times New Roman"/>
              </w:rPr>
              <w:t xml:space="preserve"> hath not tasted the </w:t>
            </w:r>
            <w:proofErr w:type="spellStart"/>
            <w:r>
              <w:rPr>
                <w:rFonts w:ascii="Times New Roman" w:hAnsi="Times New Roman"/>
              </w:rPr>
              <w:t>Salsabíl</w:t>
            </w:r>
            <w:proofErr w:type="spellEnd"/>
            <w:r>
              <w:rPr>
                <w:rFonts w:ascii="Times New Roman" w:hAnsi="Times New Roman"/>
              </w:rPr>
              <w:t xml:space="preserve"> of detachment, nor drunk from the </w:t>
            </w:r>
            <w:proofErr w:type="spellStart"/>
            <w:r>
              <w:rPr>
                <w:rFonts w:ascii="Times New Roman" w:hAnsi="Times New Roman"/>
              </w:rPr>
              <w:t>Kawthar</w:t>
            </w:r>
            <w:proofErr w:type="spellEnd"/>
            <w:r>
              <w:rPr>
                <w:rFonts w:ascii="Times New Roman" w:hAnsi="Times New Roman"/>
              </w:rPr>
              <w:t xml:space="preserve"> of the knowledge of God. Such men, when acquainted with those circumstances, become so veiled that, without the least question, they pronounce the Manifestation of God as infidel, and </w:t>
            </w:r>
            <w:r>
              <w:rPr>
                <w:rFonts w:ascii="Times New Roman" w:hAnsi="Times New Roman"/>
              </w:rPr>
              <w:t>sentence Him to death. You must have heard of such things taking place all down the ages, and are now observing them in these days.</w:t>
            </w:r>
          </w:p>
        </w:tc>
      </w:tr>
      <w:tr w:rsidR="00D7735F" w14:paraId="266196C2" w14:textId="77777777">
        <w:tc>
          <w:tcPr>
            <w:tcW w:w="1190" w:type="dxa"/>
          </w:tcPr>
          <w:p w14:paraId="0D659BB9" w14:textId="77777777" w:rsidR="00D7735F" w:rsidRDefault="00514FBC" w:rsidP="00514FBC">
            <w:pPr>
              <w:pStyle w:val="TableContents"/>
              <w:spacing w:line="300" w:lineRule="auto"/>
              <w:rPr>
                <w:rFonts w:ascii="Times New Roman" w:hAnsi="Times New Roman"/>
              </w:rPr>
            </w:pPr>
            <w:r>
              <w:rPr>
                <w:rFonts w:ascii="Times New Roman" w:hAnsi="Times New Roman"/>
              </w:rPr>
              <w:t>82.</w:t>
            </w:r>
          </w:p>
        </w:tc>
        <w:tc>
          <w:tcPr>
            <w:tcW w:w="8447" w:type="dxa"/>
          </w:tcPr>
          <w:p w14:paraId="0E13BDB6"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It </w:t>
            </w:r>
            <w:proofErr w:type="spellStart"/>
            <w:r>
              <w:rPr>
                <w:rFonts w:ascii="Times New Roman" w:hAnsi="Times New Roman"/>
              </w:rPr>
              <w:t>behooveth</w:t>
            </w:r>
            <w:proofErr w:type="spellEnd"/>
            <w:r>
              <w:rPr>
                <w:rFonts w:ascii="Times New Roman" w:hAnsi="Times New Roman"/>
              </w:rPr>
              <w:t xml:space="preserve"> us, therefore, to make the utmost endeavor, that, by God’s invisible assistance, these dark veils, these c</w:t>
            </w:r>
            <w:r>
              <w:rPr>
                <w:rFonts w:ascii="Times New Roman" w:hAnsi="Times New Roman"/>
              </w:rPr>
              <w:t>louds of Heaven-sent trials, may not hinder us from beholding the beauty of His shining Countenance, and that we may recognize Him only by His own Self.</w:t>
            </w:r>
          </w:p>
        </w:tc>
      </w:tr>
      <w:tr w:rsidR="00D7735F" w14:paraId="774AA887" w14:textId="77777777">
        <w:tc>
          <w:tcPr>
            <w:tcW w:w="1190" w:type="dxa"/>
          </w:tcPr>
          <w:p w14:paraId="08E14754" w14:textId="77777777" w:rsidR="00D7735F" w:rsidRDefault="00D7735F" w:rsidP="00514FBC">
            <w:pPr>
              <w:pStyle w:val="TableContents"/>
              <w:spacing w:line="300" w:lineRule="auto"/>
              <w:rPr>
                <w:rFonts w:ascii="Times New Roman" w:hAnsi="Times New Roman"/>
              </w:rPr>
            </w:pPr>
          </w:p>
        </w:tc>
        <w:tc>
          <w:tcPr>
            <w:tcW w:w="8447" w:type="dxa"/>
          </w:tcPr>
          <w:p w14:paraId="457A137E" w14:textId="77777777" w:rsidR="00D7735F" w:rsidRDefault="00D7735F" w:rsidP="00514FBC">
            <w:pPr>
              <w:pStyle w:val="TableContents"/>
              <w:spacing w:line="300" w:lineRule="auto"/>
              <w:ind w:firstLine="283"/>
              <w:jc w:val="both"/>
              <w:rPr>
                <w:rFonts w:ascii="Times New Roman" w:hAnsi="Times New Roman"/>
              </w:rPr>
            </w:pPr>
          </w:p>
        </w:tc>
      </w:tr>
      <w:tr w:rsidR="00D7735F" w14:paraId="61A3B08E" w14:textId="77777777">
        <w:tc>
          <w:tcPr>
            <w:tcW w:w="1190" w:type="dxa"/>
          </w:tcPr>
          <w:p w14:paraId="0630487E" w14:textId="77777777" w:rsidR="00D7735F" w:rsidRDefault="00D7735F" w:rsidP="00514FBC">
            <w:pPr>
              <w:pStyle w:val="TableContents"/>
              <w:spacing w:line="300" w:lineRule="auto"/>
              <w:rPr>
                <w:rFonts w:ascii="Times New Roman" w:hAnsi="Times New Roman"/>
              </w:rPr>
            </w:pPr>
          </w:p>
        </w:tc>
        <w:tc>
          <w:tcPr>
            <w:tcW w:w="8447" w:type="dxa"/>
          </w:tcPr>
          <w:p w14:paraId="0559D096" w14:textId="77777777" w:rsidR="00D7735F" w:rsidRDefault="00D7735F" w:rsidP="00514FBC">
            <w:pPr>
              <w:pStyle w:val="TableContents"/>
              <w:spacing w:line="300" w:lineRule="auto"/>
              <w:ind w:firstLine="283"/>
              <w:jc w:val="both"/>
              <w:rPr>
                <w:rFonts w:ascii="Times New Roman" w:hAnsi="Times New Roman"/>
              </w:rPr>
            </w:pPr>
          </w:p>
        </w:tc>
      </w:tr>
      <w:tr w:rsidR="00D7735F" w14:paraId="0FD59D27" w14:textId="77777777">
        <w:tc>
          <w:tcPr>
            <w:tcW w:w="1190" w:type="dxa"/>
          </w:tcPr>
          <w:p w14:paraId="5FB91BEA" w14:textId="77777777" w:rsidR="00D7735F" w:rsidRDefault="00514FBC" w:rsidP="00514FBC">
            <w:pPr>
              <w:widowControl w:val="0"/>
              <w:spacing w:line="300" w:lineRule="auto"/>
              <w:rPr>
                <w:rFonts w:ascii="Times New Roman" w:hAnsi="Times New Roman"/>
                <w:b/>
                <w:bCs/>
              </w:rPr>
            </w:pPr>
            <w:proofErr w:type="spellStart"/>
            <w:r>
              <w:rPr>
                <w:rFonts w:ascii="Times New Roman" w:hAnsi="Times New Roman"/>
                <w:b/>
                <w:bCs/>
              </w:rPr>
              <w:t>Íqán</w:t>
            </w:r>
            <w:proofErr w:type="spellEnd"/>
            <w:r>
              <w:rPr>
                <w:rFonts w:ascii="Times New Roman" w:hAnsi="Times New Roman"/>
                <w:b/>
                <w:bCs/>
              </w:rPr>
              <w:t xml:space="preserve"> ¶</w:t>
            </w:r>
          </w:p>
        </w:tc>
        <w:tc>
          <w:tcPr>
            <w:tcW w:w="8447" w:type="dxa"/>
          </w:tcPr>
          <w:p w14:paraId="5B70C22A" w14:textId="77777777" w:rsidR="00D7735F" w:rsidRDefault="00514FBC" w:rsidP="00514FBC">
            <w:pPr>
              <w:pStyle w:val="TableContents"/>
              <w:spacing w:line="300" w:lineRule="auto"/>
              <w:jc w:val="both"/>
              <w:rPr>
                <w:rFonts w:ascii="Times New Roman" w:hAnsi="Times New Roman"/>
                <w:b/>
                <w:bCs/>
              </w:rPr>
            </w:pPr>
            <w:r>
              <w:rPr>
                <w:rFonts w:ascii="Times New Roman" w:hAnsi="Times New Roman"/>
                <w:b/>
                <w:bCs/>
              </w:rPr>
              <w:t>Gleanings XIX</w:t>
            </w:r>
          </w:p>
        </w:tc>
      </w:tr>
      <w:tr w:rsidR="00D7735F" w14:paraId="017FB9D2" w14:textId="77777777">
        <w:tc>
          <w:tcPr>
            <w:tcW w:w="1190" w:type="dxa"/>
          </w:tcPr>
          <w:p w14:paraId="10FA971F" w14:textId="77777777" w:rsidR="00D7735F" w:rsidRDefault="00D7735F" w:rsidP="00514FBC">
            <w:pPr>
              <w:pStyle w:val="TableContents"/>
              <w:spacing w:line="300" w:lineRule="auto"/>
              <w:rPr>
                <w:rFonts w:ascii="Times New Roman" w:hAnsi="Times New Roman"/>
              </w:rPr>
            </w:pPr>
          </w:p>
        </w:tc>
        <w:tc>
          <w:tcPr>
            <w:tcW w:w="8447" w:type="dxa"/>
          </w:tcPr>
          <w:p w14:paraId="78842B58" w14:textId="77777777" w:rsidR="00D7735F" w:rsidRDefault="00D7735F" w:rsidP="00514FBC">
            <w:pPr>
              <w:pStyle w:val="TableContents"/>
              <w:spacing w:line="300" w:lineRule="auto"/>
              <w:ind w:firstLine="283"/>
              <w:jc w:val="both"/>
              <w:rPr>
                <w:rFonts w:ascii="Times New Roman" w:hAnsi="Times New Roman"/>
              </w:rPr>
            </w:pPr>
          </w:p>
        </w:tc>
      </w:tr>
      <w:tr w:rsidR="00D7735F" w14:paraId="39623CF4" w14:textId="77777777">
        <w:tc>
          <w:tcPr>
            <w:tcW w:w="1190" w:type="dxa"/>
          </w:tcPr>
          <w:p w14:paraId="1C0861AB" w14:textId="77777777" w:rsidR="00D7735F" w:rsidRDefault="00514FBC" w:rsidP="00514FBC">
            <w:pPr>
              <w:pStyle w:val="TableContents"/>
              <w:spacing w:line="300" w:lineRule="auto"/>
              <w:rPr>
                <w:rFonts w:ascii="Times New Roman" w:hAnsi="Times New Roman"/>
              </w:rPr>
            </w:pPr>
            <w:r>
              <w:rPr>
                <w:rFonts w:ascii="Times New Roman" w:hAnsi="Times New Roman"/>
              </w:rPr>
              <w:t>104.</w:t>
            </w:r>
          </w:p>
        </w:tc>
        <w:tc>
          <w:tcPr>
            <w:tcW w:w="8447" w:type="dxa"/>
          </w:tcPr>
          <w:p w14:paraId="08978F54"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To every discerning and illuminated heart it is evident that God, </w:t>
            </w:r>
            <w:r>
              <w:rPr>
                <w:rFonts w:ascii="Times New Roman" w:hAnsi="Times New Roman"/>
              </w:rPr>
              <w:t>the unknowable Essence, the Divine Being, is immensely exalted beyond every human attribute, such as corporeal existence, ascent and descent, egress and regress. Far be it from His glory that human tongue should adequately recount His praise, or that human</w:t>
            </w:r>
            <w:r>
              <w:rPr>
                <w:rFonts w:ascii="Times New Roman" w:hAnsi="Times New Roman"/>
              </w:rPr>
              <w:t xml:space="preserve"> heart comprehend His fathomless mystery. He is, and hath ever been, veiled in the ancient eternity of His Essence, and will remain in His Reality everlastingly hidden from the sight of men. “No vision </w:t>
            </w:r>
            <w:proofErr w:type="spellStart"/>
            <w:r>
              <w:rPr>
                <w:rFonts w:ascii="Times New Roman" w:hAnsi="Times New Roman"/>
              </w:rPr>
              <w:t>taketh</w:t>
            </w:r>
            <w:proofErr w:type="spellEnd"/>
            <w:r>
              <w:rPr>
                <w:rFonts w:ascii="Times New Roman" w:hAnsi="Times New Roman"/>
              </w:rPr>
              <w:t xml:space="preserve"> in Him, but He </w:t>
            </w:r>
            <w:proofErr w:type="spellStart"/>
            <w:r>
              <w:rPr>
                <w:rFonts w:ascii="Times New Roman" w:hAnsi="Times New Roman"/>
              </w:rPr>
              <w:t>taketh</w:t>
            </w:r>
            <w:proofErr w:type="spellEnd"/>
            <w:r>
              <w:rPr>
                <w:rFonts w:ascii="Times New Roman" w:hAnsi="Times New Roman"/>
              </w:rPr>
              <w:t xml:space="preserve"> in all vision; He is the </w:t>
            </w:r>
            <w:proofErr w:type="spellStart"/>
            <w:r>
              <w:rPr>
                <w:rFonts w:ascii="Times New Roman" w:hAnsi="Times New Roman"/>
              </w:rPr>
              <w:t>Subtile</w:t>
            </w:r>
            <w:proofErr w:type="spellEnd"/>
            <w:r>
              <w:rPr>
                <w:rFonts w:ascii="Times New Roman" w:hAnsi="Times New Roman"/>
              </w:rPr>
              <w:t>, the All-Perceiving.”…</w:t>
            </w:r>
          </w:p>
        </w:tc>
      </w:tr>
      <w:tr w:rsidR="00D7735F" w14:paraId="20714487" w14:textId="77777777">
        <w:tc>
          <w:tcPr>
            <w:tcW w:w="1190" w:type="dxa"/>
          </w:tcPr>
          <w:p w14:paraId="08C93E03" w14:textId="77777777" w:rsidR="00D7735F" w:rsidRDefault="00514FBC" w:rsidP="00514FBC">
            <w:pPr>
              <w:pStyle w:val="TableContents"/>
              <w:spacing w:line="300" w:lineRule="auto"/>
              <w:rPr>
                <w:rFonts w:ascii="Times New Roman" w:hAnsi="Times New Roman"/>
              </w:rPr>
            </w:pPr>
            <w:r>
              <w:rPr>
                <w:rFonts w:ascii="Times New Roman" w:hAnsi="Times New Roman"/>
              </w:rPr>
              <w:t>106.</w:t>
            </w:r>
          </w:p>
        </w:tc>
        <w:tc>
          <w:tcPr>
            <w:tcW w:w="8447" w:type="dxa"/>
          </w:tcPr>
          <w:p w14:paraId="2B5CC153"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The door of the knowledge of the Ancient of Days being thus closed in the face of all beings, the Source of infinite grace, according to His saying, “His grace hath transcended all things; My grace hath encompassed them</w:t>
            </w:r>
            <w:r>
              <w:rPr>
                <w:rFonts w:ascii="Times New Roman" w:hAnsi="Times New Roman"/>
              </w:rPr>
              <w:t xml:space="preserve"> all,” hath caused those luminous Gems of Holiness to appear out of the realm of the spirit, in the noble form of </w:t>
            </w:r>
            <w:r>
              <w:rPr>
                <w:rFonts w:ascii="Times New Roman" w:hAnsi="Times New Roman"/>
              </w:rPr>
              <w:lastRenderedPageBreak/>
              <w:t xml:space="preserve">the human temple, and be made manifest unto all men, that they may impart unto the world the mysteries of the unchangeable Being, and tell of </w:t>
            </w:r>
            <w:r>
              <w:rPr>
                <w:rFonts w:ascii="Times New Roman" w:hAnsi="Times New Roman"/>
              </w:rPr>
              <w:t>the subtleties of His imperishable Essence.</w:t>
            </w:r>
          </w:p>
        </w:tc>
      </w:tr>
      <w:tr w:rsidR="00D7735F" w14:paraId="55602559" w14:textId="77777777">
        <w:tc>
          <w:tcPr>
            <w:tcW w:w="1190" w:type="dxa"/>
          </w:tcPr>
          <w:p w14:paraId="345EAB70" w14:textId="77777777" w:rsidR="00D7735F" w:rsidRDefault="00D7735F" w:rsidP="00514FBC">
            <w:pPr>
              <w:pStyle w:val="TableContents"/>
              <w:spacing w:line="300" w:lineRule="auto"/>
              <w:rPr>
                <w:rFonts w:ascii="Times New Roman" w:hAnsi="Times New Roman"/>
              </w:rPr>
            </w:pPr>
          </w:p>
          <w:p w14:paraId="2EE3AA9A" w14:textId="77777777" w:rsidR="00D7735F" w:rsidRDefault="00D7735F" w:rsidP="00514FBC">
            <w:pPr>
              <w:pStyle w:val="TableContents"/>
              <w:spacing w:line="300" w:lineRule="auto"/>
              <w:rPr>
                <w:rFonts w:ascii="Times New Roman" w:hAnsi="Times New Roman"/>
              </w:rPr>
            </w:pPr>
          </w:p>
          <w:p w14:paraId="6F149149" w14:textId="77777777" w:rsidR="00D7735F" w:rsidRDefault="00D7735F" w:rsidP="00514FBC">
            <w:pPr>
              <w:pStyle w:val="TableContents"/>
              <w:spacing w:line="300" w:lineRule="auto"/>
              <w:rPr>
                <w:rFonts w:ascii="Times New Roman" w:hAnsi="Times New Roman"/>
              </w:rPr>
            </w:pPr>
          </w:p>
          <w:p w14:paraId="03169855" w14:textId="77777777" w:rsidR="00D7735F" w:rsidRDefault="00D7735F" w:rsidP="00514FBC">
            <w:pPr>
              <w:pStyle w:val="TableContents"/>
              <w:spacing w:line="300" w:lineRule="auto"/>
              <w:rPr>
                <w:rFonts w:ascii="Times New Roman" w:hAnsi="Times New Roman"/>
              </w:rPr>
            </w:pPr>
          </w:p>
          <w:p w14:paraId="14DE9D45" w14:textId="77777777" w:rsidR="00D7735F" w:rsidRDefault="00D7735F" w:rsidP="00514FBC">
            <w:pPr>
              <w:pStyle w:val="TableContents"/>
              <w:spacing w:line="300" w:lineRule="auto"/>
              <w:rPr>
                <w:rFonts w:ascii="Times New Roman" w:hAnsi="Times New Roman"/>
              </w:rPr>
            </w:pPr>
          </w:p>
          <w:p w14:paraId="3B440FE0" w14:textId="77777777" w:rsidR="00D7735F" w:rsidRDefault="00D7735F" w:rsidP="00514FBC">
            <w:pPr>
              <w:pStyle w:val="TableContents"/>
              <w:spacing w:line="300" w:lineRule="auto"/>
              <w:rPr>
                <w:rFonts w:ascii="Times New Roman" w:hAnsi="Times New Roman"/>
              </w:rPr>
            </w:pPr>
          </w:p>
          <w:p w14:paraId="3D21CA82" w14:textId="77777777" w:rsidR="00D7735F" w:rsidRDefault="00D7735F" w:rsidP="00514FBC">
            <w:pPr>
              <w:pStyle w:val="TableContents"/>
              <w:spacing w:line="300" w:lineRule="auto"/>
              <w:rPr>
                <w:rFonts w:ascii="Times New Roman" w:hAnsi="Times New Roman"/>
              </w:rPr>
            </w:pPr>
          </w:p>
          <w:p w14:paraId="5462B7AA" w14:textId="77777777" w:rsidR="00D7735F" w:rsidRDefault="00514FBC" w:rsidP="00514FBC">
            <w:pPr>
              <w:pStyle w:val="TableContents"/>
              <w:spacing w:line="300" w:lineRule="auto"/>
              <w:rPr>
                <w:rFonts w:ascii="Times New Roman" w:hAnsi="Times New Roman"/>
              </w:rPr>
            </w:pPr>
            <w:r>
              <w:rPr>
                <w:rFonts w:ascii="Times New Roman" w:hAnsi="Times New Roman"/>
              </w:rPr>
              <w:t>109.</w:t>
            </w:r>
          </w:p>
        </w:tc>
        <w:tc>
          <w:tcPr>
            <w:tcW w:w="8447" w:type="dxa"/>
          </w:tcPr>
          <w:p w14:paraId="6A2CD7D0"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These sanctified Mirrors, these Daysprings of ancient glory, are, one and all, the Exponents on earth of Him Who is the central Orb of the universe, its Essence and ultimate Purpose. From Him proceed</w:t>
            </w:r>
            <w:r>
              <w:rPr>
                <w:rFonts w:ascii="Times New Roman" w:hAnsi="Times New Roman"/>
              </w:rPr>
              <w:t xml:space="preserve"> their knowledge and power; from Him is derived their sovereignty. The beauty of their countenance is but a reflection of His image, and their revelation a sign of His deathless glory. They are the Treasuries of Divine knowledge, and the Repositories of ce</w:t>
            </w:r>
            <w:r>
              <w:rPr>
                <w:rFonts w:ascii="Times New Roman" w:hAnsi="Times New Roman"/>
              </w:rPr>
              <w:t>lestial wisdom. Through them is transmitted a grace that is infinite, and by them is revealed the Light that can never fade.… These Tabernacles of Holiness, these Primal Mirrors which reflect the light of unfading glory, are but expressions of Him Who is t</w:t>
            </w:r>
            <w:r>
              <w:rPr>
                <w:rFonts w:ascii="Times New Roman" w:hAnsi="Times New Roman"/>
              </w:rPr>
              <w:t>he Invisible of the Invisibles. By the revelation of these Gems of Divine virtue all the names and attributes of God, such as knowledge and power, sovereignty and dominion, mercy and wisdom, glory, bounty, and grace, are made manifest.</w:t>
            </w:r>
          </w:p>
        </w:tc>
      </w:tr>
      <w:tr w:rsidR="00D7735F" w14:paraId="7CF002FE" w14:textId="77777777">
        <w:tc>
          <w:tcPr>
            <w:tcW w:w="1190" w:type="dxa"/>
          </w:tcPr>
          <w:p w14:paraId="6485988D" w14:textId="77777777" w:rsidR="00D7735F" w:rsidRDefault="00514FBC" w:rsidP="00514FBC">
            <w:pPr>
              <w:pStyle w:val="TableContents"/>
              <w:spacing w:line="300" w:lineRule="auto"/>
              <w:rPr>
                <w:rFonts w:ascii="Times New Roman" w:hAnsi="Times New Roman"/>
              </w:rPr>
            </w:pPr>
            <w:r>
              <w:rPr>
                <w:rFonts w:ascii="Times New Roman" w:hAnsi="Times New Roman"/>
              </w:rPr>
              <w:t>110.</w:t>
            </w:r>
          </w:p>
        </w:tc>
        <w:tc>
          <w:tcPr>
            <w:tcW w:w="8447" w:type="dxa"/>
          </w:tcPr>
          <w:p w14:paraId="743A5587"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These attribut</w:t>
            </w:r>
            <w:r>
              <w:rPr>
                <w:rFonts w:ascii="Times New Roman" w:hAnsi="Times New Roman"/>
              </w:rPr>
              <w:t>es of God are not, and have never been, vouchsafed specially unto certain Prophets, and withheld from others. Nay, all the Prophets of God, His well-favored, His holy and chosen Messengers are, without exception, the bearers of His names, and the embodimen</w:t>
            </w:r>
            <w:r>
              <w:rPr>
                <w:rFonts w:ascii="Times New Roman" w:hAnsi="Times New Roman"/>
              </w:rPr>
              <w:t>ts of His attributes. They only differ in the intensity of their revelation, and the comparative potency of their light. Even as He hath revealed: “Some of the Apostles We have caused to excel the others.”</w:t>
            </w:r>
          </w:p>
        </w:tc>
      </w:tr>
      <w:tr w:rsidR="00D7735F" w14:paraId="1DF62027" w14:textId="77777777">
        <w:tc>
          <w:tcPr>
            <w:tcW w:w="1190" w:type="dxa"/>
          </w:tcPr>
          <w:p w14:paraId="1EAFBA4B" w14:textId="77777777" w:rsidR="00D7735F" w:rsidRDefault="00D7735F" w:rsidP="00514FBC">
            <w:pPr>
              <w:pStyle w:val="TableContents"/>
              <w:spacing w:line="300" w:lineRule="auto"/>
              <w:rPr>
                <w:rFonts w:ascii="Times New Roman" w:hAnsi="Times New Roman"/>
              </w:rPr>
            </w:pPr>
          </w:p>
        </w:tc>
        <w:tc>
          <w:tcPr>
            <w:tcW w:w="8447" w:type="dxa"/>
          </w:tcPr>
          <w:p w14:paraId="568A9800"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It hath, therefore, become manifest and evident </w:t>
            </w:r>
            <w:r>
              <w:rPr>
                <w:rFonts w:ascii="Times New Roman" w:hAnsi="Times New Roman"/>
              </w:rPr>
              <w:t>that within the tabernacles of these Prophets and chosen Ones of God the light of His infinite names and exalted attributes hath been reflected, even though the light of some of these attributes may or may not be outwardly revealed from these luminous Temp</w:t>
            </w:r>
            <w:r>
              <w:rPr>
                <w:rFonts w:ascii="Times New Roman" w:hAnsi="Times New Roman"/>
              </w:rPr>
              <w:t>les to the eyes of men. That a certain attribute of God hath not been outwardly manifested by these Essences of Detachment doth in no wise imply that they who are the Daysprings of God’s attributes and the Treasuries of His holy names did not actually poss</w:t>
            </w:r>
            <w:r>
              <w:rPr>
                <w:rFonts w:ascii="Times New Roman" w:hAnsi="Times New Roman"/>
              </w:rPr>
              <w:t>ess it. Therefore, these illuminated Souls, these beauteous Countenances have, each and every one of them, been endowed with all the attributes of God, such as sovereignty, dominion, and the like, even though to outward seeming they be shorn of all earthly</w:t>
            </w:r>
            <w:r>
              <w:rPr>
                <w:rFonts w:ascii="Times New Roman" w:hAnsi="Times New Roman"/>
              </w:rPr>
              <w:t xml:space="preserve"> majesty.…</w:t>
            </w:r>
          </w:p>
        </w:tc>
      </w:tr>
      <w:tr w:rsidR="00D7735F" w14:paraId="68106387" w14:textId="77777777">
        <w:tc>
          <w:tcPr>
            <w:tcW w:w="1190" w:type="dxa"/>
          </w:tcPr>
          <w:p w14:paraId="063C3E14" w14:textId="77777777" w:rsidR="00D7735F" w:rsidRDefault="00D7735F" w:rsidP="00514FBC">
            <w:pPr>
              <w:pStyle w:val="TableContents"/>
              <w:spacing w:line="300" w:lineRule="auto"/>
              <w:rPr>
                <w:rFonts w:ascii="Times New Roman" w:hAnsi="Times New Roman"/>
              </w:rPr>
            </w:pPr>
          </w:p>
        </w:tc>
        <w:tc>
          <w:tcPr>
            <w:tcW w:w="8447" w:type="dxa"/>
          </w:tcPr>
          <w:p w14:paraId="50264ACC" w14:textId="77777777" w:rsidR="00D7735F" w:rsidRDefault="00D7735F" w:rsidP="00514FBC">
            <w:pPr>
              <w:pStyle w:val="TableContents"/>
              <w:spacing w:line="300" w:lineRule="auto"/>
              <w:ind w:firstLine="283"/>
              <w:jc w:val="both"/>
              <w:rPr>
                <w:rFonts w:ascii="Times New Roman" w:hAnsi="Times New Roman"/>
              </w:rPr>
            </w:pPr>
          </w:p>
        </w:tc>
      </w:tr>
      <w:tr w:rsidR="00D7735F" w14:paraId="7487D3BD" w14:textId="77777777">
        <w:tc>
          <w:tcPr>
            <w:tcW w:w="1190" w:type="dxa"/>
          </w:tcPr>
          <w:p w14:paraId="57C70FB4" w14:textId="77777777" w:rsidR="00D7735F" w:rsidRDefault="00D7735F" w:rsidP="00514FBC">
            <w:pPr>
              <w:pStyle w:val="TableContents"/>
              <w:spacing w:line="300" w:lineRule="auto"/>
              <w:rPr>
                <w:rFonts w:ascii="Times New Roman" w:hAnsi="Times New Roman"/>
              </w:rPr>
            </w:pPr>
          </w:p>
        </w:tc>
        <w:tc>
          <w:tcPr>
            <w:tcW w:w="8447" w:type="dxa"/>
          </w:tcPr>
          <w:p w14:paraId="0AB2482E" w14:textId="77777777" w:rsidR="00D7735F" w:rsidRDefault="00D7735F" w:rsidP="00514FBC">
            <w:pPr>
              <w:pStyle w:val="TableContents"/>
              <w:spacing w:line="300" w:lineRule="auto"/>
              <w:ind w:firstLine="283"/>
              <w:jc w:val="both"/>
              <w:rPr>
                <w:rFonts w:ascii="Times New Roman" w:hAnsi="Times New Roman"/>
              </w:rPr>
            </w:pPr>
          </w:p>
        </w:tc>
      </w:tr>
      <w:tr w:rsidR="00D7735F" w14:paraId="2F5A2155" w14:textId="77777777">
        <w:tc>
          <w:tcPr>
            <w:tcW w:w="1190" w:type="dxa"/>
          </w:tcPr>
          <w:p w14:paraId="19D3015C" w14:textId="77777777" w:rsidR="00D7735F" w:rsidRDefault="00514FBC" w:rsidP="00514FBC">
            <w:pPr>
              <w:widowControl w:val="0"/>
              <w:spacing w:line="300" w:lineRule="auto"/>
              <w:rPr>
                <w:rFonts w:ascii="Times New Roman" w:hAnsi="Times New Roman"/>
                <w:b/>
                <w:bCs/>
              </w:rPr>
            </w:pPr>
            <w:proofErr w:type="spellStart"/>
            <w:r>
              <w:rPr>
                <w:rFonts w:ascii="Times New Roman" w:hAnsi="Times New Roman"/>
                <w:b/>
                <w:bCs/>
              </w:rPr>
              <w:t>Íqán</w:t>
            </w:r>
            <w:proofErr w:type="spellEnd"/>
            <w:r>
              <w:rPr>
                <w:rFonts w:ascii="Times New Roman" w:hAnsi="Times New Roman"/>
                <w:b/>
                <w:bCs/>
              </w:rPr>
              <w:t xml:space="preserve"> ¶</w:t>
            </w:r>
          </w:p>
        </w:tc>
        <w:tc>
          <w:tcPr>
            <w:tcW w:w="8447" w:type="dxa"/>
          </w:tcPr>
          <w:p w14:paraId="4EE7D819" w14:textId="77777777" w:rsidR="00D7735F" w:rsidRDefault="00514FBC" w:rsidP="00514FBC">
            <w:pPr>
              <w:pStyle w:val="TableContents"/>
              <w:spacing w:line="300" w:lineRule="auto"/>
              <w:jc w:val="both"/>
              <w:rPr>
                <w:rFonts w:ascii="Times New Roman" w:hAnsi="Times New Roman"/>
                <w:b/>
                <w:bCs/>
              </w:rPr>
            </w:pPr>
            <w:r>
              <w:rPr>
                <w:rFonts w:ascii="Times New Roman" w:hAnsi="Times New Roman"/>
                <w:b/>
                <w:bCs/>
              </w:rPr>
              <w:t>Gleanings XXII</w:t>
            </w:r>
          </w:p>
        </w:tc>
      </w:tr>
      <w:tr w:rsidR="00D7735F" w14:paraId="74F48C9D" w14:textId="77777777">
        <w:tc>
          <w:tcPr>
            <w:tcW w:w="1190" w:type="dxa"/>
          </w:tcPr>
          <w:p w14:paraId="2FBD8316" w14:textId="77777777" w:rsidR="00D7735F" w:rsidRDefault="00D7735F" w:rsidP="00514FBC">
            <w:pPr>
              <w:pStyle w:val="TableContents"/>
              <w:spacing w:line="300" w:lineRule="auto"/>
              <w:rPr>
                <w:rFonts w:ascii="Times New Roman" w:hAnsi="Times New Roman"/>
              </w:rPr>
            </w:pPr>
          </w:p>
        </w:tc>
        <w:tc>
          <w:tcPr>
            <w:tcW w:w="8447" w:type="dxa"/>
          </w:tcPr>
          <w:p w14:paraId="145AA83B" w14:textId="77777777" w:rsidR="00D7735F" w:rsidRDefault="00D7735F" w:rsidP="00514FBC">
            <w:pPr>
              <w:pStyle w:val="TableContents"/>
              <w:spacing w:line="300" w:lineRule="auto"/>
              <w:ind w:firstLine="283"/>
              <w:jc w:val="both"/>
              <w:rPr>
                <w:rFonts w:ascii="Times New Roman" w:hAnsi="Times New Roman"/>
              </w:rPr>
            </w:pPr>
          </w:p>
        </w:tc>
      </w:tr>
      <w:tr w:rsidR="00D7735F" w14:paraId="1EC090DD" w14:textId="77777777">
        <w:tc>
          <w:tcPr>
            <w:tcW w:w="1190" w:type="dxa"/>
          </w:tcPr>
          <w:p w14:paraId="64C3512E" w14:textId="77777777" w:rsidR="00D7735F" w:rsidRDefault="00514FBC" w:rsidP="00514FBC">
            <w:pPr>
              <w:pStyle w:val="TableContents"/>
              <w:spacing w:line="300" w:lineRule="auto"/>
              <w:rPr>
                <w:rFonts w:ascii="Times New Roman" w:hAnsi="Times New Roman"/>
              </w:rPr>
            </w:pPr>
            <w:r>
              <w:rPr>
                <w:rFonts w:ascii="Times New Roman" w:hAnsi="Times New Roman"/>
              </w:rPr>
              <w:t>161.</w:t>
            </w:r>
          </w:p>
        </w:tc>
        <w:tc>
          <w:tcPr>
            <w:tcW w:w="8447" w:type="dxa"/>
          </w:tcPr>
          <w:p w14:paraId="340E2C27"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The Bearers of the Trust of God are made manifest unto the peoples of the earth as the Exponents of a new Cause and the Revealers of a new Message. Inasmuch as these Birds of the celestial Throne are all sen</w:t>
            </w:r>
            <w:r>
              <w:rPr>
                <w:rFonts w:ascii="Times New Roman" w:hAnsi="Times New Roman"/>
              </w:rPr>
              <w:t xml:space="preserve">t down from the heaven of the Will of God, and as they all arise to proclaim His irresistible Faith, they, therefore, are regarded as one soul and the same person. For they all drink from the one Cup of the love of God, and all partake of the fruit of the </w:t>
            </w:r>
            <w:r>
              <w:rPr>
                <w:rFonts w:ascii="Times New Roman" w:hAnsi="Times New Roman"/>
              </w:rPr>
              <w:t>same Tree of Oneness.</w:t>
            </w:r>
          </w:p>
        </w:tc>
      </w:tr>
      <w:tr w:rsidR="00D7735F" w14:paraId="789252C3" w14:textId="77777777">
        <w:tc>
          <w:tcPr>
            <w:tcW w:w="1190" w:type="dxa"/>
          </w:tcPr>
          <w:p w14:paraId="5C8226B4" w14:textId="77777777" w:rsidR="00D7735F" w:rsidRDefault="00D7735F" w:rsidP="00514FBC">
            <w:pPr>
              <w:pStyle w:val="TableContents"/>
              <w:spacing w:line="300" w:lineRule="auto"/>
              <w:rPr>
                <w:rFonts w:ascii="Times New Roman" w:hAnsi="Times New Roman"/>
              </w:rPr>
            </w:pPr>
          </w:p>
        </w:tc>
        <w:tc>
          <w:tcPr>
            <w:tcW w:w="8447" w:type="dxa"/>
          </w:tcPr>
          <w:p w14:paraId="0813BEFB"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These Manifestations of God have each a twofold station. One is the station of pure </w:t>
            </w:r>
            <w:r>
              <w:rPr>
                <w:rFonts w:ascii="Times New Roman" w:hAnsi="Times New Roman"/>
              </w:rPr>
              <w:lastRenderedPageBreak/>
              <w:t xml:space="preserve">abstraction and essential unity. In this respect, if thou </w:t>
            </w:r>
            <w:proofErr w:type="spellStart"/>
            <w:r>
              <w:rPr>
                <w:rFonts w:ascii="Times New Roman" w:hAnsi="Times New Roman"/>
              </w:rPr>
              <w:t>callest</w:t>
            </w:r>
            <w:proofErr w:type="spellEnd"/>
            <w:r>
              <w:rPr>
                <w:rFonts w:ascii="Times New Roman" w:hAnsi="Times New Roman"/>
              </w:rPr>
              <w:t xml:space="preserve"> them all by one name, and dost ascribe to them the same attributes, thou hast not </w:t>
            </w:r>
            <w:r>
              <w:rPr>
                <w:rFonts w:ascii="Times New Roman" w:hAnsi="Times New Roman"/>
              </w:rPr>
              <w:t xml:space="preserve">erred from the truth. Even as He hath revealed: “No distinction do We make between any of His Messengers.” For they, one and all, summon the people of the earth to acknowledge the unity of God, and herald unto them the </w:t>
            </w:r>
            <w:proofErr w:type="spellStart"/>
            <w:r>
              <w:rPr>
                <w:rFonts w:ascii="Times New Roman" w:hAnsi="Times New Roman"/>
              </w:rPr>
              <w:t>Kawthar</w:t>
            </w:r>
            <w:proofErr w:type="spellEnd"/>
            <w:r>
              <w:rPr>
                <w:rFonts w:ascii="Times New Roman" w:hAnsi="Times New Roman"/>
              </w:rPr>
              <w:t xml:space="preserve"> of an infinite grace and boun</w:t>
            </w:r>
            <w:r>
              <w:rPr>
                <w:rFonts w:ascii="Times New Roman" w:hAnsi="Times New Roman"/>
              </w:rPr>
              <w:t xml:space="preserve">ty. They are all invested with the robe of </w:t>
            </w:r>
            <w:proofErr w:type="spellStart"/>
            <w:r>
              <w:rPr>
                <w:rFonts w:ascii="Times New Roman" w:hAnsi="Times New Roman"/>
              </w:rPr>
              <w:t>prophethood</w:t>
            </w:r>
            <w:proofErr w:type="spellEnd"/>
            <w:r>
              <w:rPr>
                <w:rFonts w:ascii="Times New Roman" w:hAnsi="Times New Roman"/>
              </w:rPr>
              <w:t xml:space="preserve">, and are honored with the mantle of glory. Thus hath </w:t>
            </w:r>
            <w:proofErr w:type="spellStart"/>
            <w:r>
              <w:rPr>
                <w:rFonts w:ascii="Times New Roman" w:hAnsi="Times New Roman"/>
              </w:rPr>
              <w:t>Mu</w:t>
            </w:r>
            <w:r>
              <w:rPr>
                <w:rFonts w:ascii="Times New Roman" w:hAnsi="Times New Roman"/>
              </w:rPr>
              <w:t>ḥ</w:t>
            </w:r>
            <w:r>
              <w:rPr>
                <w:rFonts w:ascii="Times New Roman" w:hAnsi="Times New Roman"/>
              </w:rPr>
              <w:t>ammad</w:t>
            </w:r>
            <w:proofErr w:type="spellEnd"/>
            <w:r>
              <w:rPr>
                <w:rFonts w:ascii="Times New Roman" w:hAnsi="Times New Roman"/>
              </w:rPr>
              <w:t xml:space="preserve">, the Point of the Qur’án, revealed: “I am all the Prophets.” Likewise, He </w:t>
            </w:r>
            <w:proofErr w:type="spellStart"/>
            <w:r>
              <w:rPr>
                <w:rFonts w:ascii="Times New Roman" w:hAnsi="Times New Roman"/>
              </w:rPr>
              <w:t>saith</w:t>
            </w:r>
            <w:proofErr w:type="spellEnd"/>
            <w:r>
              <w:rPr>
                <w:rFonts w:ascii="Times New Roman" w:hAnsi="Times New Roman"/>
              </w:rPr>
              <w:t>: “I am the first Adam, Noah, Moses, and Jesus.” Similar sta</w:t>
            </w:r>
            <w:r>
              <w:rPr>
                <w:rFonts w:ascii="Times New Roman" w:hAnsi="Times New Roman"/>
              </w:rPr>
              <w:t xml:space="preserve">tements have been made by </w:t>
            </w:r>
            <w:proofErr w:type="spellStart"/>
            <w:r>
              <w:rPr>
                <w:rFonts w:ascii="Times New Roman" w:hAnsi="Times New Roman"/>
              </w:rPr>
              <w:t>Imám</w:t>
            </w:r>
            <w:proofErr w:type="spellEnd"/>
            <w:r>
              <w:rPr>
                <w:rFonts w:ascii="Times New Roman" w:hAnsi="Times New Roman"/>
              </w:rPr>
              <w:t xml:space="preserve"> ‘Alí. Sayings such as these, which indicate the essential unity of those Exponents of Oneness, have also emanated from the Channels of God’s immortal utterance, and the Treasuries of the gems of Divine knowledge, and have bee</w:t>
            </w:r>
            <w:r>
              <w:rPr>
                <w:rFonts w:ascii="Times New Roman" w:hAnsi="Times New Roman"/>
              </w:rPr>
              <w:t xml:space="preserve">n recorded in the Scriptures. These Countenances are the recipients of the Divine Command, and the Daysprings of His Revelation. This Revelation is exalted above the veils of plurality and the exigencies of number. Thus He </w:t>
            </w:r>
            <w:proofErr w:type="spellStart"/>
            <w:r>
              <w:rPr>
                <w:rFonts w:ascii="Times New Roman" w:hAnsi="Times New Roman"/>
              </w:rPr>
              <w:t>saith</w:t>
            </w:r>
            <w:proofErr w:type="spellEnd"/>
            <w:r>
              <w:rPr>
                <w:rFonts w:ascii="Times New Roman" w:hAnsi="Times New Roman"/>
              </w:rPr>
              <w:t>: “Our Cause is but One.” In</w:t>
            </w:r>
            <w:r>
              <w:rPr>
                <w:rFonts w:ascii="Times New Roman" w:hAnsi="Times New Roman"/>
              </w:rPr>
              <w:t xml:space="preserve">asmuch as the Cause is one and the same, the Exponents thereof also must needs be one and the same. Likewise, the </w:t>
            </w:r>
            <w:proofErr w:type="spellStart"/>
            <w:r>
              <w:rPr>
                <w:rFonts w:ascii="Times New Roman" w:hAnsi="Times New Roman"/>
              </w:rPr>
              <w:t>Imáms</w:t>
            </w:r>
            <w:proofErr w:type="spellEnd"/>
            <w:r>
              <w:rPr>
                <w:rFonts w:ascii="Times New Roman" w:hAnsi="Times New Roman"/>
              </w:rPr>
              <w:t xml:space="preserve"> of the </w:t>
            </w:r>
            <w:proofErr w:type="spellStart"/>
            <w:r>
              <w:rPr>
                <w:rFonts w:ascii="Times New Roman" w:hAnsi="Times New Roman"/>
              </w:rPr>
              <w:t>Mu</w:t>
            </w:r>
            <w:r>
              <w:rPr>
                <w:rFonts w:ascii="Times New Roman" w:hAnsi="Times New Roman"/>
              </w:rPr>
              <w:t>ḥ</w:t>
            </w:r>
            <w:r>
              <w:rPr>
                <w:rFonts w:ascii="Times New Roman" w:hAnsi="Times New Roman"/>
              </w:rPr>
              <w:t>ammadan</w:t>
            </w:r>
            <w:proofErr w:type="spellEnd"/>
            <w:r>
              <w:rPr>
                <w:rFonts w:ascii="Times New Roman" w:hAnsi="Times New Roman"/>
              </w:rPr>
              <w:t xml:space="preserve"> Faith, those lamps of certitude, have said: “</w:t>
            </w:r>
            <w:proofErr w:type="spellStart"/>
            <w:r>
              <w:rPr>
                <w:rFonts w:ascii="Times New Roman" w:hAnsi="Times New Roman"/>
              </w:rPr>
              <w:t>Mu</w:t>
            </w:r>
            <w:r>
              <w:rPr>
                <w:rFonts w:ascii="Times New Roman" w:hAnsi="Times New Roman"/>
              </w:rPr>
              <w:t>ḥ</w:t>
            </w:r>
            <w:r>
              <w:rPr>
                <w:rFonts w:ascii="Times New Roman" w:hAnsi="Times New Roman"/>
              </w:rPr>
              <w:t>ammad</w:t>
            </w:r>
            <w:proofErr w:type="spellEnd"/>
            <w:r>
              <w:rPr>
                <w:rFonts w:ascii="Times New Roman" w:hAnsi="Times New Roman"/>
              </w:rPr>
              <w:t xml:space="preserve"> is our first, </w:t>
            </w:r>
            <w:proofErr w:type="spellStart"/>
            <w:r>
              <w:rPr>
                <w:rFonts w:ascii="Times New Roman" w:hAnsi="Times New Roman"/>
              </w:rPr>
              <w:t>Mu</w:t>
            </w:r>
            <w:r>
              <w:rPr>
                <w:rFonts w:ascii="Times New Roman" w:hAnsi="Times New Roman"/>
              </w:rPr>
              <w:t>ḥ</w:t>
            </w:r>
            <w:r>
              <w:rPr>
                <w:rFonts w:ascii="Times New Roman" w:hAnsi="Times New Roman"/>
              </w:rPr>
              <w:t>ammad</w:t>
            </w:r>
            <w:proofErr w:type="spellEnd"/>
            <w:r>
              <w:rPr>
                <w:rFonts w:ascii="Times New Roman" w:hAnsi="Times New Roman"/>
              </w:rPr>
              <w:t xml:space="preserve"> is our last, </w:t>
            </w:r>
            <w:proofErr w:type="spellStart"/>
            <w:r>
              <w:rPr>
                <w:rFonts w:ascii="Times New Roman" w:hAnsi="Times New Roman"/>
              </w:rPr>
              <w:t>Mu</w:t>
            </w:r>
            <w:r>
              <w:rPr>
                <w:rFonts w:ascii="Times New Roman" w:hAnsi="Times New Roman"/>
              </w:rPr>
              <w:t>ḥ</w:t>
            </w:r>
            <w:r>
              <w:rPr>
                <w:rFonts w:ascii="Times New Roman" w:hAnsi="Times New Roman"/>
              </w:rPr>
              <w:t>ammad</w:t>
            </w:r>
            <w:proofErr w:type="spellEnd"/>
            <w:r>
              <w:rPr>
                <w:rFonts w:ascii="Times New Roman" w:hAnsi="Times New Roman"/>
              </w:rPr>
              <w:t xml:space="preserve"> our all.”</w:t>
            </w:r>
          </w:p>
        </w:tc>
      </w:tr>
      <w:tr w:rsidR="00D7735F" w14:paraId="328D6A19" w14:textId="77777777">
        <w:tc>
          <w:tcPr>
            <w:tcW w:w="1190" w:type="dxa"/>
          </w:tcPr>
          <w:p w14:paraId="207DE9CB" w14:textId="77777777" w:rsidR="00D7735F" w:rsidRDefault="00514FBC" w:rsidP="00514FBC">
            <w:pPr>
              <w:pStyle w:val="TableContents"/>
              <w:spacing w:line="300" w:lineRule="auto"/>
              <w:rPr>
                <w:rFonts w:ascii="Times New Roman" w:hAnsi="Times New Roman"/>
              </w:rPr>
            </w:pPr>
            <w:r>
              <w:rPr>
                <w:rFonts w:ascii="Times New Roman" w:hAnsi="Times New Roman"/>
              </w:rPr>
              <w:lastRenderedPageBreak/>
              <w:t>162.</w:t>
            </w:r>
          </w:p>
        </w:tc>
        <w:tc>
          <w:tcPr>
            <w:tcW w:w="8447" w:type="dxa"/>
          </w:tcPr>
          <w:p w14:paraId="197EDA67"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It </w:t>
            </w:r>
            <w:r>
              <w:rPr>
                <w:rFonts w:ascii="Times New Roman" w:hAnsi="Times New Roman"/>
              </w:rPr>
              <w:t>is clear and evident to thee that all the Prophets are the Temples of the Cause of God, Who have appeared clothed in divers attire. If thou wilt observe with discriminating eyes, thou wilt behold Them all abiding in the same tabernacle, soaring in the same</w:t>
            </w:r>
            <w:r>
              <w:rPr>
                <w:rFonts w:ascii="Times New Roman" w:hAnsi="Times New Roman"/>
              </w:rPr>
              <w:t xml:space="preserve"> heaven, seated upon the same throne, uttering the same speech, and proclaiming the same Faith. Such is the unity of those Essences of Being, those Luminaries of infinite and immeasurable splendor! Wherefore, should one of these Manifestations of Holiness </w:t>
            </w:r>
            <w:r>
              <w:rPr>
                <w:rFonts w:ascii="Times New Roman" w:hAnsi="Times New Roman"/>
              </w:rPr>
              <w:t xml:space="preserve">proclaim saying: “I am the return of all the Prophets,” He, verily, </w:t>
            </w:r>
            <w:proofErr w:type="spellStart"/>
            <w:r>
              <w:rPr>
                <w:rFonts w:ascii="Times New Roman" w:hAnsi="Times New Roman"/>
              </w:rPr>
              <w:t>speaketh</w:t>
            </w:r>
            <w:proofErr w:type="spellEnd"/>
            <w:r>
              <w:rPr>
                <w:rFonts w:ascii="Times New Roman" w:hAnsi="Times New Roman"/>
              </w:rPr>
              <w:t xml:space="preserve"> the truth. In like manner, in every subsequent Revelation, the return of the former Revelation is a fact, the truth of which is firmly established.…</w:t>
            </w:r>
          </w:p>
        </w:tc>
      </w:tr>
      <w:tr w:rsidR="00D7735F" w14:paraId="175E7575" w14:textId="77777777">
        <w:tc>
          <w:tcPr>
            <w:tcW w:w="1190" w:type="dxa"/>
          </w:tcPr>
          <w:p w14:paraId="762C2243" w14:textId="77777777" w:rsidR="00D7735F" w:rsidRDefault="00514FBC" w:rsidP="00514FBC">
            <w:pPr>
              <w:pStyle w:val="TableContents"/>
              <w:spacing w:line="300" w:lineRule="auto"/>
              <w:rPr>
                <w:rFonts w:ascii="Times New Roman" w:hAnsi="Times New Roman"/>
              </w:rPr>
            </w:pPr>
            <w:r>
              <w:rPr>
                <w:rFonts w:ascii="Times New Roman" w:hAnsi="Times New Roman"/>
              </w:rPr>
              <w:t>191.</w:t>
            </w:r>
          </w:p>
        </w:tc>
        <w:tc>
          <w:tcPr>
            <w:tcW w:w="8447" w:type="dxa"/>
          </w:tcPr>
          <w:p w14:paraId="162B54BC"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The other station is the</w:t>
            </w:r>
            <w:r>
              <w:rPr>
                <w:rFonts w:ascii="Times New Roman" w:hAnsi="Times New Roman"/>
              </w:rPr>
              <w:t xml:space="preserve"> station of distinction, and </w:t>
            </w:r>
            <w:proofErr w:type="spellStart"/>
            <w:r>
              <w:rPr>
                <w:rFonts w:ascii="Times New Roman" w:hAnsi="Times New Roman"/>
              </w:rPr>
              <w:t>pertaineth</w:t>
            </w:r>
            <w:proofErr w:type="spellEnd"/>
            <w:r>
              <w:rPr>
                <w:rFonts w:ascii="Times New Roman" w:hAnsi="Times New Roman"/>
              </w:rPr>
              <w:t xml:space="preserve"> to the world of creation, and to the limitations thereof. In this respect, each Manifestation of God hath a distinct individuality, a definitely prescribed mission, a predestined revelation, and specially designated </w:t>
            </w:r>
            <w:r>
              <w:rPr>
                <w:rFonts w:ascii="Times New Roman" w:hAnsi="Times New Roman"/>
              </w:rPr>
              <w:t xml:space="preserve">limitations. Each one of them is known by a different name, is characterized by a special attribute, fulfills a definite mission, and is entrusted with a particular Revelation. Even as He </w:t>
            </w:r>
            <w:proofErr w:type="spellStart"/>
            <w:r>
              <w:rPr>
                <w:rFonts w:ascii="Times New Roman" w:hAnsi="Times New Roman"/>
              </w:rPr>
              <w:t>saith</w:t>
            </w:r>
            <w:proofErr w:type="spellEnd"/>
            <w:r>
              <w:rPr>
                <w:rFonts w:ascii="Times New Roman" w:hAnsi="Times New Roman"/>
              </w:rPr>
              <w:t xml:space="preserve">: “Some of the Apostles We have caused to excel the others. To </w:t>
            </w:r>
            <w:r>
              <w:rPr>
                <w:rFonts w:ascii="Times New Roman" w:hAnsi="Times New Roman"/>
              </w:rPr>
              <w:t>some God hath spoken, some He hath raised and exalted. And to Jesus, Son of Mary, We gave manifest signs, and We strengthened Him with the Holy Spirit.”</w:t>
            </w:r>
          </w:p>
        </w:tc>
      </w:tr>
      <w:tr w:rsidR="00D7735F" w14:paraId="1783CE53" w14:textId="77777777">
        <w:tc>
          <w:tcPr>
            <w:tcW w:w="1190" w:type="dxa"/>
          </w:tcPr>
          <w:p w14:paraId="1DCCD615" w14:textId="77777777" w:rsidR="00D7735F" w:rsidRDefault="00514FBC" w:rsidP="00514FBC">
            <w:pPr>
              <w:pStyle w:val="TableContents"/>
              <w:spacing w:line="300" w:lineRule="auto"/>
              <w:rPr>
                <w:rFonts w:ascii="Times New Roman" w:hAnsi="Times New Roman"/>
              </w:rPr>
            </w:pPr>
            <w:r>
              <w:rPr>
                <w:rFonts w:ascii="Times New Roman" w:hAnsi="Times New Roman"/>
              </w:rPr>
              <w:t>192.</w:t>
            </w:r>
          </w:p>
        </w:tc>
        <w:tc>
          <w:tcPr>
            <w:tcW w:w="8447" w:type="dxa"/>
          </w:tcPr>
          <w:p w14:paraId="563DAF88"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It is because of this difference in their station and mission that the words and utterances flowi</w:t>
            </w:r>
            <w:r>
              <w:rPr>
                <w:rFonts w:ascii="Times New Roman" w:hAnsi="Times New Roman"/>
              </w:rPr>
              <w:t>ng from these Wellsprings of Divine knowledge appear to diverge and differ. Otherwise, in the eyes of them that are initiated into the mysteries of Divine wisdom, all their utterances are, in reality, but the expressions of one Truth. As most of the people</w:t>
            </w:r>
            <w:r>
              <w:rPr>
                <w:rFonts w:ascii="Times New Roman" w:hAnsi="Times New Roman"/>
              </w:rPr>
              <w:t xml:space="preserve"> have failed to appreciate those stations to which We have referred, they, therefore, feel perplexed and dismayed at the varying utterances pronounced by Manifestations that are essentially one and the same.</w:t>
            </w:r>
          </w:p>
        </w:tc>
      </w:tr>
      <w:tr w:rsidR="00D7735F" w14:paraId="3A1ACB09" w14:textId="77777777">
        <w:tc>
          <w:tcPr>
            <w:tcW w:w="1190" w:type="dxa"/>
          </w:tcPr>
          <w:p w14:paraId="368EF86E" w14:textId="77777777" w:rsidR="00D7735F" w:rsidRDefault="00514FBC" w:rsidP="00514FBC">
            <w:pPr>
              <w:pStyle w:val="TableContents"/>
              <w:spacing w:line="300" w:lineRule="auto"/>
              <w:rPr>
                <w:rFonts w:ascii="Times New Roman" w:hAnsi="Times New Roman"/>
              </w:rPr>
            </w:pPr>
            <w:r>
              <w:rPr>
                <w:rFonts w:ascii="Times New Roman" w:hAnsi="Times New Roman"/>
              </w:rPr>
              <w:lastRenderedPageBreak/>
              <w:t>193.</w:t>
            </w:r>
          </w:p>
        </w:tc>
        <w:tc>
          <w:tcPr>
            <w:tcW w:w="8447" w:type="dxa"/>
          </w:tcPr>
          <w:p w14:paraId="25DD693B"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It hath ever been evident that all these </w:t>
            </w:r>
            <w:proofErr w:type="spellStart"/>
            <w:r>
              <w:rPr>
                <w:rFonts w:ascii="Times New Roman" w:hAnsi="Times New Roman"/>
              </w:rPr>
              <w:t>d</w:t>
            </w:r>
            <w:r>
              <w:rPr>
                <w:rFonts w:ascii="Times New Roman" w:hAnsi="Times New Roman"/>
              </w:rPr>
              <w:t>ivergencies</w:t>
            </w:r>
            <w:proofErr w:type="spellEnd"/>
            <w:r>
              <w:rPr>
                <w:rFonts w:ascii="Times New Roman" w:hAnsi="Times New Roman"/>
              </w:rPr>
              <w:t xml:space="preserve"> of utterance are attributable to differences of station. Thus, viewed from the standpoint of their oneness and sublime detachment, the attributes of Godhead, Divinity, Supreme Singleness, and Inmost Essence, have been, and are applicable to tho</w:t>
            </w:r>
            <w:r>
              <w:rPr>
                <w:rFonts w:ascii="Times New Roman" w:hAnsi="Times New Roman"/>
              </w:rPr>
              <w:t>se Essences of Being, inasmuch as they all abide on the throne of Divine Revelation, and are established upon the seat of Divine Concealment. Through their appearance the Revelation of God is made manifest, and by their countenance the Beauty of God is rev</w:t>
            </w:r>
            <w:r>
              <w:rPr>
                <w:rFonts w:ascii="Times New Roman" w:hAnsi="Times New Roman"/>
              </w:rPr>
              <w:t>ealed. Thus it is that the accents of God Himself have been heard uttered by these Manifestations of the Divine Being.</w:t>
            </w:r>
          </w:p>
        </w:tc>
      </w:tr>
      <w:tr w:rsidR="00D7735F" w14:paraId="65151C8D" w14:textId="77777777">
        <w:tc>
          <w:tcPr>
            <w:tcW w:w="1190" w:type="dxa"/>
          </w:tcPr>
          <w:p w14:paraId="30EBE080" w14:textId="77777777" w:rsidR="00D7735F" w:rsidRDefault="00514FBC" w:rsidP="00514FBC">
            <w:pPr>
              <w:pStyle w:val="TableContents"/>
              <w:spacing w:line="300" w:lineRule="auto"/>
              <w:rPr>
                <w:rFonts w:ascii="Times New Roman" w:hAnsi="Times New Roman"/>
              </w:rPr>
            </w:pPr>
            <w:r>
              <w:rPr>
                <w:rFonts w:ascii="Times New Roman" w:hAnsi="Times New Roman"/>
              </w:rPr>
              <w:t>194.</w:t>
            </w:r>
          </w:p>
        </w:tc>
        <w:tc>
          <w:tcPr>
            <w:tcW w:w="8447" w:type="dxa"/>
          </w:tcPr>
          <w:p w14:paraId="64106C3C"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Viewed in the light of their second station—the station of distinction, differentiation, temporal limitations, characteristics and </w:t>
            </w:r>
            <w:r>
              <w:rPr>
                <w:rFonts w:ascii="Times New Roman" w:hAnsi="Times New Roman"/>
              </w:rPr>
              <w:t xml:space="preserve">standards—they manifest absolute servitude, utter destitution, and complete self-effacement. Even as He </w:t>
            </w:r>
            <w:proofErr w:type="spellStart"/>
            <w:r>
              <w:rPr>
                <w:rFonts w:ascii="Times New Roman" w:hAnsi="Times New Roman"/>
              </w:rPr>
              <w:t>saith</w:t>
            </w:r>
            <w:proofErr w:type="spellEnd"/>
            <w:r>
              <w:rPr>
                <w:rFonts w:ascii="Times New Roman" w:hAnsi="Times New Roman"/>
              </w:rPr>
              <w:t>: “I am the servant of God. I am but a man like you.”…</w:t>
            </w:r>
          </w:p>
        </w:tc>
      </w:tr>
      <w:tr w:rsidR="00D7735F" w14:paraId="22C03DEA" w14:textId="77777777">
        <w:tc>
          <w:tcPr>
            <w:tcW w:w="1190" w:type="dxa"/>
          </w:tcPr>
          <w:p w14:paraId="75F5367E" w14:textId="77777777" w:rsidR="00D7735F" w:rsidRDefault="00514FBC" w:rsidP="00514FBC">
            <w:pPr>
              <w:pStyle w:val="TableContents"/>
              <w:spacing w:line="300" w:lineRule="auto"/>
              <w:rPr>
                <w:rFonts w:ascii="Times New Roman" w:hAnsi="Times New Roman"/>
              </w:rPr>
            </w:pPr>
            <w:r>
              <w:rPr>
                <w:rFonts w:ascii="Times New Roman" w:hAnsi="Times New Roman"/>
              </w:rPr>
              <w:t>196.</w:t>
            </w:r>
          </w:p>
        </w:tc>
        <w:tc>
          <w:tcPr>
            <w:tcW w:w="8447" w:type="dxa"/>
          </w:tcPr>
          <w:p w14:paraId="5B3887D8"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Were any of the all-embracing Manifestations of God to declare: “I am God,” He, verily</w:t>
            </w:r>
            <w:r>
              <w:rPr>
                <w:rFonts w:ascii="Times New Roman" w:hAnsi="Times New Roman"/>
              </w:rPr>
              <w:t xml:space="preserve">, </w:t>
            </w:r>
            <w:proofErr w:type="spellStart"/>
            <w:r>
              <w:rPr>
                <w:rFonts w:ascii="Times New Roman" w:hAnsi="Times New Roman"/>
              </w:rPr>
              <w:t>speaketh</w:t>
            </w:r>
            <w:proofErr w:type="spellEnd"/>
            <w:r>
              <w:rPr>
                <w:rFonts w:ascii="Times New Roman" w:hAnsi="Times New Roman"/>
              </w:rPr>
              <w:t xml:space="preserve"> the truth, and no doubt </w:t>
            </w:r>
            <w:proofErr w:type="spellStart"/>
            <w:r>
              <w:rPr>
                <w:rFonts w:ascii="Times New Roman" w:hAnsi="Times New Roman"/>
              </w:rPr>
              <w:t>attacheth</w:t>
            </w:r>
            <w:proofErr w:type="spellEnd"/>
            <w:r>
              <w:rPr>
                <w:rFonts w:ascii="Times New Roman" w:hAnsi="Times New Roman"/>
              </w:rPr>
              <w:t xml:space="preserve"> thereto. For it hath been repeatedly demonstrated that through their Revelation, their attributes and names, the Revelation of God, His names and His attributes, are made manifest in the world. Thus, He hath rev</w:t>
            </w:r>
            <w:r>
              <w:rPr>
                <w:rFonts w:ascii="Times New Roman" w:hAnsi="Times New Roman"/>
              </w:rPr>
              <w:t xml:space="preserve">ealed: “Those shafts were God’s, not Thine.” And also He </w:t>
            </w:r>
            <w:proofErr w:type="spellStart"/>
            <w:r>
              <w:rPr>
                <w:rFonts w:ascii="Times New Roman" w:hAnsi="Times New Roman"/>
              </w:rPr>
              <w:t>saith</w:t>
            </w:r>
            <w:proofErr w:type="spellEnd"/>
            <w:r>
              <w:rPr>
                <w:rFonts w:ascii="Times New Roman" w:hAnsi="Times New Roman"/>
              </w:rPr>
              <w:t xml:space="preserve">: “In truth, they who plighted fealty unto Thee, really plighted that fealty unto God.” And were any of them to voice the utterance, “I am the Messenger of God,” He, also, </w:t>
            </w:r>
            <w:proofErr w:type="spellStart"/>
            <w:r>
              <w:rPr>
                <w:rFonts w:ascii="Times New Roman" w:hAnsi="Times New Roman"/>
              </w:rPr>
              <w:t>speaketh</w:t>
            </w:r>
            <w:proofErr w:type="spellEnd"/>
            <w:r>
              <w:rPr>
                <w:rFonts w:ascii="Times New Roman" w:hAnsi="Times New Roman"/>
              </w:rPr>
              <w:t xml:space="preserve"> the truth, th</w:t>
            </w:r>
            <w:r>
              <w:rPr>
                <w:rFonts w:ascii="Times New Roman" w:hAnsi="Times New Roman"/>
              </w:rPr>
              <w:t xml:space="preserve">e indubitable truth. Even as He </w:t>
            </w:r>
            <w:proofErr w:type="spellStart"/>
            <w:r>
              <w:rPr>
                <w:rFonts w:ascii="Times New Roman" w:hAnsi="Times New Roman"/>
              </w:rPr>
              <w:t>saith</w:t>
            </w:r>
            <w:proofErr w:type="spellEnd"/>
            <w:r>
              <w:rPr>
                <w:rFonts w:ascii="Times New Roman" w:hAnsi="Times New Roman"/>
              </w:rPr>
              <w:t>: “</w:t>
            </w:r>
            <w:proofErr w:type="spellStart"/>
            <w:r>
              <w:rPr>
                <w:rFonts w:ascii="Times New Roman" w:hAnsi="Times New Roman"/>
              </w:rPr>
              <w:t>Mu</w:t>
            </w:r>
            <w:r>
              <w:rPr>
                <w:rFonts w:ascii="Times New Roman" w:hAnsi="Times New Roman"/>
              </w:rPr>
              <w:t>ḥ</w:t>
            </w:r>
            <w:r>
              <w:rPr>
                <w:rFonts w:ascii="Times New Roman" w:hAnsi="Times New Roman"/>
              </w:rPr>
              <w:t>ammad</w:t>
            </w:r>
            <w:proofErr w:type="spellEnd"/>
            <w:r>
              <w:rPr>
                <w:rFonts w:ascii="Times New Roman" w:hAnsi="Times New Roman"/>
              </w:rPr>
              <w:t xml:space="preserve"> is not the father of any man among you, but He is the Messenger of God.” Viewed in this light, they are all but Messengers of that ideal King, that unchangeable Essence. And were they all to proclaim, “I am </w:t>
            </w:r>
            <w:r>
              <w:rPr>
                <w:rFonts w:ascii="Times New Roman" w:hAnsi="Times New Roman"/>
              </w:rPr>
              <w:t>the Seal of the Prophets,” they, verily, utter but the truth, beyond the faintest shadow of doubt. For they are all but one person, one soul, one spirit, one being, one revelation. They are all the manifestation of the “Beginning” and the “End,” the “First</w:t>
            </w:r>
            <w:r>
              <w:rPr>
                <w:rFonts w:ascii="Times New Roman" w:hAnsi="Times New Roman"/>
              </w:rPr>
              <w:t>” and the “Last,” the “Seen” and the “Hidden”—all of which pertain to Him Who is the Innermost Spirit of Spirits and Eternal Essence of Essences. And were they to say, “We are the Servants of God,” this also is a manifest and indisputable fact. For they ha</w:t>
            </w:r>
            <w:r>
              <w:rPr>
                <w:rFonts w:ascii="Times New Roman" w:hAnsi="Times New Roman"/>
              </w:rPr>
              <w:t>ve been made manifest in the uttermost state of servitude, a servitude the like of which no man can possibly attain. Thus in moments in which these Essences of Being were deep immersed beneath the oceans of ancient and everlasting holiness, or when they so</w:t>
            </w:r>
            <w:r>
              <w:rPr>
                <w:rFonts w:ascii="Times New Roman" w:hAnsi="Times New Roman"/>
              </w:rPr>
              <w:t>ared to the loftiest summits of Divine mysteries, they claimed their utterances to be the Voice of Divinity, the Call of God Himself.</w:t>
            </w:r>
          </w:p>
        </w:tc>
      </w:tr>
      <w:tr w:rsidR="00D7735F" w14:paraId="792AB58A" w14:textId="77777777">
        <w:tc>
          <w:tcPr>
            <w:tcW w:w="1190" w:type="dxa"/>
          </w:tcPr>
          <w:p w14:paraId="441408AF" w14:textId="77777777" w:rsidR="00D7735F" w:rsidRDefault="00D7735F" w:rsidP="00514FBC">
            <w:pPr>
              <w:pStyle w:val="TableContents"/>
              <w:spacing w:line="300" w:lineRule="auto"/>
              <w:rPr>
                <w:rFonts w:ascii="Times New Roman" w:hAnsi="Times New Roman"/>
              </w:rPr>
            </w:pPr>
          </w:p>
        </w:tc>
        <w:tc>
          <w:tcPr>
            <w:tcW w:w="8447" w:type="dxa"/>
          </w:tcPr>
          <w:p w14:paraId="4F9DF0C6"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Were the eye of discernment to be opened, it would recognize that in this very state, they have considered themselves </w:t>
            </w:r>
            <w:r>
              <w:rPr>
                <w:rFonts w:ascii="Times New Roman" w:hAnsi="Times New Roman"/>
              </w:rPr>
              <w:t>utterly effaced and nonexistent in the face of Him Who is the All-Pervading, the Incorruptible. Methinks, they have regarded themselves as utter nothingness, and deemed their mention in that Court an act of blasphemy. For the slightest whispering of self w</w:t>
            </w:r>
            <w:r>
              <w:rPr>
                <w:rFonts w:ascii="Times New Roman" w:hAnsi="Times New Roman"/>
              </w:rPr>
              <w:t>ithin such a Court is an evidence of self-assertion and independent existence. In the eyes of them that have attained unto that Court, such a suggestion is itself a grievous transgression. How much more grievous would it be, were aught else to be mentioned</w:t>
            </w:r>
            <w:r>
              <w:rPr>
                <w:rFonts w:ascii="Times New Roman" w:hAnsi="Times New Roman"/>
              </w:rPr>
              <w:t xml:space="preserve"> in that Presence, were man’s heart, his tongue, his mind, or his soul, to be busied with anyone but the Well-Beloved, were his eyes to </w:t>
            </w:r>
            <w:r>
              <w:rPr>
                <w:rFonts w:ascii="Times New Roman" w:hAnsi="Times New Roman"/>
              </w:rPr>
              <w:lastRenderedPageBreak/>
              <w:t>behold any countenance other than His beauty, were his ear to be inclined to any melody but His Voice, and were his feet</w:t>
            </w:r>
            <w:r>
              <w:rPr>
                <w:rFonts w:ascii="Times New Roman" w:hAnsi="Times New Roman"/>
              </w:rPr>
              <w:t xml:space="preserve"> to tread any way but His way.…</w:t>
            </w:r>
          </w:p>
        </w:tc>
      </w:tr>
      <w:tr w:rsidR="00D7735F" w14:paraId="15819FCA" w14:textId="77777777">
        <w:tc>
          <w:tcPr>
            <w:tcW w:w="1190" w:type="dxa"/>
          </w:tcPr>
          <w:p w14:paraId="768378A0" w14:textId="77777777" w:rsidR="00D7735F" w:rsidRDefault="00514FBC" w:rsidP="00514FBC">
            <w:pPr>
              <w:pStyle w:val="TableContents"/>
              <w:spacing w:line="300" w:lineRule="auto"/>
              <w:rPr>
                <w:rFonts w:ascii="Times New Roman" w:hAnsi="Times New Roman"/>
              </w:rPr>
            </w:pPr>
            <w:r>
              <w:rPr>
                <w:rFonts w:ascii="Times New Roman" w:hAnsi="Times New Roman"/>
              </w:rPr>
              <w:lastRenderedPageBreak/>
              <w:t>198.</w:t>
            </w:r>
          </w:p>
        </w:tc>
        <w:tc>
          <w:tcPr>
            <w:tcW w:w="8447" w:type="dxa"/>
          </w:tcPr>
          <w:p w14:paraId="2CB777F4"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By virtue of this station they have claimed for themselves the Voice of Divinity and the like, whilst by virtue of their station of </w:t>
            </w:r>
            <w:proofErr w:type="spellStart"/>
            <w:r>
              <w:rPr>
                <w:rFonts w:ascii="Times New Roman" w:hAnsi="Times New Roman"/>
              </w:rPr>
              <w:t>Messengership</w:t>
            </w:r>
            <w:proofErr w:type="spellEnd"/>
            <w:r>
              <w:rPr>
                <w:rFonts w:ascii="Times New Roman" w:hAnsi="Times New Roman"/>
              </w:rPr>
              <w:t xml:space="preserve">, they have declared themselves the Messengers of God. In every instance </w:t>
            </w:r>
            <w:r>
              <w:rPr>
                <w:rFonts w:ascii="Times New Roman" w:hAnsi="Times New Roman"/>
              </w:rPr>
              <w:t>they have voiced an utterance that would conform to the requirements of the occasion, and have ascribed all these declarations to Themselves, declarations ranging from the realm of Divine Revelation to the realm of creation, and from the domain of Divinity</w:t>
            </w:r>
            <w:r>
              <w:rPr>
                <w:rFonts w:ascii="Times New Roman" w:hAnsi="Times New Roman"/>
              </w:rPr>
              <w:t xml:space="preserve"> even unto the domain of earthly existence. Thus it is that whatsoever be their utterance, whether it pertain to the realm of Divinity, Lordship, </w:t>
            </w:r>
            <w:proofErr w:type="spellStart"/>
            <w:r>
              <w:rPr>
                <w:rFonts w:ascii="Times New Roman" w:hAnsi="Times New Roman"/>
              </w:rPr>
              <w:t>Prophethood</w:t>
            </w:r>
            <w:proofErr w:type="spellEnd"/>
            <w:r>
              <w:rPr>
                <w:rFonts w:ascii="Times New Roman" w:hAnsi="Times New Roman"/>
              </w:rPr>
              <w:t xml:space="preserve">, </w:t>
            </w:r>
            <w:proofErr w:type="spellStart"/>
            <w:r>
              <w:rPr>
                <w:rFonts w:ascii="Times New Roman" w:hAnsi="Times New Roman"/>
              </w:rPr>
              <w:t>Messengership</w:t>
            </w:r>
            <w:proofErr w:type="spellEnd"/>
            <w:r>
              <w:rPr>
                <w:rFonts w:ascii="Times New Roman" w:hAnsi="Times New Roman"/>
              </w:rPr>
              <w:t>, Guardianship, Apostleship, or Servitude, all is true, beyond the shadow of a doubt</w:t>
            </w:r>
            <w:r>
              <w:rPr>
                <w:rFonts w:ascii="Times New Roman" w:hAnsi="Times New Roman"/>
              </w:rPr>
              <w:t>. Therefore these sayings which We have quoted in support of Our argument must be attentively considered, that the divergent utterances of the Manifestations of the Unseen and Daysprings of Holiness may cease to agitate the soul and perplex the mind.</w:t>
            </w:r>
          </w:p>
        </w:tc>
      </w:tr>
      <w:tr w:rsidR="00D7735F" w14:paraId="38B6BF98" w14:textId="77777777">
        <w:tc>
          <w:tcPr>
            <w:tcW w:w="1190" w:type="dxa"/>
          </w:tcPr>
          <w:p w14:paraId="28DBBB30" w14:textId="77777777" w:rsidR="00D7735F" w:rsidRDefault="00D7735F" w:rsidP="00514FBC">
            <w:pPr>
              <w:pStyle w:val="TableContents"/>
              <w:spacing w:line="300" w:lineRule="auto"/>
              <w:rPr>
                <w:rFonts w:ascii="Times New Roman" w:hAnsi="Times New Roman"/>
              </w:rPr>
            </w:pPr>
          </w:p>
        </w:tc>
        <w:tc>
          <w:tcPr>
            <w:tcW w:w="8447" w:type="dxa"/>
          </w:tcPr>
          <w:p w14:paraId="10A8D9C3" w14:textId="77777777" w:rsidR="00D7735F" w:rsidRDefault="00D7735F" w:rsidP="00514FBC">
            <w:pPr>
              <w:pStyle w:val="TableContents"/>
              <w:spacing w:line="300" w:lineRule="auto"/>
              <w:ind w:firstLine="283"/>
              <w:jc w:val="both"/>
              <w:rPr>
                <w:rFonts w:ascii="Times New Roman" w:hAnsi="Times New Roman"/>
              </w:rPr>
            </w:pPr>
          </w:p>
        </w:tc>
      </w:tr>
      <w:tr w:rsidR="00D7735F" w14:paraId="0EAE1586" w14:textId="77777777">
        <w:tc>
          <w:tcPr>
            <w:tcW w:w="1190" w:type="dxa"/>
          </w:tcPr>
          <w:p w14:paraId="55E0F512" w14:textId="77777777" w:rsidR="00D7735F" w:rsidRDefault="00D7735F" w:rsidP="00514FBC">
            <w:pPr>
              <w:pStyle w:val="TableContents"/>
              <w:spacing w:line="300" w:lineRule="auto"/>
              <w:rPr>
                <w:rFonts w:ascii="Times New Roman" w:hAnsi="Times New Roman"/>
              </w:rPr>
            </w:pPr>
          </w:p>
        </w:tc>
        <w:tc>
          <w:tcPr>
            <w:tcW w:w="8447" w:type="dxa"/>
          </w:tcPr>
          <w:p w14:paraId="32269EFD" w14:textId="77777777" w:rsidR="00D7735F" w:rsidRDefault="00D7735F" w:rsidP="00514FBC">
            <w:pPr>
              <w:pStyle w:val="TableContents"/>
              <w:spacing w:line="300" w:lineRule="auto"/>
              <w:ind w:firstLine="283"/>
              <w:jc w:val="both"/>
              <w:rPr>
                <w:rFonts w:ascii="Times New Roman" w:hAnsi="Times New Roman"/>
              </w:rPr>
            </w:pPr>
          </w:p>
        </w:tc>
      </w:tr>
      <w:tr w:rsidR="00D7735F" w14:paraId="1EF5759B" w14:textId="77777777">
        <w:tc>
          <w:tcPr>
            <w:tcW w:w="1190" w:type="dxa"/>
          </w:tcPr>
          <w:p w14:paraId="477C5F57" w14:textId="77777777" w:rsidR="00D7735F" w:rsidRDefault="00D7735F" w:rsidP="00514FBC">
            <w:pPr>
              <w:pStyle w:val="TableContents"/>
              <w:spacing w:line="300" w:lineRule="auto"/>
              <w:rPr>
                <w:rFonts w:ascii="Times New Roman" w:hAnsi="Times New Roman"/>
              </w:rPr>
            </w:pPr>
          </w:p>
        </w:tc>
        <w:tc>
          <w:tcPr>
            <w:tcW w:w="8447" w:type="dxa"/>
          </w:tcPr>
          <w:p w14:paraId="09626626" w14:textId="77777777" w:rsidR="00D7735F" w:rsidRDefault="00D7735F" w:rsidP="00514FBC">
            <w:pPr>
              <w:pStyle w:val="TableContents"/>
              <w:spacing w:line="300" w:lineRule="auto"/>
              <w:ind w:firstLine="283"/>
              <w:jc w:val="both"/>
              <w:rPr>
                <w:rFonts w:ascii="Times New Roman" w:hAnsi="Times New Roman"/>
              </w:rPr>
            </w:pPr>
          </w:p>
        </w:tc>
      </w:tr>
      <w:tr w:rsidR="00D7735F" w14:paraId="7D9E724A" w14:textId="77777777">
        <w:tc>
          <w:tcPr>
            <w:tcW w:w="1190" w:type="dxa"/>
          </w:tcPr>
          <w:p w14:paraId="49AD7ED2" w14:textId="77777777" w:rsidR="00D7735F" w:rsidRDefault="00D7735F" w:rsidP="00514FBC">
            <w:pPr>
              <w:pStyle w:val="TableContents"/>
              <w:spacing w:line="300" w:lineRule="auto"/>
              <w:rPr>
                <w:rFonts w:ascii="Times New Roman" w:hAnsi="Times New Roman"/>
              </w:rPr>
            </w:pPr>
          </w:p>
        </w:tc>
        <w:tc>
          <w:tcPr>
            <w:tcW w:w="8447" w:type="dxa"/>
          </w:tcPr>
          <w:p w14:paraId="1FE70B05" w14:textId="77777777" w:rsidR="00D7735F" w:rsidRDefault="00D7735F" w:rsidP="00514FBC">
            <w:pPr>
              <w:pStyle w:val="TableContents"/>
              <w:spacing w:line="300" w:lineRule="auto"/>
              <w:ind w:firstLine="283"/>
              <w:jc w:val="both"/>
              <w:rPr>
                <w:rFonts w:ascii="Times New Roman" w:hAnsi="Times New Roman"/>
              </w:rPr>
            </w:pPr>
          </w:p>
        </w:tc>
      </w:tr>
      <w:tr w:rsidR="00D7735F" w14:paraId="4B66CECE" w14:textId="77777777">
        <w:tc>
          <w:tcPr>
            <w:tcW w:w="1190" w:type="dxa"/>
          </w:tcPr>
          <w:p w14:paraId="429378EB" w14:textId="77777777" w:rsidR="00D7735F" w:rsidRDefault="00D7735F" w:rsidP="00514FBC">
            <w:pPr>
              <w:pStyle w:val="TableContents"/>
              <w:spacing w:line="300" w:lineRule="auto"/>
              <w:rPr>
                <w:rFonts w:ascii="Times New Roman" w:hAnsi="Times New Roman"/>
              </w:rPr>
            </w:pPr>
          </w:p>
        </w:tc>
        <w:tc>
          <w:tcPr>
            <w:tcW w:w="8447" w:type="dxa"/>
          </w:tcPr>
          <w:p w14:paraId="2E92A8E9" w14:textId="77777777" w:rsidR="00D7735F" w:rsidRDefault="00D7735F" w:rsidP="00514FBC">
            <w:pPr>
              <w:pStyle w:val="TableContents"/>
              <w:spacing w:line="300" w:lineRule="auto"/>
              <w:ind w:firstLine="283"/>
              <w:jc w:val="both"/>
              <w:rPr>
                <w:rFonts w:ascii="Times New Roman" w:hAnsi="Times New Roman"/>
              </w:rPr>
            </w:pPr>
          </w:p>
        </w:tc>
      </w:tr>
      <w:tr w:rsidR="00D7735F" w14:paraId="5F61D04E" w14:textId="77777777">
        <w:tc>
          <w:tcPr>
            <w:tcW w:w="1190" w:type="dxa"/>
          </w:tcPr>
          <w:p w14:paraId="42189EB6" w14:textId="77777777" w:rsidR="00D7735F" w:rsidRDefault="00514FBC" w:rsidP="00514FBC">
            <w:pPr>
              <w:widowControl w:val="0"/>
              <w:spacing w:line="300" w:lineRule="auto"/>
              <w:rPr>
                <w:rFonts w:ascii="Times New Roman" w:hAnsi="Times New Roman"/>
                <w:b/>
                <w:bCs/>
              </w:rPr>
            </w:pPr>
            <w:proofErr w:type="spellStart"/>
            <w:r>
              <w:rPr>
                <w:rFonts w:ascii="Times New Roman" w:hAnsi="Times New Roman"/>
                <w:b/>
                <w:bCs/>
              </w:rPr>
              <w:t>Íqán</w:t>
            </w:r>
            <w:proofErr w:type="spellEnd"/>
            <w:r>
              <w:rPr>
                <w:rFonts w:ascii="Times New Roman" w:hAnsi="Times New Roman"/>
                <w:b/>
                <w:bCs/>
              </w:rPr>
              <w:t xml:space="preserve"> ¶</w:t>
            </w:r>
          </w:p>
        </w:tc>
        <w:tc>
          <w:tcPr>
            <w:tcW w:w="8447" w:type="dxa"/>
          </w:tcPr>
          <w:p w14:paraId="458D78D8" w14:textId="77777777" w:rsidR="00D7735F" w:rsidRDefault="00514FBC" w:rsidP="00514FBC">
            <w:pPr>
              <w:pStyle w:val="TableContents"/>
              <w:spacing w:line="300" w:lineRule="auto"/>
              <w:jc w:val="both"/>
              <w:rPr>
                <w:rFonts w:ascii="Times New Roman" w:hAnsi="Times New Roman"/>
                <w:b/>
                <w:bCs/>
              </w:rPr>
            </w:pPr>
            <w:r>
              <w:rPr>
                <w:rFonts w:ascii="Times New Roman" w:hAnsi="Times New Roman"/>
                <w:b/>
                <w:bCs/>
              </w:rPr>
              <w:t>Gleanings XC</w:t>
            </w:r>
          </w:p>
        </w:tc>
      </w:tr>
      <w:tr w:rsidR="00D7735F" w14:paraId="02F10526" w14:textId="77777777">
        <w:tc>
          <w:tcPr>
            <w:tcW w:w="1190" w:type="dxa"/>
          </w:tcPr>
          <w:p w14:paraId="4681385F" w14:textId="77777777" w:rsidR="00D7735F" w:rsidRDefault="00D7735F" w:rsidP="00514FBC">
            <w:pPr>
              <w:widowControl w:val="0"/>
              <w:spacing w:line="300" w:lineRule="auto"/>
              <w:rPr>
                <w:rFonts w:ascii="Times New Roman" w:hAnsi="Times New Roman"/>
              </w:rPr>
            </w:pPr>
          </w:p>
        </w:tc>
        <w:tc>
          <w:tcPr>
            <w:tcW w:w="8447" w:type="dxa"/>
          </w:tcPr>
          <w:p w14:paraId="665C6DE6" w14:textId="77777777" w:rsidR="00D7735F" w:rsidRDefault="00D7735F" w:rsidP="00514FBC">
            <w:pPr>
              <w:pStyle w:val="TableContents"/>
              <w:spacing w:line="300" w:lineRule="auto"/>
              <w:ind w:firstLine="283"/>
              <w:jc w:val="both"/>
              <w:rPr>
                <w:rFonts w:ascii="Times New Roman" w:hAnsi="Times New Roman"/>
              </w:rPr>
            </w:pPr>
          </w:p>
        </w:tc>
      </w:tr>
      <w:tr w:rsidR="00D7735F" w14:paraId="22ABA70A" w14:textId="77777777">
        <w:tc>
          <w:tcPr>
            <w:tcW w:w="1190" w:type="dxa"/>
          </w:tcPr>
          <w:p w14:paraId="735F2831" w14:textId="77777777" w:rsidR="00D7735F" w:rsidRDefault="00514FBC" w:rsidP="00514FBC">
            <w:pPr>
              <w:widowControl w:val="0"/>
              <w:spacing w:line="300" w:lineRule="auto"/>
              <w:rPr>
                <w:rFonts w:ascii="Times New Roman" w:hAnsi="Times New Roman"/>
              </w:rPr>
            </w:pPr>
            <w:r>
              <w:rPr>
                <w:rFonts w:ascii="Times New Roman" w:hAnsi="Times New Roman"/>
              </w:rPr>
              <w:t>107.</w:t>
            </w:r>
          </w:p>
        </w:tc>
        <w:tc>
          <w:tcPr>
            <w:tcW w:w="8447" w:type="dxa"/>
          </w:tcPr>
          <w:p w14:paraId="2495D225"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Whatever is in the heavens and whatever is on the earth is a direct evidence of the revelation within it of the attributes and names of God, inasmuch as within every atom are enshrined the signs that bear eloquent </w:t>
            </w:r>
            <w:r>
              <w:rPr>
                <w:rFonts w:ascii="Times New Roman" w:hAnsi="Times New Roman"/>
              </w:rPr>
              <w:t>testimony to the revelation of that Most Great Light. Methinks, but for the potency of that revelation, no being could ever exist. How resplendent the luminaries of knowledge that shine in an atom, and how vast the oceans of wisdom that surge within a drop</w:t>
            </w:r>
            <w:r>
              <w:rPr>
                <w:rFonts w:ascii="Times New Roman" w:hAnsi="Times New Roman"/>
              </w:rPr>
              <w:t>! To a supreme degree is this true of man, who, among all created things, hath been invested with the robe of such gifts, and hath been singled out for the glory of such distinction. For in him are potentially revealed all the attributes and names of God t</w:t>
            </w:r>
            <w:r>
              <w:rPr>
                <w:rFonts w:ascii="Times New Roman" w:hAnsi="Times New Roman"/>
              </w:rPr>
              <w:t xml:space="preserve">o a degree that no other created being hath excelled or surpassed. All these names and attributes are applicable to him. Even as He hath said: “Man is My mystery, and I am his mystery.” Manifold are the verses that have been repeatedly revealed in all the </w:t>
            </w:r>
            <w:r>
              <w:rPr>
                <w:rFonts w:ascii="Times New Roman" w:hAnsi="Times New Roman"/>
              </w:rPr>
              <w:t xml:space="preserve">Heavenly Books and the Holy Scriptures, expressive of this most subtle and lofty theme. Even as He hath revealed: “We will surely show them Our signs in the world and within themselves.” Again He </w:t>
            </w:r>
            <w:proofErr w:type="spellStart"/>
            <w:r>
              <w:rPr>
                <w:rFonts w:ascii="Times New Roman" w:hAnsi="Times New Roman"/>
              </w:rPr>
              <w:t>saith</w:t>
            </w:r>
            <w:proofErr w:type="spellEnd"/>
            <w:r>
              <w:rPr>
                <w:rFonts w:ascii="Times New Roman" w:hAnsi="Times New Roman"/>
              </w:rPr>
              <w:t>: “And also in your own selves: will ye not, then, beho</w:t>
            </w:r>
            <w:r>
              <w:rPr>
                <w:rFonts w:ascii="Times New Roman" w:hAnsi="Times New Roman"/>
              </w:rPr>
              <w:t xml:space="preserve">ld the signs of God?” And yet again He </w:t>
            </w:r>
            <w:proofErr w:type="spellStart"/>
            <w:r>
              <w:rPr>
                <w:rFonts w:ascii="Times New Roman" w:hAnsi="Times New Roman"/>
              </w:rPr>
              <w:t>revealeth</w:t>
            </w:r>
            <w:proofErr w:type="spellEnd"/>
            <w:r>
              <w:rPr>
                <w:rFonts w:ascii="Times New Roman" w:hAnsi="Times New Roman"/>
              </w:rPr>
              <w:t>: “And be ye not like those who forget God, and whom He hath therefore caused to forget their own selves.” In this connection, He Who is the eternal King—may the souls of all that dwell within the mystic Tabe</w:t>
            </w:r>
            <w:r>
              <w:rPr>
                <w:rFonts w:ascii="Times New Roman" w:hAnsi="Times New Roman"/>
              </w:rPr>
              <w:t>rnacle be a sacrifice unto Him—hath spoken: “He hath known God who hath known himself.”</w:t>
            </w:r>
          </w:p>
        </w:tc>
      </w:tr>
      <w:tr w:rsidR="00D7735F" w14:paraId="120571B5" w14:textId="77777777">
        <w:tc>
          <w:tcPr>
            <w:tcW w:w="1190" w:type="dxa"/>
          </w:tcPr>
          <w:p w14:paraId="2E33FD0E" w14:textId="77777777" w:rsidR="00D7735F" w:rsidRDefault="00514FBC" w:rsidP="00514FBC">
            <w:pPr>
              <w:widowControl w:val="0"/>
              <w:spacing w:line="300" w:lineRule="auto"/>
              <w:rPr>
                <w:rFonts w:ascii="Times New Roman" w:hAnsi="Times New Roman"/>
              </w:rPr>
            </w:pPr>
            <w:r>
              <w:rPr>
                <w:rFonts w:ascii="Times New Roman" w:hAnsi="Times New Roman"/>
              </w:rPr>
              <w:t>109.</w:t>
            </w:r>
          </w:p>
        </w:tc>
        <w:tc>
          <w:tcPr>
            <w:tcW w:w="8447" w:type="dxa"/>
          </w:tcPr>
          <w:p w14:paraId="1B7FD46F"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 From that which hath been said it </w:t>
            </w:r>
            <w:proofErr w:type="spellStart"/>
            <w:r>
              <w:rPr>
                <w:rFonts w:ascii="Times New Roman" w:hAnsi="Times New Roman"/>
              </w:rPr>
              <w:t>becometh</w:t>
            </w:r>
            <w:proofErr w:type="spellEnd"/>
            <w:r>
              <w:rPr>
                <w:rFonts w:ascii="Times New Roman" w:hAnsi="Times New Roman"/>
              </w:rPr>
              <w:t xml:space="preserve"> evident that all things, in their inmost reality, testify to the revelation of the names and attributes of God within</w:t>
            </w:r>
            <w:r>
              <w:rPr>
                <w:rFonts w:ascii="Times New Roman" w:hAnsi="Times New Roman"/>
              </w:rPr>
              <w:t xml:space="preserve"> them. Each </w:t>
            </w:r>
            <w:r>
              <w:rPr>
                <w:rFonts w:ascii="Times New Roman" w:hAnsi="Times New Roman"/>
              </w:rPr>
              <w:lastRenderedPageBreak/>
              <w:t xml:space="preserve">according to its capacity, </w:t>
            </w:r>
            <w:proofErr w:type="spellStart"/>
            <w:r>
              <w:rPr>
                <w:rFonts w:ascii="Times New Roman" w:hAnsi="Times New Roman"/>
              </w:rPr>
              <w:t>indicateth</w:t>
            </w:r>
            <w:proofErr w:type="spellEnd"/>
            <w:r>
              <w:rPr>
                <w:rFonts w:ascii="Times New Roman" w:hAnsi="Times New Roman"/>
              </w:rPr>
              <w:t xml:space="preserve">, and is expressive of, the knowledge of God. So potent and universal is this revelation, that it hath encompassed all things visible and invisible. Thus hath He revealed: “Hath aught else save Thee a power </w:t>
            </w:r>
            <w:r>
              <w:rPr>
                <w:rFonts w:ascii="Times New Roman" w:hAnsi="Times New Roman"/>
              </w:rPr>
              <w:t>of revelation which is not possessed by Thee, that it could have manifested Thee? Blind is the eye which doth not perceive Thee.” Likewise hath the eternal King spoken: “No thing have I perceived, except that I perceived God within it, God before it, or Go</w:t>
            </w:r>
            <w:r>
              <w:rPr>
                <w:rFonts w:ascii="Times New Roman" w:hAnsi="Times New Roman"/>
              </w:rPr>
              <w:t xml:space="preserve">d after it.” Also in the tradition of </w:t>
            </w:r>
            <w:proofErr w:type="spellStart"/>
            <w:r>
              <w:rPr>
                <w:rFonts w:ascii="Times New Roman" w:hAnsi="Times New Roman"/>
              </w:rPr>
              <w:t>Kumayl</w:t>
            </w:r>
            <w:proofErr w:type="spellEnd"/>
            <w:r>
              <w:rPr>
                <w:rFonts w:ascii="Times New Roman" w:hAnsi="Times New Roman"/>
              </w:rPr>
              <w:t xml:space="preserve"> it is written: “Behold, a light hath shone forth out of the morn of eternity, and lo, its waves have penetrated the inmost reality of all men.” Man, the noblest and most perfect of all created things, </w:t>
            </w:r>
            <w:proofErr w:type="spellStart"/>
            <w:r>
              <w:rPr>
                <w:rFonts w:ascii="Times New Roman" w:hAnsi="Times New Roman"/>
              </w:rPr>
              <w:t>excelleth</w:t>
            </w:r>
            <w:proofErr w:type="spellEnd"/>
            <w:r>
              <w:rPr>
                <w:rFonts w:ascii="Times New Roman" w:hAnsi="Times New Roman"/>
              </w:rPr>
              <w:t xml:space="preserve"> </w:t>
            </w:r>
            <w:r>
              <w:rPr>
                <w:rFonts w:ascii="Times New Roman" w:hAnsi="Times New Roman"/>
              </w:rPr>
              <w:t>them all in the intensity of this revelation, and is a fuller expression of its glory. And of all men, the most accomplished, the most distinguished, and the most excellent are the Manifestations of the Sun of Truth. Nay, all else besides these Manifestati</w:t>
            </w:r>
            <w:r>
              <w:rPr>
                <w:rFonts w:ascii="Times New Roman" w:hAnsi="Times New Roman"/>
              </w:rPr>
              <w:t>ons, live by the operation of Their Will, and move and have their being through the outpourings of Their grace.</w:t>
            </w:r>
          </w:p>
        </w:tc>
      </w:tr>
      <w:tr w:rsidR="00D7735F" w14:paraId="1A7F154A" w14:textId="77777777">
        <w:tc>
          <w:tcPr>
            <w:tcW w:w="1190" w:type="dxa"/>
          </w:tcPr>
          <w:p w14:paraId="75E7D5E3" w14:textId="77777777" w:rsidR="00D7735F" w:rsidRDefault="00D7735F" w:rsidP="00514FBC">
            <w:pPr>
              <w:widowControl w:val="0"/>
              <w:spacing w:line="300" w:lineRule="auto"/>
              <w:rPr>
                <w:rFonts w:ascii="Times New Roman" w:hAnsi="Times New Roman"/>
              </w:rPr>
            </w:pPr>
          </w:p>
        </w:tc>
        <w:tc>
          <w:tcPr>
            <w:tcW w:w="8447" w:type="dxa"/>
          </w:tcPr>
          <w:p w14:paraId="5A055AF3" w14:textId="77777777" w:rsidR="00D7735F" w:rsidRDefault="00D7735F" w:rsidP="00514FBC">
            <w:pPr>
              <w:pStyle w:val="TableContents"/>
              <w:spacing w:line="300" w:lineRule="auto"/>
              <w:ind w:firstLine="283"/>
              <w:jc w:val="both"/>
              <w:rPr>
                <w:rFonts w:ascii="Times New Roman" w:hAnsi="Times New Roman"/>
              </w:rPr>
            </w:pPr>
          </w:p>
        </w:tc>
      </w:tr>
      <w:tr w:rsidR="00D7735F" w14:paraId="29ABCE8A" w14:textId="77777777">
        <w:tc>
          <w:tcPr>
            <w:tcW w:w="1190" w:type="dxa"/>
          </w:tcPr>
          <w:p w14:paraId="186078C6" w14:textId="77777777" w:rsidR="00D7735F" w:rsidRDefault="00D7735F" w:rsidP="00514FBC">
            <w:pPr>
              <w:widowControl w:val="0"/>
              <w:spacing w:line="300" w:lineRule="auto"/>
              <w:rPr>
                <w:rFonts w:ascii="Times New Roman" w:hAnsi="Times New Roman"/>
              </w:rPr>
            </w:pPr>
          </w:p>
        </w:tc>
        <w:tc>
          <w:tcPr>
            <w:tcW w:w="8447" w:type="dxa"/>
          </w:tcPr>
          <w:p w14:paraId="480602F2" w14:textId="77777777" w:rsidR="00D7735F" w:rsidRDefault="00D7735F" w:rsidP="00514FBC">
            <w:pPr>
              <w:pStyle w:val="TableContents"/>
              <w:spacing w:line="300" w:lineRule="auto"/>
              <w:ind w:firstLine="283"/>
              <w:jc w:val="both"/>
              <w:rPr>
                <w:rFonts w:ascii="Times New Roman" w:hAnsi="Times New Roman"/>
              </w:rPr>
            </w:pPr>
          </w:p>
        </w:tc>
      </w:tr>
      <w:tr w:rsidR="00D7735F" w14:paraId="317FB16E" w14:textId="77777777">
        <w:tc>
          <w:tcPr>
            <w:tcW w:w="1190" w:type="dxa"/>
          </w:tcPr>
          <w:p w14:paraId="3F1F48B1" w14:textId="77777777" w:rsidR="00D7735F" w:rsidRDefault="00514FBC" w:rsidP="00514FBC">
            <w:pPr>
              <w:widowControl w:val="0"/>
              <w:spacing w:line="300" w:lineRule="auto"/>
              <w:rPr>
                <w:rFonts w:ascii="Times New Roman" w:hAnsi="Times New Roman"/>
                <w:b/>
                <w:bCs/>
              </w:rPr>
            </w:pPr>
            <w:proofErr w:type="spellStart"/>
            <w:r>
              <w:rPr>
                <w:rFonts w:ascii="Times New Roman" w:hAnsi="Times New Roman"/>
                <w:b/>
                <w:bCs/>
              </w:rPr>
              <w:t>Íqán</w:t>
            </w:r>
            <w:proofErr w:type="spellEnd"/>
            <w:r>
              <w:rPr>
                <w:rFonts w:ascii="Times New Roman" w:hAnsi="Times New Roman"/>
                <w:b/>
                <w:bCs/>
              </w:rPr>
              <w:t xml:space="preserve"> ¶</w:t>
            </w:r>
          </w:p>
        </w:tc>
        <w:tc>
          <w:tcPr>
            <w:tcW w:w="8447" w:type="dxa"/>
          </w:tcPr>
          <w:p w14:paraId="2E348FDC" w14:textId="77777777" w:rsidR="00D7735F" w:rsidRDefault="00514FBC" w:rsidP="00514FBC">
            <w:pPr>
              <w:pStyle w:val="TableContents"/>
              <w:spacing w:line="300" w:lineRule="auto"/>
              <w:jc w:val="both"/>
              <w:rPr>
                <w:rFonts w:ascii="Times New Roman" w:hAnsi="Times New Roman"/>
                <w:b/>
                <w:bCs/>
              </w:rPr>
            </w:pPr>
            <w:r>
              <w:rPr>
                <w:rFonts w:ascii="Times New Roman" w:hAnsi="Times New Roman"/>
                <w:b/>
                <w:bCs/>
              </w:rPr>
              <w:t>Gleanings XCI</w:t>
            </w:r>
          </w:p>
        </w:tc>
      </w:tr>
      <w:tr w:rsidR="00D7735F" w14:paraId="1D349719" w14:textId="77777777">
        <w:tc>
          <w:tcPr>
            <w:tcW w:w="1190" w:type="dxa"/>
          </w:tcPr>
          <w:p w14:paraId="0AC69FE2" w14:textId="77777777" w:rsidR="00D7735F" w:rsidRDefault="00D7735F" w:rsidP="00514FBC">
            <w:pPr>
              <w:widowControl w:val="0"/>
              <w:spacing w:line="300" w:lineRule="auto"/>
              <w:rPr>
                <w:rFonts w:ascii="Times New Roman" w:hAnsi="Times New Roman"/>
              </w:rPr>
            </w:pPr>
          </w:p>
        </w:tc>
        <w:tc>
          <w:tcPr>
            <w:tcW w:w="8447" w:type="dxa"/>
          </w:tcPr>
          <w:p w14:paraId="00F04931" w14:textId="77777777" w:rsidR="00D7735F" w:rsidRDefault="00D7735F" w:rsidP="00514FBC">
            <w:pPr>
              <w:pStyle w:val="TableContents"/>
              <w:spacing w:line="300" w:lineRule="auto"/>
              <w:ind w:firstLine="283"/>
              <w:jc w:val="both"/>
              <w:rPr>
                <w:rFonts w:ascii="Times New Roman" w:hAnsi="Times New Roman"/>
              </w:rPr>
            </w:pPr>
          </w:p>
        </w:tc>
      </w:tr>
      <w:tr w:rsidR="00D7735F" w14:paraId="654A4396" w14:textId="77777777">
        <w:tc>
          <w:tcPr>
            <w:tcW w:w="1190" w:type="dxa"/>
          </w:tcPr>
          <w:p w14:paraId="059559B4" w14:textId="77777777" w:rsidR="00D7735F" w:rsidRDefault="00514FBC" w:rsidP="00514FBC">
            <w:pPr>
              <w:widowControl w:val="0"/>
              <w:spacing w:line="300" w:lineRule="auto"/>
              <w:rPr>
                <w:rFonts w:ascii="Times New Roman" w:hAnsi="Times New Roman"/>
              </w:rPr>
            </w:pPr>
            <w:r>
              <w:rPr>
                <w:rFonts w:ascii="Times New Roman" w:hAnsi="Times New Roman"/>
              </w:rPr>
              <w:t>246.</w:t>
            </w:r>
          </w:p>
        </w:tc>
        <w:tc>
          <w:tcPr>
            <w:tcW w:w="8447" w:type="dxa"/>
          </w:tcPr>
          <w:p w14:paraId="4D9EEF2C"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Amongst the proofs demonstrating the truth of this Revelation is this, that in every age and Dispensation, </w:t>
            </w:r>
            <w:r>
              <w:rPr>
                <w:rFonts w:ascii="Times New Roman" w:hAnsi="Times New Roman"/>
              </w:rPr>
              <w:t xml:space="preserve">whenever the invisible Essence was revealed in the person of His Manifestation, certain souls, obscure and detached from all worldly entanglements, would seek illumination from the Sun of </w:t>
            </w:r>
            <w:proofErr w:type="spellStart"/>
            <w:r>
              <w:rPr>
                <w:rFonts w:ascii="Times New Roman" w:hAnsi="Times New Roman"/>
              </w:rPr>
              <w:t>Prophethood</w:t>
            </w:r>
            <w:proofErr w:type="spellEnd"/>
            <w:r>
              <w:rPr>
                <w:rFonts w:ascii="Times New Roman" w:hAnsi="Times New Roman"/>
              </w:rPr>
              <w:t xml:space="preserve"> and Moon of Divine guidance, and would attain unto the D</w:t>
            </w:r>
            <w:r>
              <w:rPr>
                <w:rFonts w:ascii="Times New Roman" w:hAnsi="Times New Roman"/>
              </w:rPr>
              <w:t>ivine Presence. For this reason, the divines of the age and those possessed of wealth, would scorn and scoff at these people. Even as He hath revealed concerning them that erred: “Then said the chiefs of His people who believed not, ‘We see in Thee but a m</w:t>
            </w:r>
            <w:r>
              <w:rPr>
                <w:rFonts w:ascii="Times New Roman" w:hAnsi="Times New Roman"/>
              </w:rPr>
              <w:t xml:space="preserve">an like ourselves; and we see not any who have followed Thee except our meanest ones of hasty judgment, nor see we any excellence in you above ourselves: nay, we deem you liars.’” They caviled at those holy Manifestations, and protested saying: “None hath </w:t>
            </w:r>
            <w:r>
              <w:rPr>
                <w:rFonts w:ascii="Times New Roman" w:hAnsi="Times New Roman"/>
              </w:rPr>
              <w:t>followed you except the abject amongst us, those who are worthy of no attention.” Their aim was to show that no one amongst the learned, the wealthy, and the renowned believed in them. By this and similar proofs they sought to demonstrate the falsity of Hi</w:t>
            </w:r>
            <w:r>
              <w:rPr>
                <w:rFonts w:ascii="Times New Roman" w:hAnsi="Times New Roman"/>
              </w:rPr>
              <w:t xml:space="preserve">m that </w:t>
            </w:r>
            <w:proofErr w:type="spellStart"/>
            <w:r>
              <w:rPr>
                <w:rFonts w:ascii="Times New Roman" w:hAnsi="Times New Roman"/>
              </w:rPr>
              <w:t>speaketh</w:t>
            </w:r>
            <w:proofErr w:type="spellEnd"/>
            <w:r>
              <w:rPr>
                <w:rFonts w:ascii="Times New Roman" w:hAnsi="Times New Roman"/>
              </w:rPr>
              <w:t xml:space="preserve"> naught but the truth.</w:t>
            </w:r>
          </w:p>
        </w:tc>
      </w:tr>
      <w:tr w:rsidR="00D7735F" w14:paraId="35067566" w14:textId="77777777">
        <w:tc>
          <w:tcPr>
            <w:tcW w:w="1190" w:type="dxa"/>
          </w:tcPr>
          <w:p w14:paraId="6D0FB67E" w14:textId="77777777" w:rsidR="00D7735F" w:rsidRDefault="00514FBC" w:rsidP="00514FBC">
            <w:pPr>
              <w:widowControl w:val="0"/>
              <w:spacing w:line="300" w:lineRule="auto"/>
              <w:rPr>
                <w:rFonts w:ascii="Times New Roman" w:hAnsi="Times New Roman"/>
              </w:rPr>
            </w:pPr>
            <w:r>
              <w:rPr>
                <w:rFonts w:ascii="Times New Roman" w:hAnsi="Times New Roman"/>
              </w:rPr>
              <w:t>247.</w:t>
            </w:r>
          </w:p>
        </w:tc>
        <w:tc>
          <w:tcPr>
            <w:tcW w:w="8447" w:type="dxa"/>
          </w:tcPr>
          <w:p w14:paraId="0ED8FA49"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In this most resplendent Dispensation, however, this most mighty Sovereignty, a number of illumined divines, of men of consummate learning, of doctors of mature wisdom, have attained unto His Court, drunk the cup</w:t>
            </w:r>
            <w:r>
              <w:rPr>
                <w:rFonts w:ascii="Times New Roman" w:hAnsi="Times New Roman"/>
              </w:rPr>
              <w:t xml:space="preserve"> of His divine Presence, and been invested with the honor of His most excellent favor. They have renounced, for the sake of the Beloved, the world and all that is therein.…</w:t>
            </w:r>
          </w:p>
        </w:tc>
      </w:tr>
      <w:tr w:rsidR="00D7735F" w14:paraId="06473FF6" w14:textId="77777777">
        <w:tc>
          <w:tcPr>
            <w:tcW w:w="1190" w:type="dxa"/>
          </w:tcPr>
          <w:p w14:paraId="53D28A58" w14:textId="77777777" w:rsidR="00D7735F" w:rsidRDefault="00514FBC" w:rsidP="00514FBC">
            <w:pPr>
              <w:widowControl w:val="0"/>
              <w:spacing w:line="300" w:lineRule="auto"/>
              <w:rPr>
                <w:rFonts w:ascii="Times New Roman" w:hAnsi="Times New Roman"/>
              </w:rPr>
            </w:pPr>
            <w:r>
              <w:rPr>
                <w:rFonts w:ascii="Times New Roman" w:hAnsi="Times New Roman"/>
              </w:rPr>
              <w:t>249.</w:t>
            </w:r>
          </w:p>
        </w:tc>
        <w:tc>
          <w:tcPr>
            <w:tcW w:w="8447" w:type="dxa"/>
          </w:tcPr>
          <w:p w14:paraId="4F1225F6"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All these were guided by the light of the Sun of Divine Revelation, confessed</w:t>
            </w:r>
            <w:r>
              <w:rPr>
                <w:rFonts w:ascii="Times New Roman" w:hAnsi="Times New Roman"/>
              </w:rPr>
              <w:t xml:space="preserve"> and acknowledged His truth. Such was their faith, that most of them renounced their substance and kindred, and cleaved to the good pleasure of the All-Glorious. They laid down their lives for their Well-Beloved, and surrendered their all in His path. Thei</w:t>
            </w:r>
            <w:r>
              <w:rPr>
                <w:rFonts w:ascii="Times New Roman" w:hAnsi="Times New Roman"/>
              </w:rPr>
              <w:t xml:space="preserve">r breasts were made targets for the darts of the enemy, and their heads adorned the spears of the infidel. No land remained which did not drink the blood of these embodiments of </w:t>
            </w:r>
            <w:r>
              <w:rPr>
                <w:rFonts w:ascii="Times New Roman" w:hAnsi="Times New Roman"/>
              </w:rPr>
              <w:lastRenderedPageBreak/>
              <w:t xml:space="preserve">detachment, and no sword that did not bruise their necks. Their deeds, alone, </w:t>
            </w:r>
            <w:r>
              <w:rPr>
                <w:rFonts w:ascii="Times New Roman" w:hAnsi="Times New Roman"/>
              </w:rPr>
              <w:t>testify to the truth of their words. Doth not the testimony of these holy souls, who have so gloriously risen to offer up their lives for their Beloved that the whole world marveled at the manner of their sacrifice, suffice the people of this day? Is it no</w:t>
            </w:r>
            <w:r>
              <w:rPr>
                <w:rFonts w:ascii="Times New Roman" w:hAnsi="Times New Roman"/>
              </w:rPr>
              <w:t xml:space="preserve">t sufficient witness against the faithlessness of those who for a trifle betrayed their faith, who bartered away immortality for that which </w:t>
            </w:r>
            <w:proofErr w:type="spellStart"/>
            <w:r>
              <w:rPr>
                <w:rFonts w:ascii="Times New Roman" w:hAnsi="Times New Roman"/>
              </w:rPr>
              <w:t>perisheth</w:t>
            </w:r>
            <w:proofErr w:type="spellEnd"/>
            <w:r>
              <w:rPr>
                <w:rFonts w:ascii="Times New Roman" w:hAnsi="Times New Roman"/>
              </w:rPr>
              <w:t xml:space="preserve">, who gave up the </w:t>
            </w:r>
            <w:proofErr w:type="spellStart"/>
            <w:r>
              <w:rPr>
                <w:rFonts w:ascii="Times New Roman" w:hAnsi="Times New Roman"/>
              </w:rPr>
              <w:t>Kawthar</w:t>
            </w:r>
            <w:proofErr w:type="spellEnd"/>
            <w:r>
              <w:rPr>
                <w:rFonts w:ascii="Times New Roman" w:hAnsi="Times New Roman"/>
              </w:rPr>
              <w:t xml:space="preserve"> of the Divine Presence for salty springs, and whose one aim in life is to usurp t</w:t>
            </w:r>
            <w:r>
              <w:rPr>
                <w:rFonts w:ascii="Times New Roman" w:hAnsi="Times New Roman"/>
              </w:rPr>
              <w:t>he property of others? Even as thou dost witness how all of them have busied themselves with the vanities of the world, and have strayed far from Him Who is the Lord, the Most High.</w:t>
            </w:r>
          </w:p>
        </w:tc>
      </w:tr>
      <w:tr w:rsidR="00D7735F" w14:paraId="4228BD10" w14:textId="77777777">
        <w:tc>
          <w:tcPr>
            <w:tcW w:w="1190" w:type="dxa"/>
          </w:tcPr>
          <w:p w14:paraId="766D81ED" w14:textId="77777777" w:rsidR="00D7735F" w:rsidRDefault="00514FBC" w:rsidP="00514FBC">
            <w:pPr>
              <w:widowControl w:val="0"/>
              <w:spacing w:line="300" w:lineRule="auto"/>
              <w:rPr>
                <w:rFonts w:ascii="Times New Roman" w:hAnsi="Times New Roman"/>
              </w:rPr>
            </w:pPr>
            <w:r>
              <w:rPr>
                <w:rFonts w:ascii="Times New Roman" w:hAnsi="Times New Roman"/>
              </w:rPr>
              <w:lastRenderedPageBreak/>
              <w:t>250.</w:t>
            </w:r>
          </w:p>
        </w:tc>
        <w:tc>
          <w:tcPr>
            <w:tcW w:w="8447" w:type="dxa"/>
          </w:tcPr>
          <w:p w14:paraId="621E5ED3"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Be fair: Is the testimony of those acceptable and worthy of attentio</w:t>
            </w:r>
            <w:r>
              <w:rPr>
                <w:rFonts w:ascii="Times New Roman" w:hAnsi="Times New Roman"/>
              </w:rPr>
              <w:t xml:space="preserve">n whose deeds agree with their words, whose outward behavior </w:t>
            </w:r>
            <w:proofErr w:type="spellStart"/>
            <w:r>
              <w:rPr>
                <w:rFonts w:ascii="Times New Roman" w:hAnsi="Times New Roman"/>
              </w:rPr>
              <w:t>conformeth</w:t>
            </w:r>
            <w:proofErr w:type="spellEnd"/>
            <w:r>
              <w:rPr>
                <w:rFonts w:ascii="Times New Roman" w:hAnsi="Times New Roman"/>
              </w:rPr>
              <w:t xml:space="preserve"> with their inner life? The mind is bewildered at their deeds, and the soul </w:t>
            </w:r>
            <w:proofErr w:type="spellStart"/>
            <w:r>
              <w:rPr>
                <w:rFonts w:ascii="Times New Roman" w:hAnsi="Times New Roman"/>
              </w:rPr>
              <w:t>marveleth</w:t>
            </w:r>
            <w:proofErr w:type="spellEnd"/>
            <w:r>
              <w:rPr>
                <w:rFonts w:ascii="Times New Roman" w:hAnsi="Times New Roman"/>
              </w:rPr>
              <w:t xml:space="preserve"> at their fortitude and bodily endurance. Or is the testimony of these faithless souls who breathe n</w:t>
            </w:r>
            <w:r>
              <w:rPr>
                <w:rFonts w:ascii="Times New Roman" w:hAnsi="Times New Roman"/>
              </w:rPr>
              <w:t>aught but the breath of selfish desire, and who lie imprisoned in the cage of their idle fancies, acceptable? Like the bats of darkness, they lift not their heads from their couch except to pursue the transient things of the world, and find no rest by nigh</w:t>
            </w:r>
            <w:r>
              <w:rPr>
                <w:rFonts w:ascii="Times New Roman" w:hAnsi="Times New Roman"/>
              </w:rPr>
              <w:t>t except as they labor to advance the aims of their sordid life. Immersed in their selfish schemes, they are oblivious of the Divine decree. In the daytime they strive with all their soul after worldly benefits, and in the night season their sole occupatio</w:t>
            </w:r>
            <w:r>
              <w:rPr>
                <w:rFonts w:ascii="Times New Roman" w:hAnsi="Times New Roman"/>
              </w:rPr>
              <w:t>n is to gratify their carnal desires. By what law or standard could men be justified in cleaving to the denials of such petty-minded souls and in ignoring the faith of them that have renounced, for the sake of the good pleasure of God, their life and subst</w:t>
            </w:r>
            <w:r>
              <w:rPr>
                <w:rFonts w:ascii="Times New Roman" w:hAnsi="Times New Roman"/>
              </w:rPr>
              <w:t>ance, their fame and renown, their reputation and honor?…</w:t>
            </w:r>
          </w:p>
        </w:tc>
      </w:tr>
      <w:tr w:rsidR="00D7735F" w14:paraId="284496CB" w14:textId="77777777">
        <w:tc>
          <w:tcPr>
            <w:tcW w:w="1190" w:type="dxa"/>
          </w:tcPr>
          <w:p w14:paraId="2FE9E4AE" w14:textId="77777777" w:rsidR="00D7735F" w:rsidRDefault="00514FBC" w:rsidP="00514FBC">
            <w:pPr>
              <w:widowControl w:val="0"/>
              <w:spacing w:line="300" w:lineRule="auto"/>
              <w:rPr>
                <w:rFonts w:ascii="Times New Roman" w:hAnsi="Times New Roman"/>
              </w:rPr>
            </w:pPr>
            <w:r>
              <w:rPr>
                <w:rFonts w:ascii="Times New Roman" w:hAnsi="Times New Roman"/>
              </w:rPr>
              <w:t>251.</w:t>
            </w:r>
          </w:p>
        </w:tc>
        <w:tc>
          <w:tcPr>
            <w:tcW w:w="8447" w:type="dxa"/>
          </w:tcPr>
          <w:p w14:paraId="3AF6C732"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With what love, what devotion, what exultation and holy rapture, they sacrificed their lives in the path of the All-Glorious! To the truth of this all witness. And yet, how can they belittle t</w:t>
            </w:r>
            <w:r>
              <w:rPr>
                <w:rFonts w:ascii="Times New Roman" w:hAnsi="Times New Roman"/>
              </w:rPr>
              <w:t>his Revelation? Hath any age witnessed such momentous happenings? If these companions be not the true strivers after God, who else could be called by this name? Have these companions been seekers after power or glory? Have they ever yearned for riches? Hav</w:t>
            </w:r>
            <w:r>
              <w:rPr>
                <w:rFonts w:ascii="Times New Roman" w:hAnsi="Times New Roman"/>
              </w:rPr>
              <w:t>e they cherished any desire except the good pleasure of God? If these companions, with all their marvelous testimonies and wondrous works, be false, who then is worthy to claim for himself the truth? I swear by God! Their very deeds are a sufficient testim</w:t>
            </w:r>
            <w:r>
              <w:rPr>
                <w:rFonts w:ascii="Times New Roman" w:hAnsi="Times New Roman"/>
              </w:rPr>
              <w:t xml:space="preserve">ony, and an irrefutable proof unto all the peoples of the earth, were men to ponder in their hearts the mysteries of Divine Revelation. “And they who act unjustly shall soon know what lot </w:t>
            </w:r>
            <w:proofErr w:type="spellStart"/>
            <w:r>
              <w:rPr>
                <w:rFonts w:ascii="Times New Roman" w:hAnsi="Times New Roman"/>
              </w:rPr>
              <w:t>awaiteth</w:t>
            </w:r>
            <w:proofErr w:type="spellEnd"/>
            <w:r>
              <w:rPr>
                <w:rFonts w:ascii="Times New Roman" w:hAnsi="Times New Roman"/>
              </w:rPr>
              <w:t xml:space="preserve"> them!”…</w:t>
            </w:r>
          </w:p>
        </w:tc>
      </w:tr>
      <w:tr w:rsidR="00D7735F" w14:paraId="0B192193" w14:textId="77777777">
        <w:tc>
          <w:tcPr>
            <w:tcW w:w="1190" w:type="dxa"/>
          </w:tcPr>
          <w:p w14:paraId="6A59A41D" w14:textId="77777777" w:rsidR="00D7735F" w:rsidRDefault="00514FBC" w:rsidP="00514FBC">
            <w:pPr>
              <w:widowControl w:val="0"/>
              <w:spacing w:line="300" w:lineRule="auto"/>
              <w:rPr>
                <w:rFonts w:ascii="Times New Roman" w:hAnsi="Times New Roman"/>
              </w:rPr>
            </w:pPr>
            <w:r>
              <w:rPr>
                <w:rFonts w:ascii="Times New Roman" w:hAnsi="Times New Roman"/>
              </w:rPr>
              <w:t>252.</w:t>
            </w:r>
          </w:p>
        </w:tc>
        <w:tc>
          <w:tcPr>
            <w:tcW w:w="8447" w:type="dxa"/>
          </w:tcPr>
          <w:p w14:paraId="0BF9D97C"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Consider these martyrs of unquestionable </w:t>
            </w:r>
            <w:r>
              <w:rPr>
                <w:rFonts w:ascii="Times New Roman" w:hAnsi="Times New Roman"/>
              </w:rPr>
              <w:t xml:space="preserve">sincerity, to whose truthfulness </w:t>
            </w:r>
            <w:proofErr w:type="spellStart"/>
            <w:r>
              <w:rPr>
                <w:rFonts w:ascii="Times New Roman" w:hAnsi="Times New Roman"/>
              </w:rPr>
              <w:t>testifieth</w:t>
            </w:r>
            <w:proofErr w:type="spellEnd"/>
            <w:r>
              <w:rPr>
                <w:rFonts w:ascii="Times New Roman" w:hAnsi="Times New Roman"/>
              </w:rPr>
              <w:t xml:space="preserve"> the explicit text of the Book, and all of whom, as thou hast witnessed, have sacrificed their life, their substance, their wives, their children, their all, and ascended unto the loftiest chambers of Paradise. Is</w:t>
            </w:r>
            <w:r>
              <w:rPr>
                <w:rFonts w:ascii="Times New Roman" w:hAnsi="Times New Roman"/>
              </w:rPr>
              <w:t xml:space="preserve"> it fair to reject the testimony of these detached and exalted beings to the truth of this preeminent and Glorious Revelation, and to regard as acceptable the denunciations which have been uttered against this resplendent Light by this faithless people, wh</w:t>
            </w:r>
            <w:r>
              <w:rPr>
                <w:rFonts w:ascii="Times New Roman" w:hAnsi="Times New Roman"/>
              </w:rPr>
              <w:t xml:space="preserve">o for gold have forsaken their faith, and who for the sake of leadership have repudiated Him Who is the First Leader of all mankind? This, although </w:t>
            </w:r>
            <w:r>
              <w:rPr>
                <w:rFonts w:ascii="Times New Roman" w:hAnsi="Times New Roman"/>
              </w:rPr>
              <w:lastRenderedPageBreak/>
              <w:t>their character is now revealed unto all people who have recognized them as those who will in no wise relinq</w:t>
            </w:r>
            <w:r>
              <w:rPr>
                <w:rFonts w:ascii="Times New Roman" w:hAnsi="Times New Roman"/>
              </w:rPr>
              <w:t>uish one jot or one tittle of their temporal authority for the sake of God’s holy Faith, how much less their life, their substance, and the like.</w:t>
            </w:r>
          </w:p>
        </w:tc>
      </w:tr>
      <w:tr w:rsidR="00D7735F" w14:paraId="7C466A2A" w14:textId="77777777">
        <w:tc>
          <w:tcPr>
            <w:tcW w:w="1190" w:type="dxa"/>
          </w:tcPr>
          <w:p w14:paraId="5E29A85E" w14:textId="77777777" w:rsidR="00D7735F" w:rsidRDefault="00D7735F" w:rsidP="00514FBC">
            <w:pPr>
              <w:widowControl w:val="0"/>
              <w:spacing w:line="300" w:lineRule="auto"/>
              <w:rPr>
                <w:rFonts w:ascii="Times New Roman" w:hAnsi="Times New Roman"/>
              </w:rPr>
            </w:pPr>
          </w:p>
        </w:tc>
        <w:tc>
          <w:tcPr>
            <w:tcW w:w="8447" w:type="dxa"/>
          </w:tcPr>
          <w:p w14:paraId="7F2CFF2D" w14:textId="77777777" w:rsidR="00D7735F" w:rsidRDefault="00D7735F" w:rsidP="00514FBC">
            <w:pPr>
              <w:pStyle w:val="TableContents"/>
              <w:spacing w:line="300" w:lineRule="auto"/>
              <w:ind w:firstLine="283"/>
              <w:jc w:val="both"/>
              <w:rPr>
                <w:rFonts w:ascii="Times New Roman" w:hAnsi="Times New Roman"/>
              </w:rPr>
            </w:pPr>
          </w:p>
        </w:tc>
      </w:tr>
      <w:tr w:rsidR="00D7735F" w14:paraId="1AD20654" w14:textId="77777777">
        <w:tc>
          <w:tcPr>
            <w:tcW w:w="1190" w:type="dxa"/>
          </w:tcPr>
          <w:p w14:paraId="3463C12C" w14:textId="77777777" w:rsidR="00D7735F" w:rsidRDefault="00D7735F" w:rsidP="00514FBC">
            <w:pPr>
              <w:widowControl w:val="0"/>
              <w:spacing w:line="300" w:lineRule="auto"/>
              <w:rPr>
                <w:rFonts w:ascii="Times New Roman" w:hAnsi="Times New Roman"/>
              </w:rPr>
            </w:pPr>
          </w:p>
        </w:tc>
        <w:tc>
          <w:tcPr>
            <w:tcW w:w="8447" w:type="dxa"/>
          </w:tcPr>
          <w:p w14:paraId="71F68ED2" w14:textId="77777777" w:rsidR="00D7735F" w:rsidRDefault="00D7735F" w:rsidP="00514FBC">
            <w:pPr>
              <w:pStyle w:val="TableContents"/>
              <w:spacing w:line="300" w:lineRule="auto"/>
              <w:ind w:firstLine="283"/>
              <w:jc w:val="both"/>
              <w:rPr>
                <w:rFonts w:ascii="Times New Roman" w:hAnsi="Times New Roman"/>
              </w:rPr>
            </w:pPr>
          </w:p>
        </w:tc>
      </w:tr>
      <w:tr w:rsidR="00D7735F" w14:paraId="4682A1BE" w14:textId="77777777">
        <w:tc>
          <w:tcPr>
            <w:tcW w:w="1190" w:type="dxa"/>
          </w:tcPr>
          <w:p w14:paraId="064977B2" w14:textId="77777777" w:rsidR="00D7735F" w:rsidRDefault="00514FBC" w:rsidP="00514FBC">
            <w:pPr>
              <w:widowControl w:val="0"/>
              <w:spacing w:line="300" w:lineRule="auto"/>
              <w:rPr>
                <w:rFonts w:ascii="Times New Roman" w:hAnsi="Times New Roman"/>
                <w:b/>
                <w:bCs/>
              </w:rPr>
            </w:pPr>
            <w:proofErr w:type="spellStart"/>
            <w:r>
              <w:rPr>
                <w:rFonts w:ascii="Times New Roman" w:hAnsi="Times New Roman"/>
                <w:b/>
                <w:bCs/>
              </w:rPr>
              <w:t>Íqán</w:t>
            </w:r>
            <w:proofErr w:type="spellEnd"/>
            <w:r>
              <w:rPr>
                <w:rFonts w:ascii="Times New Roman" w:hAnsi="Times New Roman"/>
                <w:b/>
                <w:bCs/>
              </w:rPr>
              <w:t xml:space="preserve"> ¶</w:t>
            </w:r>
          </w:p>
        </w:tc>
        <w:tc>
          <w:tcPr>
            <w:tcW w:w="8447" w:type="dxa"/>
          </w:tcPr>
          <w:p w14:paraId="4B819D76" w14:textId="77777777" w:rsidR="00D7735F" w:rsidRDefault="00514FBC" w:rsidP="00514FBC">
            <w:pPr>
              <w:pStyle w:val="TableContents"/>
              <w:spacing w:line="300" w:lineRule="auto"/>
              <w:jc w:val="both"/>
              <w:rPr>
                <w:rFonts w:ascii="Times New Roman" w:hAnsi="Times New Roman"/>
                <w:b/>
                <w:bCs/>
              </w:rPr>
            </w:pPr>
            <w:r>
              <w:rPr>
                <w:rFonts w:ascii="Times New Roman" w:hAnsi="Times New Roman"/>
                <w:b/>
                <w:bCs/>
              </w:rPr>
              <w:t>Gleanings CXXV</w:t>
            </w:r>
          </w:p>
        </w:tc>
      </w:tr>
      <w:tr w:rsidR="00D7735F" w14:paraId="0E898788" w14:textId="77777777">
        <w:tc>
          <w:tcPr>
            <w:tcW w:w="1190" w:type="dxa"/>
          </w:tcPr>
          <w:p w14:paraId="1C83C2C1" w14:textId="77777777" w:rsidR="00D7735F" w:rsidRDefault="00D7735F" w:rsidP="00514FBC">
            <w:pPr>
              <w:widowControl w:val="0"/>
              <w:spacing w:line="300" w:lineRule="auto"/>
              <w:rPr>
                <w:rFonts w:ascii="Times New Roman" w:hAnsi="Times New Roman"/>
              </w:rPr>
            </w:pPr>
          </w:p>
        </w:tc>
        <w:tc>
          <w:tcPr>
            <w:tcW w:w="8447" w:type="dxa"/>
          </w:tcPr>
          <w:p w14:paraId="05D31998" w14:textId="77777777" w:rsidR="00D7735F" w:rsidRDefault="00D7735F" w:rsidP="00514FBC">
            <w:pPr>
              <w:pStyle w:val="TableContents"/>
              <w:spacing w:line="300" w:lineRule="auto"/>
              <w:ind w:firstLine="283"/>
              <w:jc w:val="both"/>
              <w:rPr>
                <w:rFonts w:ascii="Times New Roman" w:hAnsi="Times New Roman"/>
              </w:rPr>
            </w:pPr>
          </w:p>
        </w:tc>
      </w:tr>
      <w:tr w:rsidR="00D7735F" w14:paraId="7757F3F9" w14:textId="77777777">
        <w:tc>
          <w:tcPr>
            <w:tcW w:w="1190" w:type="dxa"/>
          </w:tcPr>
          <w:p w14:paraId="4D211F6F" w14:textId="77777777" w:rsidR="00D7735F" w:rsidRDefault="00514FBC" w:rsidP="00514FBC">
            <w:pPr>
              <w:widowControl w:val="0"/>
              <w:spacing w:line="300" w:lineRule="auto"/>
              <w:rPr>
                <w:rFonts w:ascii="Times New Roman" w:hAnsi="Times New Roman"/>
              </w:rPr>
            </w:pPr>
            <w:r>
              <w:rPr>
                <w:rFonts w:ascii="Times New Roman" w:hAnsi="Times New Roman"/>
              </w:rPr>
              <w:t>213.</w:t>
            </w:r>
          </w:p>
        </w:tc>
        <w:tc>
          <w:tcPr>
            <w:tcW w:w="8447" w:type="dxa"/>
          </w:tcPr>
          <w:p w14:paraId="0ABFB38E"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O My brother! When a true seeker </w:t>
            </w:r>
            <w:proofErr w:type="spellStart"/>
            <w:r>
              <w:rPr>
                <w:rFonts w:ascii="Times New Roman" w:hAnsi="Times New Roman"/>
              </w:rPr>
              <w:t>determineth</w:t>
            </w:r>
            <w:proofErr w:type="spellEnd"/>
            <w:r>
              <w:rPr>
                <w:rFonts w:ascii="Times New Roman" w:hAnsi="Times New Roman"/>
              </w:rPr>
              <w:t xml:space="preserve"> to take the step of search </w:t>
            </w:r>
            <w:r>
              <w:rPr>
                <w:rFonts w:ascii="Times New Roman" w:hAnsi="Times New Roman"/>
              </w:rPr>
              <w:t>in the path leading unto the knowledge of the Ancient of Days, he must, before all else, cleanse his heart, which is the seat of the revelation of the inner mysteries of God, from the obscuring dust of all acquired knowledge, and the allusions of the embod</w:t>
            </w:r>
            <w:r>
              <w:rPr>
                <w:rFonts w:ascii="Times New Roman" w:hAnsi="Times New Roman"/>
              </w:rPr>
              <w:t xml:space="preserve">iments of satanic fancy. He must purge his breast, which is the sanctuary of the abiding love of the Beloved, of every defilement, and sanctify his soul from all that </w:t>
            </w:r>
            <w:proofErr w:type="spellStart"/>
            <w:r>
              <w:rPr>
                <w:rFonts w:ascii="Times New Roman" w:hAnsi="Times New Roman"/>
              </w:rPr>
              <w:t>pertaineth</w:t>
            </w:r>
            <w:proofErr w:type="spellEnd"/>
            <w:r>
              <w:rPr>
                <w:rFonts w:ascii="Times New Roman" w:hAnsi="Times New Roman"/>
              </w:rPr>
              <w:t xml:space="preserve"> to water and clay, from all shadowy and ephemeral attachments. He must so clea</w:t>
            </w:r>
            <w:r>
              <w:rPr>
                <w:rFonts w:ascii="Times New Roman" w:hAnsi="Times New Roman"/>
              </w:rPr>
              <w:t>nse his heart that no remnant of either love or hate may linger therein, lest that love blindly incline him to error, or that hate repel him away from the truth. Even as thou dost witness in this Day how most of the people, because of such love and hate, a</w:t>
            </w:r>
            <w:r>
              <w:rPr>
                <w:rFonts w:ascii="Times New Roman" w:hAnsi="Times New Roman"/>
              </w:rPr>
              <w:t xml:space="preserve">re bereft of the immortal Face, have strayed far from the Embodiments of the Divine mysteries, and, </w:t>
            </w:r>
            <w:proofErr w:type="spellStart"/>
            <w:r>
              <w:rPr>
                <w:rFonts w:ascii="Times New Roman" w:hAnsi="Times New Roman"/>
              </w:rPr>
              <w:t>shepherdless</w:t>
            </w:r>
            <w:proofErr w:type="spellEnd"/>
            <w:r>
              <w:rPr>
                <w:rFonts w:ascii="Times New Roman" w:hAnsi="Times New Roman"/>
              </w:rPr>
              <w:t>, are roaming through the wilderness of oblivion and error.</w:t>
            </w:r>
          </w:p>
        </w:tc>
      </w:tr>
      <w:tr w:rsidR="00D7735F" w14:paraId="73AC9F88" w14:textId="77777777">
        <w:tc>
          <w:tcPr>
            <w:tcW w:w="1190" w:type="dxa"/>
          </w:tcPr>
          <w:p w14:paraId="043789CD" w14:textId="77777777" w:rsidR="00D7735F" w:rsidRDefault="00D7735F" w:rsidP="00514FBC">
            <w:pPr>
              <w:widowControl w:val="0"/>
              <w:spacing w:line="300" w:lineRule="auto"/>
              <w:rPr>
                <w:rFonts w:ascii="Times New Roman" w:hAnsi="Times New Roman"/>
              </w:rPr>
            </w:pPr>
          </w:p>
        </w:tc>
        <w:tc>
          <w:tcPr>
            <w:tcW w:w="8447" w:type="dxa"/>
          </w:tcPr>
          <w:p w14:paraId="61AE3824"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That seeker must, at all times, put his trust in God, must renounce the peoples of</w:t>
            </w:r>
            <w:r>
              <w:rPr>
                <w:rFonts w:ascii="Times New Roman" w:hAnsi="Times New Roman"/>
              </w:rPr>
              <w:t xml:space="preserve"> the earth, must detach himself from the world of dust, and cleave unto Him Who is the Lord of Lords. He must never seek to exalt himself above anyone, must wash away from the tablet of his heart every trace of pride and vainglory, must cling unto patience</w:t>
            </w:r>
            <w:r>
              <w:rPr>
                <w:rFonts w:ascii="Times New Roman" w:hAnsi="Times New Roman"/>
              </w:rPr>
              <w:t xml:space="preserve"> and resignation, observe silence and refrain from idle talk. For the tongue is a smoldering fire, and excess of speech a deadly poison. Material fire </w:t>
            </w:r>
            <w:proofErr w:type="spellStart"/>
            <w:r>
              <w:rPr>
                <w:rFonts w:ascii="Times New Roman" w:hAnsi="Times New Roman"/>
              </w:rPr>
              <w:t>consumeth</w:t>
            </w:r>
            <w:proofErr w:type="spellEnd"/>
            <w:r>
              <w:rPr>
                <w:rFonts w:ascii="Times New Roman" w:hAnsi="Times New Roman"/>
              </w:rPr>
              <w:t xml:space="preserve"> the body, whereas the fire of the tongue </w:t>
            </w:r>
            <w:proofErr w:type="spellStart"/>
            <w:r>
              <w:rPr>
                <w:rFonts w:ascii="Times New Roman" w:hAnsi="Times New Roman"/>
              </w:rPr>
              <w:t>devoureth</w:t>
            </w:r>
            <w:proofErr w:type="spellEnd"/>
            <w:r>
              <w:rPr>
                <w:rFonts w:ascii="Times New Roman" w:hAnsi="Times New Roman"/>
              </w:rPr>
              <w:t xml:space="preserve"> both heart and soul. The force of the former</w:t>
            </w:r>
            <w:r>
              <w:rPr>
                <w:rFonts w:ascii="Times New Roman" w:hAnsi="Times New Roman"/>
              </w:rPr>
              <w:t xml:space="preserve"> </w:t>
            </w:r>
            <w:proofErr w:type="spellStart"/>
            <w:r>
              <w:rPr>
                <w:rFonts w:ascii="Times New Roman" w:hAnsi="Times New Roman"/>
              </w:rPr>
              <w:t>lasteth</w:t>
            </w:r>
            <w:proofErr w:type="spellEnd"/>
            <w:r>
              <w:rPr>
                <w:rFonts w:ascii="Times New Roman" w:hAnsi="Times New Roman"/>
              </w:rPr>
              <w:t xml:space="preserve"> but for a time, whilst the effects of the latter </w:t>
            </w:r>
            <w:proofErr w:type="spellStart"/>
            <w:r>
              <w:rPr>
                <w:rFonts w:ascii="Times New Roman" w:hAnsi="Times New Roman"/>
              </w:rPr>
              <w:t>endureth</w:t>
            </w:r>
            <w:proofErr w:type="spellEnd"/>
            <w:r>
              <w:rPr>
                <w:rFonts w:ascii="Times New Roman" w:hAnsi="Times New Roman"/>
              </w:rPr>
              <w:t xml:space="preserve"> a century.</w:t>
            </w:r>
          </w:p>
        </w:tc>
      </w:tr>
      <w:tr w:rsidR="00D7735F" w14:paraId="516FAD61" w14:textId="77777777">
        <w:tc>
          <w:tcPr>
            <w:tcW w:w="1190" w:type="dxa"/>
          </w:tcPr>
          <w:p w14:paraId="4071182C" w14:textId="77777777" w:rsidR="00D7735F" w:rsidRDefault="00514FBC" w:rsidP="00514FBC">
            <w:pPr>
              <w:widowControl w:val="0"/>
              <w:spacing w:line="300" w:lineRule="auto"/>
              <w:rPr>
                <w:rFonts w:ascii="Times New Roman" w:hAnsi="Times New Roman"/>
              </w:rPr>
            </w:pPr>
            <w:r>
              <w:rPr>
                <w:rFonts w:ascii="Times New Roman" w:hAnsi="Times New Roman"/>
              </w:rPr>
              <w:t>214.</w:t>
            </w:r>
          </w:p>
        </w:tc>
        <w:tc>
          <w:tcPr>
            <w:tcW w:w="8447" w:type="dxa"/>
          </w:tcPr>
          <w:p w14:paraId="4DB91BE3"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That seeker should, also, regard backbiting as grievous error, and keep himself aloof from its dominion, inasmuch as backbiting </w:t>
            </w:r>
            <w:proofErr w:type="spellStart"/>
            <w:r>
              <w:rPr>
                <w:rFonts w:ascii="Times New Roman" w:hAnsi="Times New Roman"/>
              </w:rPr>
              <w:t>quencheth</w:t>
            </w:r>
            <w:proofErr w:type="spellEnd"/>
            <w:r>
              <w:rPr>
                <w:rFonts w:ascii="Times New Roman" w:hAnsi="Times New Roman"/>
              </w:rPr>
              <w:t xml:space="preserve"> the light of the heart, and </w:t>
            </w:r>
            <w:proofErr w:type="spellStart"/>
            <w:r>
              <w:rPr>
                <w:rFonts w:ascii="Times New Roman" w:hAnsi="Times New Roman"/>
              </w:rPr>
              <w:t>exting</w:t>
            </w:r>
            <w:r>
              <w:rPr>
                <w:rFonts w:ascii="Times New Roman" w:hAnsi="Times New Roman"/>
              </w:rPr>
              <w:t>uisheth</w:t>
            </w:r>
            <w:proofErr w:type="spellEnd"/>
            <w:r>
              <w:rPr>
                <w:rFonts w:ascii="Times New Roman" w:hAnsi="Times New Roman"/>
              </w:rPr>
              <w:t xml:space="preserve"> the life of the soul. He should be content with little, and be freed from all inordinate desire. He should treasure the companionship of them that have renounced the world, and regard avoidance of boastful and worldly people a precious benefit. At </w:t>
            </w:r>
            <w:r>
              <w:rPr>
                <w:rFonts w:ascii="Times New Roman" w:hAnsi="Times New Roman"/>
              </w:rPr>
              <w:t xml:space="preserve">the dawn of every day he should commune with God, and, with all his soul, persevere in the quest of his Beloved. He should consume every wayward thought with the flame of His loving mention, and, with the swiftness of lightning, pass by all else save Him. </w:t>
            </w:r>
            <w:r>
              <w:rPr>
                <w:rFonts w:ascii="Times New Roman" w:hAnsi="Times New Roman"/>
              </w:rPr>
              <w:t>He should succor the dispossessed, and never withhold his favor from the destitute. He should show kindness to animals, how much more unto his fellowman, to him who is endowed with the power of utterance. He should not hesitate to offer up his life for his</w:t>
            </w:r>
            <w:r>
              <w:rPr>
                <w:rFonts w:ascii="Times New Roman" w:hAnsi="Times New Roman"/>
              </w:rPr>
              <w:t xml:space="preserve"> Beloved, nor allow the censure of the people to turn him away from the Truth. He should not wish for others that which he doth not wish for himself, nor promise that which he doth not fulfill. With all his heart he should avoid fellowship with evildoers, </w:t>
            </w:r>
            <w:r>
              <w:rPr>
                <w:rFonts w:ascii="Times New Roman" w:hAnsi="Times New Roman"/>
              </w:rPr>
              <w:t xml:space="preserve">and pray for the remission of their sins. He should forgive the sinful, and never despise </w:t>
            </w:r>
            <w:r>
              <w:rPr>
                <w:rFonts w:ascii="Times New Roman" w:hAnsi="Times New Roman"/>
              </w:rPr>
              <w:lastRenderedPageBreak/>
              <w:t xml:space="preserve">his low estate, for none </w:t>
            </w:r>
            <w:proofErr w:type="spellStart"/>
            <w:r>
              <w:rPr>
                <w:rFonts w:ascii="Times New Roman" w:hAnsi="Times New Roman"/>
              </w:rPr>
              <w:t>knoweth</w:t>
            </w:r>
            <w:proofErr w:type="spellEnd"/>
            <w:r>
              <w:rPr>
                <w:rFonts w:ascii="Times New Roman" w:hAnsi="Times New Roman"/>
              </w:rPr>
              <w:t xml:space="preserve"> what his own end shall be. How often hath a sinner attained, at the hour of death, to the essence of faith, and, quaffing the immorta</w:t>
            </w:r>
            <w:r>
              <w:rPr>
                <w:rFonts w:ascii="Times New Roman" w:hAnsi="Times New Roman"/>
              </w:rPr>
              <w:t>l draught, hath taken his flight unto the Concourse on high! And how often hath a devout believer, at the hour of his soul’s ascension, been so changed as to fall into the nethermost fire!</w:t>
            </w:r>
          </w:p>
        </w:tc>
      </w:tr>
      <w:tr w:rsidR="00D7735F" w14:paraId="2F56DE54" w14:textId="77777777">
        <w:tc>
          <w:tcPr>
            <w:tcW w:w="1190" w:type="dxa"/>
          </w:tcPr>
          <w:p w14:paraId="445B3AE1" w14:textId="77777777" w:rsidR="00D7735F" w:rsidRDefault="00D7735F" w:rsidP="00514FBC">
            <w:pPr>
              <w:widowControl w:val="0"/>
              <w:spacing w:line="300" w:lineRule="auto"/>
              <w:rPr>
                <w:rFonts w:ascii="Times New Roman" w:hAnsi="Times New Roman"/>
              </w:rPr>
            </w:pPr>
          </w:p>
        </w:tc>
        <w:tc>
          <w:tcPr>
            <w:tcW w:w="8447" w:type="dxa"/>
          </w:tcPr>
          <w:p w14:paraId="7AEE9F01"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Our purpose in revealing these convincing and weighty utterances </w:t>
            </w:r>
            <w:r>
              <w:rPr>
                <w:rFonts w:ascii="Times New Roman" w:hAnsi="Times New Roman"/>
              </w:rPr>
              <w:t>is to impress upon the seeker that he should regard all else beside God as transient, and count all things save Him, Who is the Object of all adoration, as utter nothingness.</w:t>
            </w:r>
          </w:p>
        </w:tc>
      </w:tr>
      <w:tr w:rsidR="00D7735F" w14:paraId="776B7EE8" w14:textId="77777777">
        <w:tc>
          <w:tcPr>
            <w:tcW w:w="1190" w:type="dxa"/>
          </w:tcPr>
          <w:p w14:paraId="329C04D3" w14:textId="77777777" w:rsidR="00D7735F" w:rsidRDefault="00514FBC" w:rsidP="00514FBC">
            <w:pPr>
              <w:widowControl w:val="0"/>
              <w:spacing w:line="300" w:lineRule="auto"/>
              <w:rPr>
                <w:rFonts w:ascii="Times New Roman" w:hAnsi="Times New Roman"/>
              </w:rPr>
            </w:pPr>
            <w:r>
              <w:rPr>
                <w:rFonts w:ascii="Times New Roman" w:hAnsi="Times New Roman"/>
              </w:rPr>
              <w:t>215.</w:t>
            </w:r>
          </w:p>
        </w:tc>
        <w:tc>
          <w:tcPr>
            <w:tcW w:w="8447" w:type="dxa"/>
          </w:tcPr>
          <w:p w14:paraId="2671D0FF"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These are among the attributes of the exalted, and constitute the hallmark </w:t>
            </w:r>
            <w:r>
              <w:rPr>
                <w:rFonts w:ascii="Times New Roman" w:hAnsi="Times New Roman"/>
              </w:rPr>
              <w:t>of the spiritually minded. They have already been mentioned in connection with the requirements of the wayfarers that tread the path of Positive Knowledge. When the detached wayfarer and sincere seeker hath fulfilled these essential conditions, then and on</w:t>
            </w:r>
            <w:r>
              <w:rPr>
                <w:rFonts w:ascii="Times New Roman" w:hAnsi="Times New Roman"/>
              </w:rPr>
              <w:t xml:space="preserve">ly then can he be called a true seeker. </w:t>
            </w:r>
            <w:proofErr w:type="spellStart"/>
            <w:r>
              <w:rPr>
                <w:rFonts w:ascii="Times New Roman" w:hAnsi="Times New Roman"/>
              </w:rPr>
              <w:t>Whensoever</w:t>
            </w:r>
            <w:proofErr w:type="spellEnd"/>
            <w:r>
              <w:rPr>
                <w:rFonts w:ascii="Times New Roman" w:hAnsi="Times New Roman"/>
              </w:rPr>
              <w:t xml:space="preserve"> he hath fulfilled the conditions implied in the verse: “Whoso </w:t>
            </w:r>
            <w:proofErr w:type="spellStart"/>
            <w:r>
              <w:rPr>
                <w:rFonts w:ascii="Times New Roman" w:hAnsi="Times New Roman"/>
              </w:rPr>
              <w:t>maketh</w:t>
            </w:r>
            <w:proofErr w:type="spellEnd"/>
            <w:r>
              <w:rPr>
                <w:rFonts w:ascii="Times New Roman" w:hAnsi="Times New Roman"/>
              </w:rPr>
              <w:t xml:space="preserve"> efforts for Us,” he shall enjoy the blessings conferred by the words: “In Our Ways shall We assuredly guide him.”</w:t>
            </w:r>
          </w:p>
        </w:tc>
      </w:tr>
      <w:tr w:rsidR="00D7735F" w14:paraId="77AE12F5" w14:textId="77777777">
        <w:tc>
          <w:tcPr>
            <w:tcW w:w="1190" w:type="dxa"/>
          </w:tcPr>
          <w:p w14:paraId="71F073ED" w14:textId="77777777" w:rsidR="00D7735F" w:rsidRDefault="00514FBC" w:rsidP="00514FBC">
            <w:pPr>
              <w:widowControl w:val="0"/>
              <w:spacing w:line="300" w:lineRule="auto"/>
              <w:rPr>
                <w:rFonts w:ascii="Times New Roman" w:hAnsi="Times New Roman"/>
              </w:rPr>
            </w:pPr>
            <w:r>
              <w:rPr>
                <w:rFonts w:ascii="Times New Roman" w:hAnsi="Times New Roman"/>
              </w:rPr>
              <w:t>216.</w:t>
            </w:r>
          </w:p>
        </w:tc>
        <w:tc>
          <w:tcPr>
            <w:tcW w:w="8447" w:type="dxa"/>
          </w:tcPr>
          <w:p w14:paraId="309C4FCC"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Only when the la</w:t>
            </w:r>
            <w:r>
              <w:rPr>
                <w:rFonts w:ascii="Times New Roman" w:hAnsi="Times New Roman"/>
              </w:rPr>
              <w:t>mp of search, of earnest striving, of longing desire, of passionate devotion, of fervid love, of rapture, and ecstasy, is kindled within the seeker’s heart, and the breeze of His loving-kindness is wafted upon his soul, will the darkness of error be dispel</w:t>
            </w:r>
            <w:r>
              <w:rPr>
                <w:rFonts w:ascii="Times New Roman" w:hAnsi="Times New Roman"/>
              </w:rPr>
              <w:t>led, the mists of doubts and misgivings be dissipated, and the lights of knowledge and certitude envelop his being. At that hour will the Mystic Herald, bearing the joyful tidings of the Spirit, shine forth from the City of God resplendent as the morn, and</w:t>
            </w:r>
            <w:r>
              <w:rPr>
                <w:rFonts w:ascii="Times New Roman" w:hAnsi="Times New Roman"/>
              </w:rPr>
              <w:t>, through the trumpet-blast of knowledge, will awaken the heart, the soul, and the spirit from the slumber of heedlessness. Then will the manifold favors and outpouring grace of the holy and everlasting Spirit confer such new life upon the seeker that he w</w:t>
            </w:r>
            <w:r>
              <w:rPr>
                <w:rFonts w:ascii="Times New Roman" w:hAnsi="Times New Roman"/>
              </w:rPr>
              <w:t>ill find himself endowed with a new eye, a new ear, a new heart, and a new mind. He will contemplate the manifest signs of the universe, and will penetrate the hidden mysteries of the soul. Gazing with the eye of God, he will perceive within every atom a d</w:t>
            </w:r>
            <w:r>
              <w:rPr>
                <w:rFonts w:ascii="Times New Roman" w:hAnsi="Times New Roman"/>
              </w:rPr>
              <w:t xml:space="preserve">oor that </w:t>
            </w:r>
            <w:proofErr w:type="spellStart"/>
            <w:r>
              <w:rPr>
                <w:rFonts w:ascii="Times New Roman" w:hAnsi="Times New Roman"/>
              </w:rPr>
              <w:t>leadeth</w:t>
            </w:r>
            <w:proofErr w:type="spellEnd"/>
            <w:r>
              <w:rPr>
                <w:rFonts w:ascii="Times New Roman" w:hAnsi="Times New Roman"/>
              </w:rPr>
              <w:t xml:space="preserve"> him to the stations of absolute certitude. He will discover in all things the mysteries of Divine Revelation, and the evidences of an everlasting Manifestation.</w:t>
            </w:r>
          </w:p>
        </w:tc>
      </w:tr>
      <w:tr w:rsidR="00D7735F" w14:paraId="0B5E4DB9" w14:textId="77777777">
        <w:tc>
          <w:tcPr>
            <w:tcW w:w="1190" w:type="dxa"/>
          </w:tcPr>
          <w:p w14:paraId="6C1A36A4" w14:textId="77777777" w:rsidR="00D7735F" w:rsidRDefault="00514FBC" w:rsidP="00514FBC">
            <w:pPr>
              <w:widowControl w:val="0"/>
              <w:spacing w:line="300" w:lineRule="auto"/>
              <w:rPr>
                <w:rFonts w:ascii="Times New Roman" w:hAnsi="Times New Roman"/>
              </w:rPr>
            </w:pPr>
            <w:r>
              <w:rPr>
                <w:rFonts w:ascii="Times New Roman" w:hAnsi="Times New Roman"/>
              </w:rPr>
              <w:t>217.</w:t>
            </w:r>
          </w:p>
        </w:tc>
        <w:tc>
          <w:tcPr>
            <w:tcW w:w="8447" w:type="dxa"/>
          </w:tcPr>
          <w:p w14:paraId="44AF1250"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I swear by God! Were he that </w:t>
            </w:r>
            <w:proofErr w:type="spellStart"/>
            <w:r>
              <w:rPr>
                <w:rFonts w:ascii="Times New Roman" w:hAnsi="Times New Roman"/>
              </w:rPr>
              <w:t>treadeth</w:t>
            </w:r>
            <w:proofErr w:type="spellEnd"/>
            <w:r>
              <w:rPr>
                <w:rFonts w:ascii="Times New Roman" w:hAnsi="Times New Roman"/>
              </w:rPr>
              <w:t xml:space="preserve"> the path of guidance and </w:t>
            </w:r>
            <w:proofErr w:type="spellStart"/>
            <w:r>
              <w:rPr>
                <w:rFonts w:ascii="Times New Roman" w:hAnsi="Times New Roman"/>
              </w:rPr>
              <w:t>seeketh</w:t>
            </w:r>
            <w:proofErr w:type="spellEnd"/>
            <w:r>
              <w:rPr>
                <w:rFonts w:ascii="Times New Roman" w:hAnsi="Times New Roman"/>
              </w:rPr>
              <w:t xml:space="preserve"> t</w:t>
            </w:r>
            <w:r>
              <w:rPr>
                <w:rFonts w:ascii="Times New Roman" w:hAnsi="Times New Roman"/>
              </w:rPr>
              <w:t>o scale the heights of righteousness to attain unto this glorious and exalted station, he would inhale, at a distance of a thousand leagues, the fragrance of God, and would perceive the resplendent morn of a Divine guidance rising above the Dayspring of al</w:t>
            </w:r>
            <w:r>
              <w:rPr>
                <w:rFonts w:ascii="Times New Roman" w:hAnsi="Times New Roman"/>
              </w:rPr>
              <w:t>l things. Each and every thing, however small, would be to him a revelation, leading him to his Beloved, the Object of his quest. So great shall be the discernment of this seeker that he will discriminate between truth and falsehood, even as he doth distin</w:t>
            </w:r>
            <w:r>
              <w:rPr>
                <w:rFonts w:ascii="Times New Roman" w:hAnsi="Times New Roman"/>
              </w:rPr>
              <w:t>guish the sun from shadow. If in the uttermost corners of the East the sweet savors of God be wafted, he will assuredly recognize and inhale their fragrance, even though he be dwelling in the uttermost ends of the West. He will, likewise, clearly distingui</w:t>
            </w:r>
            <w:r>
              <w:rPr>
                <w:rFonts w:ascii="Times New Roman" w:hAnsi="Times New Roman"/>
              </w:rPr>
              <w:t xml:space="preserve">sh all the signs of God—His wondrous utterances, His great works, and mighty deeds—from the doings, the words and ways of men, even as the jeweler who </w:t>
            </w:r>
            <w:proofErr w:type="spellStart"/>
            <w:r>
              <w:rPr>
                <w:rFonts w:ascii="Times New Roman" w:hAnsi="Times New Roman"/>
              </w:rPr>
              <w:t>knoweth</w:t>
            </w:r>
            <w:proofErr w:type="spellEnd"/>
            <w:r>
              <w:rPr>
                <w:rFonts w:ascii="Times New Roman" w:hAnsi="Times New Roman"/>
              </w:rPr>
              <w:t xml:space="preserve"> the gem from the stone, or </w:t>
            </w:r>
            <w:r>
              <w:rPr>
                <w:rFonts w:ascii="Times New Roman" w:hAnsi="Times New Roman"/>
              </w:rPr>
              <w:lastRenderedPageBreak/>
              <w:t xml:space="preserve">the man who </w:t>
            </w:r>
            <w:proofErr w:type="spellStart"/>
            <w:r>
              <w:rPr>
                <w:rFonts w:ascii="Times New Roman" w:hAnsi="Times New Roman"/>
              </w:rPr>
              <w:t>distinguisheth</w:t>
            </w:r>
            <w:proofErr w:type="spellEnd"/>
            <w:r>
              <w:rPr>
                <w:rFonts w:ascii="Times New Roman" w:hAnsi="Times New Roman"/>
              </w:rPr>
              <w:t xml:space="preserve"> the spring from autumn, and heat from cold.</w:t>
            </w:r>
            <w:r>
              <w:rPr>
                <w:rFonts w:ascii="Times New Roman" w:hAnsi="Times New Roman"/>
              </w:rPr>
              <w:t xml:space="preserve"> When the channel of the human soul is cleansed of all worldly and impeding attachments, it will unfailingly perceive the breath of the Beloved across immeasurable distances, and will, led by its perfume, attain and enter the City of Certitude.</w:t>
            </w:r>
          </w:p>
        </w:tc>
      </w:tr>
      <w:tr w:rsidR="00D7735F" w14:paraId="30CE6434" w14:textId="77777777">
        <w:tc>
          <w:tcPr>
            <w:tcW w:w="1190" w:type="dxa"/>
          </w:tcPr>
          <w:p w14:paraId="3BD870B3" w14:textId="77777777" w:rsidR="00D7735F" w:rsidRDefault="00D7735F" w:rsidP="00514FBC">
            <w:pPr>
              <w:widowControl w:val="0"/>
              <w:spacing w:line="300" w:lineRule="auto"/>
              <w:rPr>
                <w:rFonts w:ascii="Times New Roman" w:hAnsi="Times New Roman"/>
              </w:rPr>
            </w:pPr>
          </w:p>
        </w:tc>
        <w:tc>
          <w:tcPr>
            <w:tcW w:w="8447" w:type="dxa"/>
          </w:tcPr>
          <w:p w14:paraId="7968493B"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Therein h</w:t>
            </w:r>
            <w:r>
              <w:rPr>
                <w:rFonts w:ascii="Times New Roman" w:hAnsi="Times New Roman"/>
              </w:rPr>
              <w:t xml:space="preserve">e will discern the wonders of His ancient Wisdom, and will perceive all the hidden teachings from the rustling leaves of the Tree that </w:t>
            </w:r>
            <w:proofErr w:type="spellStart"/>
            <w:r>
              <w:rPr>
                <w:rFonts w:ascii="Times New Roman" w:hAnsi="Times New Roman"/>
              </w:rPr>
              <w:t>flourisheth</w:t>
            </w:r>
            <w:proofErr w:type="spellEnd"/>
            <w:r>
              <w:rPr>
                <w:rFonts w:ascii="Times New Roman" w:hAnsi="Times New Roman"/>
              </w:rPr>
              <w:t xml:space="preserve"> in that City. With both his inner and outer ear, he will hear from its dust the hymns of glory and praise asc</w:t>
            </w:r>
            <w:r>
              <w:rPr>
                <w:rFonts w:ascii="Times New Roman" w:hAnsi="Times New Roman"/>
              </w:rPr>
              <w:t>ending unto the Lord of Lords, and with his inner eye will he discover the mysteries of “return” and “revival.”</w:t>
            </w:r>
          </w:p>
        </w:tc>
      </w:tr>
      <w:tr w:rsidR="00D7735F" w14:paraId="4E09076A" w14:textId="77777777">
        <w:tc>
          <w:tcPr>
            <w:tcW w:w="1190" w:type="dxa"/>
          </w:tcPr>
          <w:p w14:paraId="78E6FDD2" w14:textId="77777777" w:rsidR="00D7735F" w:rsidRDefault="00D7735F" w:rsidP="00514FBC">
            <w:pPr>
              <w:widowControl w:val="0"/>
              <w:spacing w:line="300" w:lineRule="auto"/>
              <w:rPr>
                <w:rFonts w:ascii="Times New Roman" w:hAnsi="Times New Roman"/>
              </w:rPr>
            </w:pPr>
          </w:p>
        </w:tc>
        <w:tc>
          <w:tcPr>
            <w:tcW w:w="8447" w:type="dxa"/>
          </w:tcPr>
          <w:p w14:paraId="50A466D0"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How unspeakably glorious are the signs, the tokens, the revelations, and splendors which He, Who is the King of Names and Attributes, hath </w:t>
            </w:r>
            <w:r>
              <w:rPr>
                <w:rFonts w:ascii="Times New Roman" w:hAnsi="Times New Roman"/>
              </w:rPr>
              <w:t xml:space="preserve">destined for that City! The attainment unto this City </w:t>
            </w:r>
            <w:proofErr w:type="spellStart"/>
            <w:r>
              <w:rPr>
                <w:rFonts w:ascii="Times New Roman" w:hAnsi="Times New Roman"/>
              </w:rPr>
              <w:t>quencheth</w:t>
            </w:r>
            <w:proofErr w:type="spellEnd"/>
            <w:r>
              <w:rPr>
                <w:rFonts w:ascii="Times New Roman" w:hAnsi="Times New Roman"/>
              </w:rPr>
              <w:t xml:space="preserve"> thirst without water, and </w:t>
            </w:r>
            <w:proofErr w:type="spellStart"/>
            <w:r>
              <w:rPr>
                <w:rFonts w:ascii="Times New Roman" w:hAnsi="Times New Roman"/>
              </w:rPr>
              <w:t>kindleth</w:t>
            </w:r>
            <w:proofErr w:type="spellEnd"/>
            <w:r>
              <w:rPr>
                <w:rFonts w:ascii="Times New Roman" w:hAnsi="Times New Roman"/>
              </w:rPr>
              <w:t xml:space="preserve"> the love of God without fire. Within every blade of grass are enshrined the mysteries of an inscrutable Wisdom, and upon every rosebush a myriad nightingales</w:t>
            </w:r>
            <w:r>
              <w:rPr>
                <w:rFonts w:ascii="Times New Roman" w:hAnsi="Times New Roman"/>
              </w:rPr>
              <w:t xml:space="preserve"> pour out, in blissful rapture, their melody. Its wondrous tulips unfold the mystery of the undying Fire in the Burning Bush, and its sweet savors of holiness breathe the perfume of the Messianic Spirit. It </w:t>
            </w:r>
            <w:proofErr w:type="spellStart"/>
            <w:r>
              <w:rPr>
                <w:rFonts w:ascii="Times New Roman" w:hAnsi="Times New Roman"/>
              </w:rPr>
              <w:t>bestoweth</w:t>
            </w:r>
            <w:proofErr w:type="spellEnd"/>
            <w:r>
              <w:rPr>
                <w:rFonts w:ascii="Times New Roman" w:hAnsi="Times New Roman"/>
              </w:rPr>
              <w:t xml:space="preserve"> wealth without gold, and </w:t>
            </w:r>
            <w:proofErr w:type="spellStart"/>
            <w:r>
              <w:rPr>
                <w:rFonts w:ascii="Times New Roman" w:hAnsi="Times New Roman"/>
              </w:rPr>
              <w:t>conferreth</w:t>
            </w:r>
            <w:proofErr w:type="spellEnd"/>
            <w:r>
              <w:rPr>
                <w:rFonts w:ascii="Times New Roman" w:hAnsi="Times New Roman"/>
              </w:rPr>
              <w:t xml:space="preserve"> imm</w:t>
            </w:r>
            <w:r>
              <w:rPr>
                <w:rFonts w:ascii="Times New Roman" w:hAnsi="Times New Roman"/>
              </w:rPr>
              <w:t>ortality without death. In each one of its leaves ineffable delights are treasured, and within every chamber unnumbered mysteries lie hidden.</w:t>
            </w:r>
          </w:p>
        </w:tc>
      </w:tr>
      <w:tr w:rsidR="00D7735F" w14:paraId="35B5F42C" w14:textId="77777777">
        <w:tc>
          <w:tcPr>
            <w:tcW w:w="1190" w:type="dxa"/>
          </w:tcPr>
          <w:p w14:paraId="4B6E3CC8" w14:textId="77777777" w:rsidR="00D7735F" w:rsidRDefault="00514FBC" w:rsidP="00514FBC">
            <w:pPr>
              <w:widowControl w:val="0"/>
              <w:spacing w:line="300" w:lineRule="auto"/>
              <w:rPr>
                <w:rFonts w:ascii="Times New Roman" w:hAnsi="Times New Roman"/>
              </w:rPr>
            </w:pPr>
            <w:r>
              <w:rPr>
                <w:rFonts w:ascii="Times New Roman" w:hAnsi="Times New Roman"/>
              </w:rPr>
              <w:t>218.</w:t>
            </w:r>
          </w:p>
        </w:tc>
        <w:tc>
          <w:tcPr>
            <w:tcW w:w="8447" w:type="dxa"/>
          </w:tcPr>
          <w:p w14:paraId="5F1EA53D"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They that valiantly labor in quest of God, will, when once they have renounced all else but Him, be so attac</w:t>
            </w:r>
            <w:r>
              <w:rPr>
                <w:rFonts w:ascii="Times New Roman" w:hAnsi="Times New Roman"/>
              </w:rPr>
              <w:t>hed and wedded unto that City, that a moment’s separation from it would to them be unthinkable. They will hearken unto infallible proofs from the Hyacinth of that assembly, and will receive the surest testimonies from the beauty of its Rose, and the melody</w:t>
            </w:r>
            <w:r>
              <w:rPr>
                <w:rFonts w:ascii="Times New Roman" w:hAnsi="Times New Roman"/>
              </w:rPr>
              <w:t xml:space="preserve"> of its Nightingale. Once in about a thousand years shall this City be renewed and </w:t>
            </w:r>
            <w:proofErr w:type="spellStart"/>
            <w:r>
              <w:rPr>
                <w:rFonts w:ascii="Times New Roman" w:hAnsi="Times New Roman"/>
              </w:rPr>
              <w:t>readorned</w:t>
            </w:r>
            <w:proofErr w:type="spellEnd"/>
            <w:r>
              <w:rPr>
                <w:rFonts w:ascii="Times New Roman" w:hAnsi="Times New Roman"/>
              </w:rPr>
              <w:t>.…</w:t>
            </w:r>
          </w:p>
        </w:tc>
      </w:tr>
      <w:tr w:rsidR="00D7735F" w14:paraId="66048497" w14:textId="77777777">
        <w:tc>
          <w:tcPr>
            <w:tcW w:w="1190" w:type="dxa"/>
          </w:tcPr>
          <w:p w14:paraId="2064FBC0" w14:textId="77777777" w:rsidR="00D7735F" w:rsidRDefault="00514FBC" w:rsidP="00514FBC">
            <w:pPr>
              <w:widowControl w:val="0"/>
              <w:spacing w:line="300" w:lineRule="auto"/>
              <w:rPr>
                <w:rFonts w:ascii="Times New Roman" w:hAnsi="Times New Roman"/>
              </w:rPr>
            </w:pPr>
            <w:r>
              <w:rPr>
                <w:rFonts w:ascii="Times New Roman" w:hAnsi="Times New Roman"/>
              </w:rPr>
              <w:t>219.</w:t>
            </w:r>
          </w:p>
        </w:tc>
        <w:tc>
          <w:tcPr>
            <w:tcW w:w="8447" w:type="dxa"/>
          </w:tcPr>
          <w:p w14:paraId="5D1ABE54" w14:textId="77777777" w:rsidR="00D7735F" w:rsidRDefault="00514FBC" w:rsidP="00514FBC">
            <w:pPr>
              <w:pStyle w:val="TableContents"/>
              <w:spacing w:line="300" w:lineRule="auto"/>
              <w:ind w:firstLine="283"/>
              <w:jc w:val="both"/>
              <w:rPr>
                <w:rFonts w:ascii="Times New Roman" w:hAnsi="Times New Roman"/>
              </w:rPr>
            </w:pPr>
            <w:r>
              <w:rPr>
                <w:rFonts w:ascii="Times New Roman" w:hAnsi="Times New Roman"/>
              </w:rPr>
              <w:t xml:space="preserve">That City is none other than the Word of God revealed in every age and dispensation. In the days of Moses it was the Pentateuch; in the days of Jesus, the </w:t>
            </w:r>
            <w:r>
              <w:rPr>
                <w:rFonts w:ascii="Times New Roman" w:hAnsi="Times New Roman"/>
              </w:rPr>
              <w:t xml:space="preserve">Gospel; in the days of </w:t>
            </w:r>
            <w:proofErr w:type="spellStart"/>
            <w:r>
              <w:rPr>
                <w:rFonts w:ascii="Times New Roman" w:hAnsi="Times New Roman"/>
              </w:rPr>
              <w:t>Mu</w:t>
            </w:r>
            <w:r>
              <w:rPr>
                <w:rFonts w:ascii="Times New Roman" w:hAnsi="Times New Roman"/>
              </w:rPr>
              <w:t>ḥ</w:t>
            </w:r>
            <w:r>
              <w:rPr>
                <w:rFonts w:ascii="Times New Roman" w:hAnsi="Times New Roman"/>
              </w:rPr>
              <w:t>ammad</w:t>
            </w:r>
            <w:proofErr w:type="spellEnd"/>
            <w:r>
              <w:rPr>
                <w:rFonts w:ascii="Times New Roman" w:hAnsi="Times New Roman"/>
              </w:rPr>
              <w:t xml:space="preserve">, the Messenger of God, the Qur’án; in this day, the </w:t>
            </w:r>
            <w:proofErr w:type="spellStart"/>
            <w:r>
              <w:rPr>
                <w:rFonts w:ascii="Times New Roman" w:hAnsi="Times New Roman"/>
              </w:rPr>
              <w:t>Bayán</w:t>
            </w:r>
            <w:proofErr w:type="spellEnd"/>
            <w:r>
              <w:rPr>
                <w:rFonts w:ascii="Times New Roman" w:hAnsi="Times New Roman"/>
              </w:rPr>
              <w:t>; and in the Dispensation of Him Whom God will make manifest, His own Book—the Book unto which all the Books of former Dispensations must needs be referred, the Book t</w:t>
            </w:r>
            <w:r>
              <w:rPr>
                <w:rFonts w:ascii="Times New Roman" w:hAnsi="Times New Roman"/>
              </w:rPr>
              <w:t xml:space="preserve">hat </w:t>
            </w:r>
            <w:proofErr w:type="spellStart"/>
            <w:r>
              <w:rPr>
                <w:rFonts w:ascii="Times New Roman" w:hAnsi="Times New Roman"/>
              </w:rPr>
              <w:t>standeth</w:t>
            </w:r>
            <w:proofErr w:type="spellEnd"/>
            <w:r>
              <w:rPr>
                <w:rFonts w:ascii="Times New Roman" w:hAnsi="Times New Roman"/>
              </w:rPr>
              <w:t xml:space="preserve"> amongst them all transcendent and supreme.</w:t>
            </w:r>
          </w:p>
        </w:tc>
      </w:tr>
    </w:tbl>
    <w:p w14:paraId="565F7A28" w14:textId="77777777" w:rsidR="00D7735F" w:rsidRDefault="00D7735F" w:rsidP="00514FBC">
      <w:pPr>
        <w:spacing w:line="300" w:lineRule="auto"/>
        <w:rPr>
          <w:rFonts w:ascii="Times New Roman" w:hAnsi="Times New Roman"/>
        </w:rPr>
      </w:pPr>
      <w:bookmarkStart w:id="0" w:name="_GoBack"/>
      <w:bookmarkEnd w:id="0"/>
    </w:p>
    <w:sectPr w:rsidR="00D7735F" w:rsidSect="00514FBC">
      <w:footerReference w:type="default" r:id="rId8"/>
      <w:footnotePr>
        <w:numFmt w:val="chicago"/>
      </w:footnotePr>
      <w:pgSz w:w="11906" w:h="16838"/>
      <w:pgMar w:top="1138" w:right="1138" w:bottom="1152" w:left="1138" w:header="0" w:footer="720" w:gutter="0"/>
      <w:cols w:space="720"/>
      <w:formProt w:val="0"/>
      <w:docGrid w:linePitch="1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A247B" w14:textId="77777777" w:rsidR="00000000" w:rsidRDefault="00514FBC">
      <w:r>
        <w:separator/>
      </w:r>
    </w:p>
  </w:endnote>
  <w:endnote w:type="continuationSeparator" w:id="0">
    <w:p w14:paraId="1A4B893F" w14:textId="77777777" w:rsidR="00000000" w:rsidRDefault="0051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0000000000000000000"/>
    <w:charset w:val="00"/>
    <w:family w:val="roman"/>
    <w:notTrueType/>
    <w:pitch w:val="default"/>
  </w:font>
  <w:font w:name="Lucida Sans">
    <w:panose1 w:val="00000000000000000000"/>
    <w:charset w:val="00"/>
    <w:family w:val="roman"/>
    <w:notTrueType/>
    <w:pitch w:val="default"/>
  </w:font>
  <w:font w:name="Liberation Sans">
    <w:altName w:val="Arial"/>
    <w:charset w:val="00"/>
    <w:family w:val="roman"/>
    <w:pitch w:val="variable"/>
  </w:font>
  <w:font w:name="Microsoft YaHei">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roman"/>
    <w:pitch w:val="variable"/>
  </w:font>
  <w:font w:name="Calibri">
    <w:altName w:val="Arial"/>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44654" w14:textId="77777777" w:rsidR="00D7735F" w:rsidRDefault="00514FBC">
    <w:pPr>
      <w:pStyle w:val="Footer"/>
      <w:rPr>
        <w:rFonts w:ascii="Calibri" w:hAnsi="Calibri"/>
        <w:sz w:val="22"/>
        <w:szCs w:val="22"/>
      </w:rPr>
    </w:pPr>
    <w:r>
      <w:rPr>
        <w:rFonts w:ascii="Calibri" w:hAnsi="Calibri"/>
        <w:sz w:val="22"/>
        <w:szCs w:val="22"/>
      </w:rPr>
      <w:tab/>
    </w: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Pr>
        <w:rFonts w:ascii="Calibri" w:hAnsi="Calibri"/>
        <w:noProof/>
        <w:sz w:val="22"/>
        <w:szCs w:val="22"/>
      </w:rPr>
      <w:t>14</w:t>
    </w:r>
    <w:r>
      <w:rPr>
        <w:rFonts w:ascii="Calibri" w:hAnsi="Calibri"/>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E408D" w14:textId="77777777" w:rsidR="00000000" w:rsidRDefault="00514FBC">
      <w:r>
        <w:separator/>
      </w:r>
    </w:p>
  </w:footnote>
  <w:footnote w:type="continuationSeparator" w:id="0">
    <w:p w14:paraId="21D7641A" w14:textId="77777777" w:rsidR="00000000" w:rsidRDefault="00514FBC">
      <w:r>
        <w:continuationSeparator/>
      </w:r>
    </w:p>
  </w:footnote>
  <w:footnote w:id="1">
    <w:p w14:paraId="0D5415FF" w14:textId="77777777" w:rsidR="00514FBC" w:rsidRPr="00514FBC" w:rsidRDefault="00514FBC" w:rsidP="00514FBC">
      <w:pPr>
        <w:pStyle w:val="FootnoteText"/>
        <w:ind w:left="288" w:hanging="288"/>
        <w:rPr>
          <w:sz w:val="22"/>
          <w:szCs w:val="22"/>
        </w:rPr>
      </w:pPr>
      <w:r w:rsidRPr="00514FBC">
        <w:rPr>
          <w:rStyle w:val="FootnoteReference"/>
          <w:sz w:val="22"/>
          <w:szCs w:val="22"/>
        </w:rPr>
        <w:footnoteRef/>
      </w:r>
      <w:r w:rsidRPr="00514FBC">
        <w:rPr>
          <w:sz w:val="22"/>
          <w:szCs w:val="22"/>
        </w:rPr>
        <w:t xml:space="preserve">  </w:t>
      </w:r>
      <w:r w:rsidRPr="00514FBC">
        <w:rPr>
          <w:rFonts w:eastAsia="Times New Roman"/>
          <w:sz w:val="22"/>
          <w:szCs w:val="22"/>
        </w:rPr>
        <w:t xml:space="preserve">Adapted from Hooper Dunbar's </w:t>
      </w:r>
      <w:r w:rsidRPr="00514FBC">
        <w:rPr>
          <w:rFonts w:eastAsia="Times New Roman"/>
          <w:i/>
          <w:iCs/>
          <w:sz w:val="22"/>
          <w:szCs w:val="22"/>
        </w:rPr>
        <w:t>Companion to the Study of the Kitáb-i-</w:t>
      </w:r>
      <w:proofErr w:type="spellStart"/>
      <w:r w:rsidRPr="00514FBC">
        <w:rPr>
          <w:rFonts w:eastAsia="Times New Roman"/>
          <w:i/>
          <w:iCs/>
          <w:sz w:val="22"/>
          <w:szCs w:val="22"/>
        </w:rPr>
        <w:t>Íqán</w:t>
      </w:r>
      <w:proofErr w:type="spellEnd"/>
      <w:r w:rsidRPr="00514FBC">
        <w:rPr>
          <w:rFonts w:eastAsia="Times New Roman"/>
          <w:sz w:val="22"/>
          <w:szCs w:val="22"/>
        </w:rPr>
        <w:t xml:space="preserve"> (George Ronald, 1998), pp. 30-50</w:t>
      </w:r>
      <w:r w:rsidRPr="00514FBC">
        <w:rPr>
          <w:rFonts w:eastAsia="Times New Roman"/>
          <w:sz w:val="22"/>
          <w:szCs w:val="22"/>
        </w:rPr>
        <w:t xml:space="preserve"> for posting at https://bahai-library.com/bahaullah_passages_iqan_gleanings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22A0B"/>
    <w:multiLevelType w:val="multilevel"/>
    <w:tmpl w:val="376483AA"/>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
  <w:rsids>
    <w:rsidRoot w:val="00D7735F"/>
    <w:rsid w:val="00514FBC"/>
    <w:rsid w:val="00D7735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A2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FootnoteText">
    <w:name w:val="footnote text"/>
    <w:basedOn w:val="Normal"/>
    <w:link w:val="FootnoteTextChar"/>
    <w:uiPriority w:val="99"/>
    <w:unhideWhenUsed/>
    <w:rsid w:val="00514FBC"/>
  </w:style>
  <w:style w:type="character" w:customStyle="1" w:styleId="FootnoteTextChar">
    <w:name w:val="Footnote Text Char"/>
    <w:basedOn w:val="DefaultParagraphFont"/>
    <w:link w:val="FootnoteText"/>
    <w:uiPriority w:val="99"/>
    <w:rsid w:val="00514FBC"/>
  </w:style>
  <w:style w:type="character" w:styleId="FootnoteReference">
    <w:name w:val="footnote reference"/>
    <w:basedOn w:val="DefaultParagraphFont"/>
    <w:uiPriority w:val="99"/>
    <w:unhideWhenUsed/>
    <w:rsid w:val="00514FB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FootnoteText">
    <w:name w:val="footnote text"/>
    <w:basedOn w:val="Normal"/>
    <w:link w:val="FootnoteTextChar"/>
    <w:uiPriority w:val="99"/>
    <w:unhideWhenUsed/>
    <w:rsid w:val="00514FBC"/>
  </w:style>
  <w:style w:type="character" w:customStyle="1" w:styleId="FootnoteTextChar">
    <w:name w:val="Footnote Text Char"/>
    <w:basedOn w:val="DefaultParagraphFont"/>
    <w:link w:val="FootnoteText"/>
    <w:uiPriority w:val="99"/>
    <w:rsid w:val="00514FBC"/>
  </w:style>
  <w:style w:type="character" w:styleId="FootnoteReference">
    <w:name w:val="footnote reference"/>
    <w:basedOn w:val="DefaultParagraphFont"/>
    <w:uiPriority w:val="99"/>
    <w:unhideWhenUsed/>
    <w:rsid w:val="00514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14</Pages>
  <Words>6730</Words>
  <Characters>38362</Characters>
  <Application>Microsoft Macintosh Word</Application>
  <DocSecurity>0</DocSecurity>
  <Lines>319</Lines>
  <Paragraphs>90</Paragraphs>
  <ScaleCrop>false</ScaleCrop>
  <Company/>
  <LinksUpToDate>false</LinksUpToDate>
  <CharactersWithSpaces>45002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Jonah Winters</cp:lastModifiedBy>
  <cp:revision>16</cp:revision>
  <dcterms:created xsi:type="dcterms:W3CDTF">2022-01-09T18:41:00Z</dcterms:created>
  <dcterms:modified xsi:type="dcterms:W3CDTF">2022-01-10T03:54:00Z</dcterms:modified>
  <dc:language>en-US</dc:language>
</cp:coreProperties>
</file>