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DCA08" w14:textId="738E386D" w:rsidR="00CF2207" w:rsidRPr="0082400E" w:rsidRDefault="00CF2207" w:rsidP="0082400E">
      <w:pPr>
        <w:pStyle w:val="Myheadc"/>
      </w:pPr>
      <w:r w:rsidRPr="0082400E">
        <w:t>Tablet to Hardegg (Lawḥ-i-Hirtík)</w:t>
      </w:r>
    </w:p>
    <w:p w14:paraId="0DFAFA38" w14:textId="22A28163" w:rsidR="00F23199" w:rsidRPr="00000AF2" w:rsidRDefault="00CF2207" w:rsidP="0082400E">
      <w:pPr>
        <w:jc w:val="center"/>
        <w:rPr>
          <w:sz w:val="24"/>
          <w:szCs w:val="24"/>
        </w:rPr>
      </w:pPr>
      <w:r w:rsidRPr="00000AF2">
        <w:rPr>
          <w:sz w:val="24"/>
          <w:szCs w:val="24"/>
        </w:rPr>
        <w:t>A Tablet of Bahá</w:t>
      </w:r>
      <w:r w:rsidR="0082400E" w:rsidRPr="00000AF2">
        <w:rPr>
          <w:sz w:val="24"/>
          <w:szCs w:val="24"/>
        </w:rPr>
        <w:t>’</w:t>
      </w:r>
      <w:r w:rsidRPr="00000AF2">
        <w:rPr>
          <w:sz w:val="24"/>
          <w:szCs w:val="24"/>
        </w:rPr>
        <w:t>u</w:t>
      </w:r>
      <w:r w:rsidR="0082400E" w:rsidRPr="00000AF2">
        <w:rPr>
          <w:sz w:val="24"/>
          <w:szCs w:val="24"/>
        </w:rPr>
        <w:t>’</w:t>
      </w:r>
      <w:r w:rsidRPr="00000AF2">
        <w:rPr>
          <w:sz w:val="24"/>
          <w:szCs w:val="24"/>
        </w:rPr>
        <w:t>lláh to the Templer Leader Georg David Hardegg</w:t>
      </w:r>
      <w:r w:rsidR="0082400E" w:rsidRPr="00000AF2">
        <w:rPr>
          <w:rStyle w:val="FootnoteReference"/>
          <w:sz w:val="24"/>
          <w:szCs w:val="24"/>
        </w:rPr>
        <w:footnoteReference w:id="1"/>
      </w:r>
    </w:p>
    <w:p w14:paraId="0FEC9B08" w14:textId="2BB3084D" w:rsidR="00CF2207" w:rsidRPr="00000AF2" w:rsidRDefault="00F23199" w:rsidP="0082400E">
      <w:pPr>
        <w:jc w:val="center"/>
        <w:rPr>
          <w:sz w:val="24"/>
          <w:szCs w:val="24"/>
        </w:rPr>
      </w:pPr>
      <w:r w:rsidRPr="00000AF2">
        <w:rPr>
          <w:sz w:val="24"/>
          <w:szCs w:val="24"/>
        </w:rPr>
        <w:t>I</w:t>
      </w:r>
      <w:r w:rsidR="00CF2207" w:rsidRPr="00000AF2">
        <w:rPr>
          <w:sz w:val="24"/>
          <w:szCs w:val="24"/>
        </w:rPr>
        <w:t>ntroduced and translated by Stephen Lambden</w:t>
      </w:r>
    </w:p>
    <w:p w14:paraId="25251BFB" w14:textId="77777777" w:rsidR="00B933B2" w:rsidRPr="00000AF2" w:rsidRDefault="00B933B2" w:rsidP="0082400E">
      <w:pPr>
        <w:jc w:val="center"/>
        <w:rPr>
          <w:sz w:val="24"/>
          <w:szCs w:val="24"/>
        </w:rPr>
      </w:pPr>
    </w:p>
    <w:p w14:paraId="0E524D04" w14:textId="23440ABD" w:rsidR="009C1437" w:rsidRPr="00000AF2" w:rsidRDefault="009C1437" w:rsidP="0082400E">
      <w:pPr>
        <w:jc w:val="center"/>
        <w:rPr>
          <w:sz w:val="24"/>
          <w:szCs w:val="24"/>
        </w:rPr>
      </w:pPr>
      <w:r w:rsidRPr="00000AF2">
        <w:rPr>
          <w:sz w:val="24"/>
          <w:szCs w:val="24"/>
        </w:rPr>
        <w:t>By Stephen Lambden and Kamran Ekbal</w:t>
      </w:r>
    </w:p>
    <w:p w14:paraId="4CD9403F" w14:textId="77777777" w:rsidR="00B933B2" w:rsidRPr="00000AF2" w:rsidRDefault="00B933B2" w:rsidP="0082400E">
      <w:pPr>
        <w:jc w:val="center"/>
        <w:rPr>
          <w:sz w:val="24"/>
          <w:szCs w:val="24"/>
        </w:rPr>
      </w:pPr>
    </w:p>
    <w:p w14:paraId="45827F90" w14:textId="5CC93386" w:rsidR="00B933B2" w:rsidRPr="00000AF2" w:rsidRDefault="00B933B2" w:rsidP="0082400E">
      <w:pPr>
        <w:jc w:val="center"/>
        <w:rPr>
          <w:rFonts w:eastAsia="Times New Roman"/>
          <w:sz w:val="24"/>
          <w:szCs w:val="24"/>
        </w:rPr>
      </w:pPr>
      <w:r w:rsidRPr="00000AF2">
        <w:rPr>
          <w:rFonts w:eastAsia="Times New Roman"/>
          <w:sz w:val="24"/>
          <w:szCs w:val="24"/>
        </w:rPr>
        <w:t xml:space="preserve">published in </w:t>
      </w:r>
      <w:hyperlink r:id="rId9" w:history="1">
        <w:r w:rsidRPr="00000AF2">
          <w:rPr>
            <w:rStyle w:val="Hyperlink"/>
            <w:rFonts w:eastAsia="Times New Roman"/>
            <w:i/>
            <w:iCs/>
            <w:sz w:val="24"/>
            <w:szCs w:val="24"/>
          </w:rPr>
          <w:t>Lights of Irfan</w:t>
        </w:r>
      </w:hyperlink>
      <w:r w:rsidRPr="00000AF2">
        <w:rPr>
          <w:rFonts w:eastAsia="Times New Roman"/>
          <w:sz w:val="24"/>
          <w:szCs w:val="24"/>
        </w:rPr>
        <w:t>, 4, pages 97-111</w:t>
      </w:r>
    </w:p>
    <w:p w14:paraId="33A84198" w14:textId="58E93DD5" w:rsidR="00B933B2" w:rsidRPr="00000AF2" w:rsidRDefault="00B933B2" w:rsidP="0082400E">
      <w:pPr>
        <w:jc w:val="center"/>
        <w:rPr>
          <w:rFonts w:eastAsia="Times New Roman"/>
          <w:sz w:val="24"/>
          <w:szCs w:val="24"/>
        </w:rPr>
      </w:pPr>
      <w:r w:rsidRPr="00000AF2">
        <w:rPr>
          <w:rFonts w:eastAsia="Times New Roman"/>
          <w:sz w:val="24"/>
          <w:szCs w:val="24"/>
        </w:rPr>
        <w:t>2003</w:t>
      </w:r>
    </w:p>
    <w:p w14:paraId="06F5F783" w14:textId="77777777" w:rsidR="00B933B2" w:rsidRDefault="00B933B2" w:rsidP="0082400E">
      <w:pPr>
        <w:jc w:val="center"/>
        <w:rPr>
          <w:rFonts w:eastAsia="Times New Roman"/>
        </w:rPr>
      </w:pPr>
    </w:p>
    <w:p w14:paraId="2DCA7EA9" w14:textId="1190A6FF" w:rsidR="00B933B2" w:rsidRDefault="00000AF2" w:rsidP="0082400E">
      <w:pPr>
        <w:jc w:val="center"/>
        <w:rPr>
          <w:rFonts w:eastAsia="Times New Roman"/>
        </w:rPr>
      </w:pPr>
      <w:r>
        <w:rPr>
          <w:rFonts w:eastAsia="Times New Roman"/>
        </w:rPr>
        <w:t>formatting refined by Mike Thomas (2020) at</w:t>
      </w:r>
      <w:r w:rsidR="00B933B2">
        <w:rPr>
          <w:rFonts w:eastAsia="Times New Roman"/>
        </w:rPr>
        <w:t xml:space="preserve"> </w:t>
      </w:r>
      <w:hyperlink r:id="rId10" w:history="1">
        <w:r w:rsidR="00B933B2">
          <w:rPr>
            <w:rStyle w:val="Hyperlink"/>
            <w:rFonts w:eastAsia="Times New Roman"/>
          </w:rPr>
          <w:t>bahai-library.com/lambden_ekbal_hardegg</w:t>
        </w:r>
      </w:hyperlink>
    </w:p>
    <w:p w14:paraId="65F606A6" w14:textId="77777777" w:rsidR="005A1373" w:rsidRPr="0082400E" w:rsidRDefault="005A1373" w:rsidP="0082400E">
      <w:pPr>
        <w:jc w:val="center"/>
      </w:pPr>
    </w:p>
    <w:p w14:paraId="03043AC8" w14:textId="6B718A65" w:rsidR="00CF2207" w:rsidRPr="0082400E" w:rsidRDefault="00CF2207" w:rsidP="00F23199">
      <w:pPr>
        <w:pStyle w:val="Text"/>
      </w:pPr>
      <w:r w:rsidRPr="0082400E">
        <w:t xml:space="preserve">Mírzá Ḥusayn </w:t>
      </w:r>
      <w:r w:rsidR="0082400E" w:rsidRPr="0082400E">
        <w:t>‘</w:t>
      </w:r>
      <w:r w:rsidRPr="0082400E">
        <w:t>Al</w:t>
      </w:r>
      <w:r w:rsidR="00F23199" w:rsidRPr="0082400E">
        <w:rPr>
          <w:lang w:eastAsia="en-GB"/>
        </w:rPr>
        <w:t>í</w:t>
      </w:r>
      <w:r w:rsidRPr="0082400E">
        <w:t xml:space="preserve"> Núrí</w:t>
      </w:r>
      <w:r w:rsidR="0082400E">
        <w:t>,</w:t>
      </w:r>
      <w:r w:rsidRPr="0082400E">
        <w:t xml:space="preserve"> entitled Bahá</w:t>
      </w:r>
      <w:r w:rsidR="0082400E" w:rsidRPr="0082400E">
        <w:t>’</w:t>
      </w:r>
      <w:r w:rsidRPr="0082400E">
        <w:t>u</w:t>
      </w:r>
      <w:r w:rsidR="0082400E" w:rsidRPr="0082400E">
        <w:t>’</w:t>
      </w:r>
      <w:r w:rsidRPr="0082400E">
        <w:t xml:space="preserve">lláh (the </w:t>
      </w:r>
      <w:r w:rsidR="0082400E" w:rsidRPr="0082400E">
        <w:t>“</w:t>
      </w:r>
      <w:r w:rsidRPr="0082400E">
        <w:t>Splendor of God</w:t>
      </w:r>
      <w:r w:rsidR="0082400E" w:rsidRPr="0082400E">
        <w:t>”</w:t>
      </w:r>
      <w:r w:rsidRPr="0082400E">
        <w:t>, 1817</w:t>
      </w:r>
      <w:r w:rsidR="0082400E" w:rsidRPr="0082400E">
        <w:t>–</w:t>
      </w:r>
      <w:r w:rsidRPr="0082400E">
        <w:t>1892)</w:t>
      </w:r>
      <w:r w:rsidR="0082400E">
        <w:t>,</w:t>
      </w:r>
      <w:r w:rsidRPr="0082400E">
        <w:t xml:space="preserve"> Who founded the Bahá</w:t>
      </w:r>
      <w:r w:rsidR="0082400E" w:rsidRPr="0082400E">
        <w:t>’</w:t>
      </w:r>
      <w:r w:rsidRPr="0082400E">
        <w:t>í Faith in the middle of the 19th century, addressed a numb</w:t>
      </w:r>
      <w:bookmarkStart w:id="0" w:name="_GoBack"/>
      <w:bookmarkEnd w:id="0"/>
      <w:r w:rsidRPr="0082400E">
        <w:t>er of scriptural tablets (</w:t>
      </w:r>
      <w:r w:rsidRPr="004E5B8E">
        <w:rPr>
          <w:i/>
          <w:iCs/>
        </w:rPr>
        <w:t>alwáḥ</w:t>
      </w:r>
      <w:r w:rsidRPr="0082400E">
        <w:t xml:space="preserve">) to Christians during the latest, West Galilean (Acre = Ar. </w:t>
      </w:r>
      <w:r w:rsidR="0082400E" w:rsidRPr="0082400E">
        <w:t>‘</w:t>
      </w:r>
      <w:r w:rsidRPr="0082400E">
        <w:t>Akká</w:t>
      </w:r>
      <w:r w:rsidR="0082400E" w:rsidRPr="0082400E">
        <w:t>’</w:t>
      </w:r>
      <w:r w:rsidRPr="0082400E">
        <w:t>) period of His religious ministry (</w:t>
      </w:r>
      <w:r w:rsidR="004E5B8E" w:rsidRPr="004E5B8E">
        <w:rPr>
          <w:sz w:val="18"/>
          <w:szCs w:val="18"/>
        </w:rPr>
        <w:t>CE</w:t>
      </w:r>
      <w:r w:rsidR="004E5B8E">
        <w:t xml:space="preserve"> </w:t>
      </w:r>
      <w:r w:rsidRPr="0082400E">
        <w:t>1868</w:t>
      </w:r>
      <w:r w:rsidR="0082400E" w:rsidRPr="0082400E">
        <w:t>–</w:t>
      </w:r>
      <w:r w:rsidRPr="0082400E">
        <w:t>1892).</w:t>
      </w:r>
      <w:r w:rsidR="004E5B8E">
        <w:t xml:space="preserve"> </w:t>
      </w:r>
      <w:r w:rsidRPr="0082400E">
        <w:t xml:space="preserve"> Most notably His Law</w:t>
      </w:r>
      <w:r w:rsidR="004E5B8E" w:rsidRPr="004E5B8E">
        <w:t>ḥ</w:t>
      </w:r>
      <w:r w:rsidRPr="0082400E">
        <w:t>-i-P</w:t>
      </w:r>
      <w:r w:rsidR="004E5B8E">
        <w:t>á</w:t>
      </w:r>
      <w:r w:rsidRPr="0082400E">
        <w:t xml:space="preserve">p (Tablet to Pope Pius </w:t>
      </w:r>
      <w:r w:rsidRPr="004E5B8E">
        <w:rPr>
          <w:sz w:val="18"/>
          <w:szCs w:val="18"/>
        </w:rPr>
        <w:t>IX</w:t>
      </w:r>
      <w:r w:rsidR="00471B32">
        <w:rPr>
          <w:sz w:val="18"/>
          <w:szCs w:val="18"/>
        </w:rPr>
        <w:t>,</w:t>
      </w:r>
      <w:r w:rsidRPr="0082400E">
        <w:t xml:space="preserve"> c. 1869)</w:t>
      </w:r>
      <w:r w:rsidR="004E5B8E">
        <w:t>,</w:t>
      </w:r>
      <w:r w:rsidRPr="0082400E">
        <w:t xml:space="preserve"> and Lawḥ-i-Aqdas (</w:t>
      </w:r>
      <w:r w:rsidR="0082400E" w:rsidRPr="0082400E">
        <w:t>“</w:t>
      </w:r>
      <w:r w:rsidRPr="0082400E">
        <w:t>Most Holy Tablet</w:t>
      </w:r>
      <w:r w:rsidR="0082400E" w:rsidRPr="0082400E">
        <w:t>”</w:t>
      </w:r>
      <w:r w:rsidR="004E5B8E">
        <w:t>,</w:t>
      </w:r>
      <w:r w:rsidRPr="0082400E">
        <w:t xml:space="preserve"> late 1870s?) </w:t>
      </w:r>
      <w:r w:rsidR="004E5B8E">
        <w:t>that</w:t>
      </w:r>
      <w:r w:rsidRPr="0082400E">
        <w:t xml:space="preserve"> was most probably addressed to (</w:t>
      </w:r>
      <w:r w:rsidR="0082400E" w:rsidRPr="0082400E">
        <w:t>“</w:t>
      </w:r>
      <w:r w:rsidRPr="0082400E">
        <w:t>Dr</w:t>
      </w:r>
      <w:r w:rsidR="0082400E" w:rsidRPr="0082400E">
        <w:t>”</w:t>
      </w:r>
      <w:r w:rsidRPr="0082400E">
        <w:t xml:space="preserve">) Fáris </w:t>
      </w:r>
      <w:bookmarkStart w:id="1" w:name="_Hlk57119459"/>
      <w:r w:rsidR="004E5B8E" w:rsidRPr="005A6516">
        <w:t>Afandí</w:t>
      </w:r>
      <w:bookmarkEnd w:id="1"/>
      <w:r w:rsidRPr="0082400E">
        <w:t xml:space="preserve"> who had been converted to the Bahá</w:t>
      </w:r>
      <w:r w:rsidR="0082400E" w:rsidRPr="0082400E">
        <w:t>’</w:t>
      </w:r>
      <w:r w:rsidRPr="0082400E">
        <w:t>í religion by Mullá Muḥammad Nabíl-i-Zarandí (1831</w:t>
      </w:r>
      <w:r w:rsidR="0082400E" w:rsidRPr="0082400E">
        <w:t>–</w:t>
      </w:r>
      <w:r w:rsidRPr="0082400E">
        <w:t>1892) in Alexandria (in 1868).</w:t>
      </w:r>
    </w:p>
    <w:p w14:paraId="544FB8F6" w14:textId="4697E5CF" w:rsidR="00CF2207" w:rsidRPr="0082400E" w:rsidRDefault="00CF2207" w:rsidP="00F23199">
      <w:pPr>
        <w:pStyle w:val="Text"/>
      </w:pPr>
      <w:r w:rsidRPr="0082400E">
        <w:t>It is now clear that the letter of Bahá</w:t>
      </w:r>
      <w:r w:rsidR="0082400E" w:rsidRPr="0082400E">
        <w:t>’</w:t>
      </w:r>
      <w:r w:rsidRPr="0082400E">
        <w:t>u</w:t>
      </w:r>
      <w:r w:rsidR="0082400E" w:rsidRPr="0082400E">
        <w:t>’</w:t>
      </w:r>
      <w:r w:rsidRPr="0082400E">
        <w:t>lláh commonly referred to as the Lawḥ-i-Hirtík was also addressed to a Christian named Georg David Hardegg (= Hirtík) (1812</w:t>
      </w:r>
      <w:r w:rsidR="0082400E" w:rsidRPr="0082400E">
        <w:t>–</w:t>
      </w:r>
      <w:r w:rsidRPr="0082400E">
        <w:t>1879).</w:t>
      </w:r>
      <w:r w:rsidR="004E5B8E">
        <w:t xml:space="preserve"> </w:t>
      </w:r>
      <w:r w:rsidRPr="0082400E">
        <w:t xml:space="preserve"> During the time of Bahá</w:t>
      </w:r>
      <w:r w:rsidR="0082400E" w:rsidRPr="0082400E">
        <w:t>’</w:t>
      </w:r>
      <w:r w:rsidRPr="0082400E">
        <w:t>u</w:t>
      </w:r>
      <w:r w:rsidR="0082400E" w:rsidRPr="0082400E">
        <w:t>’</w:t>
      </w:r>
      <w:r w:rsidRPr="0082400E">
        <w:t>lláh</w:t>
      </w:r>
      <w:r w:rsidR="0082400E" w:rsidRPr="0082400E">
        <w:t>’</w:t>
      </w:r>
      <w:r w:rsidRPr="0082400E">
        <w:t xml:space="preserve">s imprisonment in </w:t>
      </w:r>
      <w:r w:rsidR="0082400E" w:rsidRPr="0082400E">
        <w:t>‘</w:t>
      </w:r>
      <w:r w:rsidRPr="0082400E">
        <w:t>Akká</w:t>
      </w:r>
      <w:r w:rsidR="0082400E" w:rsidRPr="0082400E">
        <w:t>’</w:t>
      </w:r>
      <w:r w:rsidRPr="0082400E">
        <w:t xml:space="preserve">, Hardegg was the leader of the </w:t>
      </w:r>
      <w:r w:rsidRPr="00471B32">
        <w:rPr>
          <w:i/>
          <w:iCs/>
        </w:rPr>
        <w:t>Tempelgesellschaft</w:t>
      </w:r>
      <w:r w:rsidRPr="0082400E">
        <w:t xml:space="preserve"> (Association of Templers [alternatively, </w:t>
      </w:r>
      <w:r w:rsidR="0082400E" w:rsidRPr="0082400E">
        <w:t>‘</w:t>
      </w:r>
      <w:r w:rsidRPr="0082400E">
        <w:t>Templars</w:t>
      </w:r>
      <w:r w:rsidR="0082400E" w:rsidRPr="0082400E">
        <w:t>’</w:t>
      </w:r>
      <w:r w:rsidRPr="0082400E">
        <w:t>]) community in Haifa.</w:t>
      </w:r>
    </w:p>
    <w:p w14:paraId="117798F4" w14:textId="5A5AEC15" w:rsidR="00CF2207" w:rsidRPr="0082400E" w:rsidRDefault="00CF2207" w:rsidP="00F23199">
      <w:pPr>
        <w:pStyle w:val="Text"/>
      </w:pPr>
      <w:r w:rsidRPr="0082400E">
        <w:t xml:space="preserve">On first coming to know something of the nature of the Lawḥ-i-Hirtík through the note on it in </w:t>
      </w:r>
      <w:r w:rsidR="0082400E" w:rsidRPr="0082400E">
        <w:t>‘</w:t>
      </w:r>
      <w:r w:rsidRPr="0082400E">
        <w:t xml:space="preserve">Abd al-Ḥamíd </w:t>
      </w:r>
      <w:r w:rsidR="004E5B8E" w:rsidRPr="0082400E">
        <w:t>I</w:t>
      </w:r>
      <w:r w:rsidR="004E5B8E" w:rsidRPr="004E5B8E">
        <w:rPr>
          <w:u w:val="single"/>
        </w:rPr>
        <w:t>sh</w:t>
      </w:r>
      <w:r w:rsidR="004E5B8E" w:rsidRPr="0082400E">
        <w:t xml:space="preserve">ráq </w:t>
      </w:r>
      <w:r w:rsidR="004E5B8E" w:rsidRPr="004E5B8E">
        <w:rPr>
          <w:u w:val="single"/>
        </w:rPr>
        <w:t>Kh</w:t>
      </w:r>
      <w:r w:rsidR="004E5B8E" w:rsidRPr="0082400E">
        <w:t>ávarí</w:t>
      </w:r>
      <w:r w:rsidR="0082400E" w:rsidRPr="0082400E">
        <w:t>’</w:t>
      </w:r>
      <w:r w:rsidRPr="0082400E">
        <w:t xml:space="preserve">s </w:t>
      </w:r>
      <w:r w:rsidRPr="00CC4318">
        <w:rPr>
          <w:i/>
          <w:iCs/>
        </w:rPr>
        <w:t>Ganj-i-</w:t>
      </w:r>
      <w:r w:rsidRPr="00CC4318">
        <w:rPr>
          <w:i/>
          <w:iCs/>
          <w:u w:val="single"/>
        </w:rPr>
        <w:t>sh</w:t>
      </w:r>
      <w:r w:rsidRPr="00CC4318">
        <w:rPr>
          <w:i/>
          <w:iCs/>
        </w:rPr>
        <w:t>áygán</w:t>
      </w:r>
      <w:r w:rsidRPr="0082400E">
        <w:t>,</w:t>
      </w:r>
      <w:r w:rsidR="00CC4318">
        <w:rPr>
          <w:rStyle w:val="FootnoteReference"/>
        </w:rPr>
        <w:footnoteReference w:id="2"/>
      </w:r>
      <w:r w:rsidRPr="0082400E">
        <w:t xml:space="preserve"> (and since it had not been published), I wrote to the Bahá</w:t>
      </w:r>
      <w:r w:rsidR="0082400E" w:rsidRPr="0082400E">
        <w:t>’</w:t>
      </w:r>
      <w:r w:rsidRPr="0082400E">
        <w:t xml:space="preserve">í World Centre in Haifa requesting a copy for detailed study. </w:t>
      </w:r>
      <w:r w:rsidR="00CC4318">
        <w:t xml:space="preserve"> </w:t>
      </w:r>
      <w:r w:rsidRPr="0082400E">
        <w:t xml:space="preserve">On receipt of a typed copy (cf. text below) I began to try to work out what the consonants H-R-T-K might signify, as they were evidently neither indicative of an Arabic nor a Persian construction. </w:t>
      </w:r>
      <w:r w:rsidR="00CC4318">
        <w:t xml:space="preserve"> </w:t>
      </w:r>
      <w:r w:rsidRPr="0082400E">
        <w:t xml:space="preserve">Ignoring the pointing and guessing that it might indicate the name of the recipient of the letter, the name Hardegg eventually sprang to mind. </w:t>
      </w:r>
      <w:r w:rsidR="00CC4318">
        <w:t xml:space="preserve"> </w:t>
      </w:r>
      <w:r w:rsidRPr="0082400E">
        <w:t>I then consulted Moojan Momen</w:t>
      </w:r>
      <w:r w:rsidR="0082400E" w:rsidRPr="0082400E">
        <w:t>’</w:t>
      </w:r>
      <w:r w:rsidRPr="0082400E">
        <w:t xml:space="preserve">s </w:t>
      </w:r>
      <w:r w:rsidRPr="00CC4318">
        <w:rPr>
          <w:i/>
          <w:iCs/>
        </w:rPr>
        <w:t>The Bábí and Bahá</w:t>
      </w:r>
      <w:r w:rsidR="0082400E" w:rsidRPr="00CC4318">
        <w:rPr>
          <w:i/>
          <w:iCs/>
        </w:rPr>
        <w:t>’</w:t>
      </w:r>
      <w:r w:rsidRPr="00CC4318">
        <w:rPr>
          <w:i/>
          <w:iCs/>
        </w:rPr>
        <w:t>í Religions</w:t>
      </w:r>
      <w:r w:rsidRPr="0082400E">
        <w:t xml:space="preserve"> and was delighted to find that what was obviously a very garbled translation of the Lawḥ-i-Hirtík had been forwarded by the missionary Rev. John Zeller (c.</w:t>
      </w:r>
      <w:r w:rsidR="004E5B8E">
        <w:t xml:space="preserve"> </w:t>
      </w:r>
      <w:r w:rsidRPr="0082400E">
        <w:t>1830</w:t>
      </w:r>
      <w:r w:rsidR="0082400E" w:rsidRPr="0082400E">
        <w:t>–</w:t>
      </w:r>
      <w:r w:rsidRPr="0082400E">
        <w:t>1902) to the English Church Missionary Society and identified as a letter of Bahá</w:t>
      </w:r>
      <w:r w:rsidR="0082400E" w:rsidRPr="0082400E">
        <w:t>’</w:t>
      </w:r>
      <w:r w:rsidRPr="0082400E">
        <w:t>u</w:t>
      </w:r>
      <w:r w:rsidR="0082400E" w:rsidRPr="0082400E">
        <w:t>’</w:t>
      </w:r>
      <w:r w:rsidRPr="0082400E">
        <w:t>lláh to Hardegg.</w:t>
      </w:r>
      <w:r w:rsidR="00CC4318">
        <w:rPr>
          <w:rStyle w:val="FootnoteReference"/>
        </w:rPr>
        <w:footnoteReference w:id="3"/>
      </w:r>
      <w:r w:rsidRPr="0082400E">
        <w:t xml:space="preserve"> </w:t>
      </w:r>
      <w:r w:rsidR="00CC4318">
        <w:t xml:space="preserve"> </w:t>
      </w:r>
      <w:r w:rsidRPr="0082400E">
        <w:t>Furthermore, as Zeller</w:t>
      </w:r>
      <w:r w:rsidR="0082400E" w:rsidRPr="0082400E">
        <w:t>’</w:t>
      </w:r>
      <w:r w:rsidRPr="0082400E">
        <w:t>s letter forwarding Bahá</w:t>
      </w:r>
      <w:r w:rsidR="0082400E" w:rsidRPr="0082400E">
        <w:t>’</w:t>
      </w:r>
      <w:r w:rsidRPr="0082400E">
        <w:t>u</w:t>
      </w:r>
      <w:r w:rsidR="0082400E" w:rsidRPr="0082400E">
        <w:t>’</w:t>
      </w:r>
      <w:r w:rsidRPr="0082400E">
        <w:t>lláh</w:t>
      </w:r>
      <w:r w:rsidR="0082400E" w:rsidRPr="0082400E">
        <w:t>’</w:t>
      </w:r>
      <w:r w:rsidRPr="0082400E">
        <w:t>s Lawḥ-i-Hirtík was dated July 8 1872, it may be inferred that the Lawḥ-i-Hirtík was written between late 1868 (when both Bahá</w:t>
      </w:r>
      <w:r w:rsidR="0082400E" w:rsidRPr="0082400E">
        <w:t>’</w:t>
      </w:r>
      <w:r w:rsidRPr="0082400E">
        <w:t>u</w:t>
      </w:r>
      <w:r w:rsidR="0082400E" w:rsidRPr="0082400E">
        <w:t>’</w:t>
      </w:r>
      <w:r w:rsidRPr="0082400E">
        <w:t xml:space="preserve">lláh and Hardegg arrived in </w:t>
      </w:r>
      <w:r w:rsidR="0082400E" w:rsidRPr="0082400E">
        <w:t>‘</w:t>
      </w:r>
      <w:r w:rsidRPr="0082400E">
        <w:t>Akká</w:t>
      </w:r>
      <w:r w:rsidR="0082400E" w:rsidRPr="0082400E">
        <w:t>’</w:t>
      </w:r>
      <w:r w:rsidRPr="0082400E">
        <w:t xml:space="preserve"> and Haifa respectively) and 8th July 1872.</w:t>
      </w:r>
      <w:r w:rsidR="00CC4318">
        <w:t xml:space="preserve"> </w:t>
      </w:r>
      <w:r w:rsidRPr="0082400E">
        <w:t xml:space="preserve"> It was thus most probably between late 1871</w:t>
      </w:r>
      <w:r w:rsidR="00F8046E">
        <w:rPr>
          <w:rStyle w:val="FootnoteReference"/>
        </w:rPr>
        <w:footnoteReference w:id="4"/>
      </w:r>
      <w:r w:rsidRPr="0082400E">
        <w:t xml:space="preserve"> and early 1872 (= </w:t>
      </w:r>
      <w:r w:rsidRPr="00CC4318">
        <w:rPr>
          <w:sz w:val="18"/>
          <w:szCs w:val="18"/>
        </w:rPr>
        <w:t>AH</w:t>
      </w:r>
      <w:r w:rsidRPr="0082400E">
        <w:t xml:space="preserve"> 1288</w:t>
      </w:r>
      <w:r w:rsidR="0082400E" w:rsidRPr="0082400E">
        <w:t>–</w:t>
      </w:r>
      <w:r w:rsidRPr="0082400E">
        <w:t>1289) that Bahá</w:t>
      </w:r>
      <w:r w:rsidR="0082400E" w:rsidRPr="0082400E">
        <w:t>’</w:t>
      </w:r>
      <w:r w:rsidRPr="0082400E">
        <w:t>u</w:t>
      </w:r>
      <w:r w:rsidR="0082400E" w:rsidRPr="0082400E">
        <w:t>’</w:t>
      </w:r>
      <w:r w:rsidRPr="0082400E">
        <w:t>lláh addressed this Tablet to the Templer leader.</w:t>
      </w:r>
    </w:p>
    <w:p w14:paraId="34337C1E" w14:textId="77777777" w:rsidR="00CF2207" w:rsidRPr="0082400E" w:rsidRDefault="00CF2207" w:rsidP="00CC4318">
      <w:pPr>
        <w:pStyle w:val="Myhead"/>
      </w:pPr>
      <w:r w:rsidRPr="0082400E">
        <w:t xml:space="preserve">Hardegg and the </w:t>
      </w:r>
      <w:r w:rsidRPr="00AE0700">
        <w:t>Tempelgesellschaft</w:t>
      </w:r>
    </w:p>
    <w:p w14:paraId="580CB530" w14:textId="7D2C5F22" w:rsidR="00CF2207" w:rsidRPr="0082400E" w:rsidRDefault="00CF2207" w:rsidP="0041092C">
      <w:pPr>
        <w:pStyle w:val="Text"/>
      </w:pPr>
      <w:r w:rsidRPr="0082400E">
        <w:t>The Tempelgesellschaft was founded by the German theologian and polemicist Christoph Hoffmann (b. Leonberg 1815</w:t>
      </w:r>
      <w:r w:rsidR="00AE0700">
        <w:t>,</w:t>
      </w:r>
      <w:r w:rsidRPr="0082400E">
        <w:t xml:space="preserve"> d. Jerusalem 1885) whose religious orientation was rooted in German Pietism of a highly chiliastic nature. </w:t>
      </w:r>
      <w:r w:rsidR="00AE0700">
        <w:t xml:space="preserve"> </w:t>
      </w:r>
      <w:r w:rsidRPr="0082400E">
        <w:t>Influenced by the belief that God</w:t>
      </w:r>
      <w:r w:rsidR="0082400E" w:rsidRPr="0082400E">
        <w:t>’</w:t>
      </w:r>
      <w:r w:rsidRPr="0082400E">
        <w:t>s judgement and the parousia (</w:t>
      </w:r>
      <w:r w:rsidR="0082400E" w:rsidRPr="0082400E">
        <w:t>‘</w:t>
      </w:r>
      <w:r w:rsidRPr="0082400E">
        <w:t>presence</w:t>
      </w:r>
      <w:r w:rsidR="0082400E" w:rsidRPr="0082400E">
        <w:t>’</w:t>
      </w:r>
      <w:r w:rsidRPr="0082400E">
        <w:t xml:space="preserve">, return) of Christ were at hand, and critical of the </w:t>
      </w:r>
      <w:r w:rsidR="0082400E" w:rsidRPr="0082400E">
        <w:t>“</w:t>
      </w:r>
      <w:r w:rsidRPr="0082400E">
        <w:t>conventional Christianity</w:t>
      </w:r>
      <w:r w:rsidR="0082400E" w:rsidRPr="0082400E">
        <w:t>”</w:t>
      </w:r>
      <w:r w:rsidRPr="0082400E">
        <w:t xml:space="preserve"> of his day, he came, whilst residing in Ludwigsberg in the early 1850</w:t>
      </w:r>
      <w:r w:rsidR="0082400E" w:rsidRPr="0082400E">
        <w:t>’</w:t>
      </w:r>
      <w:r w:rsidRPr="0082400E">
        <w:t xml:space="preserve">s, to advocate the creation of the </w:t>
      </w:r>
      <w:r w:rsidR="0082400E" w:rsidRPr="0082400E">
        <w:t>“</w:t>
      </w:r>
      <w:r w:rsidRPr="0082400E">
        <w:t>people of God</w:t>
      </w:r>
      <w:r w:rsidR="0082400E" w:rsidRPr="0082400E">
        <w:t>”</w:t>
      </w:r>
      <w:r w:rsidRPr="0082400E">
        <w:t xml:space="preserve"> (Ger. </w:t>
      </w:r>
      <w:r w:rsidRPr="00AE0700">
        <w:rPr>
          <w:i/>
          <w:iCs/>
        </w:rPr>
        <w:t>das Volk Gottes</w:t>
      </w:r>
      <w:r w:rsidRPr="0082400E">
        <w:t xml:space="preserve">). </w:t>
      </w:r>
      <w:r w:rsidR="00AE0700">
        <w:t xml:space="preserve"> </w:t>
      </w:r>
      <w:r w:rsidRPr="0082400E">
        <w:t>He was apparently influenced either by events of the Crimean War (1853</w:t>
      </w:r>
      <w:r w:rsidR="0082400E" w:rsidRPr="0082400E">
        <w:t>–</w:t>
      </w:r>
      <w:r w:rsidRPr="0082400E">
        <w:t>6) or the belief that the Ottoman Empire was crumbling, in such a way that he conceived the idea that he and his people might become heirs to the</w:t>
      </w:r>
      <w:r w:rsidR="0041092C">
        <w:t xml:space="preserve"> </w:t>
      </w:r>
      <w:r w:rsidRPr="0082400E">
        <w:t>biblical promises.</w:t>
      </w:r>
      <w:r w:rsidR="00AE0700">
        <w:t xml:space="preserve"> </w:t>
      </w:r>
      <w:r w:rsidRPr="0082400E">
        <w:t xml:space="preserve"> He elaborated a theory centering upon the [Jerusalem] Temple and its restoration and dreamed of a mass emigration to Palestine.</w:t>
      </w:r>
    </w:p>
    <w:p w14:paraId="7A8FE4C6" w14:textId="33DC2BD5" w:rsidR="00CF2207" w:rsidRPr="0082400E" w:rsidRDefault="00CF2207" w:rsidP="00F23199">
      <w:pPr>
        <w:pStyle w:val="Text"/>
      </w:pPr>
      <w:r w:rsidRPr="0082400E">
        <w:t xml:space="preserve">In 1854 such visionary ideas led Hoffmann to establish the </w:t>
      </w:r>
      <w:r w:rsidRPr="00471B32">
        <w:rPr>
          <w:i/>
          <w:iCs/>
        </w:rPr>
        <w:t>Gesellschaft für Sammlung des Volkes Gottes</w:t>
      </w:r>
      <w:r w:rsidRPr="0082400E">
        <w:t xml:space="preserve"> in Jerusalem (The Association for the Assembling of God</w:t>
      </w:r>
      <w:r w:rsidR="0082400E" w:rsidRPr="0082400E">
        <w:t>’</w:t>
      </w:r>
      <w:r w:rsidRPr="0082400E">
        <w:t xml:space="preserve">s People in Jerusalem). </w:t>
      </w:r>
      <w:r w:rsidR="00AE0700">
        <w:t xml:space="preserve"> </w:t>
      </w:r>
      <w:r w:rsidRPr="0082400E">
        <w:t xml:space="preserve">In this he was aided by his associate Georg David Hardegg a native and merchant of Ludwigsberg, who had turned to mysticism after being imprisoned for revolutionary activities. </w:t>
      </w:r>
      <w:r w:rsidR="00AE0700">
        <w:t xml:space="preserve"> </w:t>
      </w:r>
      <w:r w:rsidRPr="0082400E">
        <w:t>By the mid-1850s Hoffmann and Hardegg had managed to enlist around 10,000 members.</w:t>
      </w:r>
      <w:r w:rsidR="00AE0700">
        <w:t xml:space="preserve"> </w:t>
      </w:r>
      <w:r w:rsidRPr="0082400E">
        <w:t xml:space="preserve"> An attempt was made via the Frankfurt Assembly to petition Sul</w:t>
      </w:r>
      <w:r w:rsidR="00AE0700" w:rsidRPr="00AE0700">
        <w:t>ṭá</w:t>
      </w:r>
      <w:r w:rsidRPr="0082400E">
        <w:t xml:space="preserve">n </w:t>
      </w:r>
      <w:r w:rsidR="0082400E" w:rsidRPr="0082400E">
        <w:t>‘</w:t>
      </w:r>
      <w:r w:rsidRPr="0082400E">
        <w:t>Abd al-Majíd (Ottoman Sultan from 1839</w:t>
      </w:r>
      <w:r w:rsidR="0082400E" w:rsidRPr="0082400E">
        <w:t>–</w:t>
      </w:r>
      <w:r w:rsidRPr="0082400E">
        <w:t>1861) for permission to settle in Palestine.</w:t>
      </w:r>
      <w:r w:rsidR="00AE0700">
        <w:t xml:space="preserve"> </w:t>
      </w:r>
      <w:r w:rsidRPr="0082400E">
        <w:t xml:space="preserve"> This petition failed and the members of the association had to content themselves with the establishment of a settlement near Marbach (1856). </w:t>
      </w:r>
      <w:r w:rsidR="00AE0700">
        <w:t xml:space="preserve"> </w:t>
      </w:r>
      <w:r w:rsidRPr="0082400E">
        <w:t xml:space="preserve">Four of the leaders of the movement, including Hoffmann and Hardegg, visited Palestine in 1858. </w:t>
      </w:r>
      <w:r w:rsidR="00AE0700">
        <w:t xml:space="preserve"> </w:t>
      </w:r>
      <w:r w:rsidRPr="0082400E">
        <w:t xml:space="preserve">To some extent they came to realize the largely impractical nature of their </w:t>
      </w:r>
      <w:r w:rsidRPr="0082400E">
        <w:lastRenderedPageBreak/>
        <w:t>eschatologically oriented ambitions.</w:t>
      </w:r>
      <w:r w:rsidR="00AE0700">
        <w:t xml:space="preserve"> </w:t>
      </w:r>
      <w:r w:rsidRPr="0082400E">
        <w:t xml:space="preserve"> Then, in 1859, the leaders of </w:t>
      </w:r>
      <w:r w:rsidR="0082400E" w:rsidRPr="0082400E">
        <w:t>“</w:t>
      </w:r>
      <w:r w:rsidRPr="0082400E">
        <w:t>God</w:t>
      </w:r>
      <w:r w:rsidR="0082400E" w:rsidRPr="0082400E">
        <w:t>’</w:t>
      </w:r>
      <w:r w:rsidRPr="0082400E">
        <w:t>s people</w:t>
      </w:r>
      <w:r w:rsidR="0082400E" w:rsidRPr="0082400E">
        <w:t>”</w:t>
      </w:r>
      <w:r w:rsidRPr="0082400E">
        <w:t xml:space="preserve"> were formally expelled from the National Evangelical Church. </w:t>
      </w:r>
      <w:r w:rsidR="00AE0700">
        <w:t xml:space="preserve"> </w:t>
      </w:r>
      <w:r w:rsidRPr="0082400E">
        <w:t xml:space="preserve">Consequently, in 1861, they set up their own distinctive religious body at Kirschenhardhof, the </w:t>
      </w:r>
      <w:r w:rsidRPr="00AE0700">
        <w:rPr>
          <w:i/>
          <w:iCs/>
        </w:rPr>
        <w:t>Deutsche Tempel</w:t>
      </w:r>
      <w:r w:rsidRPr="0082400E">
        <w:t xml:space="preserve"> (The German Temple). </w:t>
      </w:r>
      <w:r w:rsidR="00AE0700">
        <w:t xml:space="preserve"> </w:t>
      </w:r>
      <w:r w:rsidRPr="0082400E">
        <w:t>Hoffmann acted as spiritual leader and Hardegg as provisional secular leader, with an advisory council of 12 elders.</w:t>
      </w:r>
    </w:p>
    <w:p w14:paraId="7D48872C" w14:textId="6744F3CA" w:rsidR="00CF2207" w:rsidRPr="0082400E" w:rsidRDefault="00CF2207" w:rsidP="00F23199">
      <w:pPr>
        <w:pStyle w:val="Text"/>
      </w:pPr>
      <w:r w:rsidRPr="0082400E">
        <w:t xml:space="preserve">By 1867, numbers had dwindled to just 3,000, including women and children. </w:t>
      </w:r>
      <w:r w:rsidR="00AE0700">
        <w:t xml:space="preserve"> </w:t>
      </w:r>
      <w:r w:rsidRPr="0082400E">
        <w:t>Despite this, in 1868 a group of Templer families made an abortive attempt to settle in the Nahalal area.</w:t>
      </w:r>
      <w:r w:rsidR="00AE0700">
        <w:rPr>
          <w:rStyle w:val="FootnoteReference"/>
        </w:rPr>
        <w:footnoteReference w:id="5"/>
      </w:r>
      <w:r w:rsidR="00AE0700">
        <w:t xml:space="preserve"> </w:t>
      </w:r>
      <w:r w:rsidRPr="0082400E">
        <w:t xml:space="preserve"> Though by this time a bitter antagonism had come to exist between Hoffmann and Hardegg, it was decided to emigrate to Palestine and attempt to gain support for the movement from there. </w:t>
      </w:r>
      <w:r w:rsidR="00F8046E">
        <w:t xml:space="preserve"> </w:t>
      </w:r>
      <w:r w:rsidRPr="0082400E">
        <w:t xml:space="preserve">Thus, both Hoffmann and Hardegg arrived at Haifa on the 30th of October 1868. </w:t>
      </w:r>
      <w:r w:rsidR="00F8046E">
        <w:t xml:space="preserve"> </w:t>
      </w:r>
      <w:r w:rsidRPr="0082400E">
        <w:t xml:space="preserve">They began establishing, amidst considerable local opposition and difficulty, an initially agricultural settlement. </w:t>
      </w:r>
      <w:r w:rsidR="00F8046E">
        <w:t xml:space="preserve"> </w:t>
      </w:r>
      <w:r w:rsidRPr="0082400E">
        <w:t xml:space="preserve">A few dozen Templer families from Wurttemberg (S. Germany) settled at the foot of the western cape of Mt. Carmel. </w:t>
      </w:r>
      <w:r w:rsidR="00F8046E">
        <w:t xml:space="preserve"> </w:t>
      </w:r>
      <w:r w:rsidRPr="0082400E">
        <w:t xml:space="preserve">According to Katz they were </w:t>
      </w:r>
      <w:r w:rsidR="0082400E" w:rsidRPr="0082400E">
        <w:t>“</w:t>
      </w:r>
      <w:r w:rsidRPr="0082400E">
        <w:t>joined by kindred families of German origin from southern Russia, and by some who had emigrated to America and become citizens, mainly from New York state</w:t>
      </w:r>
      <w:r w:rsidR="0082400E" w:rsidRPr="0082400E">
        <w:t>”</w:t>
      </w:r>
      <w:r w:rsidRPr="0082400E">
        <w:t xml:space="preserve"> (Katz 1994:263).</w:t>
      </w:r>
    </w:p>
    <w:p w14:paraId="62769DF1" w14:textId="7599CEC0" w:rsidR="00CF2207" w:rsidRPr="0082400E" w:rsidRDefault="00CF2207" w:rsidP="00F23199">
      <w:pPr>
        <w:pStyle w:val="Text"/>
      </w:pPr>
      <w:r w:rsidRPr="0082400E">
        <w:t xml:space="preserve">In 1869 Hoffmann migrated to Jaffa where he came to establish a school and a hospital. </w:t>
      </w:r>
      <w:r w:rsidR="00F8046E">
        <w:t xml:space="preserve"> </w:t>
      </w:r>
      <w:r w:rsidRPr="0082400E">
        <w:t xml:space="preserve">By 1874 the breach between Hoffmann and Hardegg was such that the latter founded his own Temple Unity having gained the support of about one third of the perhaps 200 (?) members of the Haifa community. </w:t>
      </w:r>
      <w:r w:rsidR="00F8046E">
        <w:t xml:space="preserve"> </w:t>
      </w:r>
      <w:r w:rsidRPr="0082400E">
        <w:t xml:space="preserve">These supporters of Hardegg subsequently returned to the (German) Evangelistic Church, though the Haifa Templers under new leadership continued to prosper. </w:t>
      </w:r>
      <w:r w:rsidR="00F8046E">
        <w:t xml:space="preserve"> </w:t>
      </w:r>
      <w:r w:rsidRPr="0082400E">
        <w:t xml:space="preserve">They contributed notably to the modernization and improvement of local Haifa conditions. </w:t>
      </w:r>
      <w:r w:rsidR="00F8046E">
        <w:t xml:space="preserve"> </w:t>
      </w:r>
      <w:r w:rsidRPr="0082400E">
        <w:t>Despite sometimes marked local opposition from Muslims and Christian Arabs, the number of Haifa Templers rose from about 300 in the early 1880s to around 750 at the time of the outbreak of the First World War (1914).</w:t>
      </w:r>
      <w:r w:rsidR="00F8046E">
        <w:rPr>
          <w:rStyle w:val="FootnoteReference"/>
        </w:rPr>
        <w:footnoteReference w:id="6"/>
      </w:r>
    </w:p>
    <w:p w14:paraId="45070916" w14:textId="77DBAE2C" w:rsidR="00CF2207" w:rsidRPr="0082400E" w:rsidRDefault="00CF2207" w:rsidP="00F23199">
      <w:pPr>
        <w:pStyle w:val="Text"/>
      </w:pPr>
      <w:r w:rsidRPr="0082400E">
        <w:t>Among the letters contained in J. M. Emmerson</w:t>
      </w:r>
      <w:r w:rsidR="0082400E" w:rsidRPr="0082400E">
        <w:t>’</w:t>
      </w:r>
      <w:r w:rsidRPr="0082400E">
        <w:t xml:space="preserve">s travelogue entitled </w:t>
      </w:r>
      <w:r w:rsidRPr="00F8046E">
        <w:rPr>
          <w:i/>
          <w:iCs/>
        </w:rPr>
        <w:t>New York to the</w:t>
      </w:r>
      <w:r w:rsidR="00F8046E" w:rsidRPr="00F8046E">
        <w:rPr>
          <w:i/>
          <w:iCs/>
        </w:rPr>
        <w:t xml:space="preserve"> </w:t>
      </w:r>
      <w:r w:rsidRPr="00F8046E">
        <w:rPr>
          <w:i/>
          <w:iCs/>
        </w:rPr>
        <w:t>Orient</w:t>
      </w:r>
      <w:r w:rsidRPr="0082400E">
        <w:t xml:space="preserve"> (1886) is one that includes details about local circumstances in Haifa and Acre including the position of the </w:t>
      </w:r>
      <w:r w:rsidR="0082400E" w:rsidRPr="0082400E">
        <w:t>“</w:t>
      </w:r>
      <w:r w:rsidRPr="0082400E">
        <w:t>German Colony</w:t>
      </w:r>
      <w:r w:rsidR="0082400E" w:rsidRPr="0082400E">
        <w:t>”</w:t>
      </w:r>
      <w:r w:rsidRPr="0082400E">
        <w:t xml:space="preserve"> (= Templars):</w:t>
      </w:r>
    </w:p>
    <w:p w14:paraId="56A9B01A" w14:textId="6AF57F16" w:rsidR="00CF2207" w:rsidRPr="0082400E" w:rsidRDefault="00CF2207" w:rsidP="0041092C">
      <w:pPr>
        <w:pStyle w:val="Quote"/>
      </w:pPr>
      <w:r w:rsidRPr="0082400E">
        <w:t xml:space="preserve">One of the most noteworthy and interesting features of Haifa is the settlement here of </w:t>
      </w:r>
      <w:r w:rsidR="00F8046E">
        <w:t xml:space="preserve">a </w:t>
      </w:r>
      <w:r w:rsidRPr="0082400E">
        <w:t xml:space="preserve">group of Germans, known as the German Colony. </w:t>
      </w:r>
      <w:r w:rsidR="00F8046E">
        <w:t xml:space="preserve"> </w:t>
      </w:r>
      <w:r w:rsidRPr="0082400E">
        <w:t xml:space="preserve">They came here some twenty-five years ago, being prompted to emigrate thither by a religious sentiment. </w:t>
      </w:r>
      <w:r w:rsidR="001A7DFA">
        <w:t xml:space="preserve"> </w:t>
      </w:r>
      <w:r w:rsidRPr="0082400E">
        <w:t xml:space="preserve">There are three distinct colonies of them in Palestine—at Jerusalem, Jaffa, and Haifa—consisting of about one thousand members. </w:t>
      </w:r>
      <w:r w:rsidR="001A7DFA">
        <w:t xml:space="preserve"> </w:t>
      </w:r>
      <w:r w:rsidRPr="0082400E">
        <w:t xml:space="preserve">The colony here [at Haifa] numbers some three hundred persons, and they are in many respects a remarkable people. </w:t>
      </w:r>
      <w:r w:rsidR="001A7DFA">
        <w:t xml:space="preserve"> </w:t>
      </w:r>
      <w:r w:rsidRPr="0082400E">
        <w:t>The appearance of the part of the city they occupy is in striking contrast with the main town in that it is regularly laid out, and is</w:t>
      </w:r>
      <w:r w:rsidR="0041092C">
        <w:t xml:space="preserve"> </w:t>
      </w:r>
      <w:r w:rsidRPr="0082400E">
        <w:t>clean and orderly. These colonists are the only people who have ever come to live in Palestine who are self-supporting. (Emmerson 1887:113).</w:t>
      </w:r>
      <w:r w:rsidR="00690A22">
        <w:rPr>
          <w:rStyle w:val="FootnoteReference"/>
        </w:rPr>
        <w:footnoteReference w:id="7"/>
      </w:r>
    </w:p>
    <w:p w14:paraId="46D5B7D3" w14:textId="619B1141" w:rsidR="00CF2207" w:rsidRPr="0082400E" w:rsidRDefault="00CF2207" w:rsidP="00690A22">
      <w:pPr>
        <w:pStyle w:val="Myhead"/>
      </w:pPr>
      <w:r w:rsidRPr="0082400E">
        <w:t>Hardegg and the Bahá</w:t>
      </w:r>
      <w:r w:rsidR="0082400E" w:rsidRPr="0082400E">
        <w:t>’</w:t>
      </w:r>
      <w:r w:rsidRPr="0082400E">
        <w:t>í religion</w:t>
      </w:r>
    </w:p>
    <w:p w14:paraId="0FFA0674" w14:textId="0D4A9BC5" w:rsidR="00CF2207" w:rsidRPr="0082400E" w:rsidRDefault="00CF2207" w:rsidP="00F23199">
      <w:pPr>
        <w:pStyle w:val="Text"/>
      </w:pPr>
      <w:r w:rsidRPr="0082400E">
        <w:t>As previously indicated, Bahá</w:t>
      </w:r>
      <w:r w:rsidR="0082400E" w:rsidRPr="0082400E">
        <w:t>’</w:t>
      </w:r>
      <w:r w:rsidRPr="0082400E">
        <w:t>u</w:t>
      </w:r>
      <w:r w:rsidR="0082400E" w:rsidRPr="0082400E">
        <w:t>’</w:t>
      </w:r>
      <w:r w:rsidRPr="0082400E">
        <w:t xml:space="preserve">lláh, along with over 60 followers and members of His family, arrived as prisoners at </w:t>
      </w:r>
      <w:r w:rsidR="0082400E" w:rsidRPr="0082400E">
        <w:t>‘</w:t>
      </w:r>
      <w:r w:rsidRPr="0082400E">
        <w:t>Akká</w:t>
      </w:r>
      <w:r w:rsidR="0082400E" w:rsidRPr="0082400E">
        <w:t>’</w:t>
      </w:r>
      <w:r w:rsidRPr="0082400E">
        <w:t xml:space="preserve"> on August 31 1868 some 40 days before Hoffmann and Hardegg arrived at Haifa to found their colony.</w:t>
      </w:r>
      <w:r w:rsidR="00690A22">
        <w:t xml:space="preserve"> </w:t>
      </w:r>
      <w:r w:rsidRPr="0082400E">
        <w:t xml:space="preserve"> Though at first subject to strict confinement within the barracks as decreed by Sulṭán </w:t>
      </w:r>
      <w:r w:rsidR="0082400E" w:rsidRPr="0082400E">
        <w:t>‘</w:t>
      </w:r>
      <w:r w:rsidRPr="0082400E">
        <w:t>Abd al-</w:t>
      </w:r>
      <w:r w:rsidR="0082400E" w:rsidRPr="0082400E">
        <w:t>‘</w:t>
      </w:r>
      <w:r w:rsidRPr="0082400E">
        <w:t xml:space="preserve">Azíz, He had, by late 1871, managed to establish Himself in the house of </w:t>
      </w:r>
      <w:r w:rsidR="0082400E" w:rsidRPr="0082400E">
        <w:t>‘</w:t>
      </w:r>
      <w:r w:rsidRPr="0082400E">
        <w:t xml:space="preserve">Údí </w:t>
      </w:r>
      <w:r w:rsidRPr="00690A22">
        <w:rPr>
          <w:u w:val="single"/>
        </w:rPr>
        <w:t>Kh</w:t>
      </w:r>
      <w:r w:rsidRPr="0082400E">
        <w:t xml:space="preserve">ammár in the heart of the Christian quarter of </w:t>
      </w:r>
      <w:r w:rsidR="0082400E" w:rsidRPr="0082400E">
        <w:t>‘</w:t>
      </w:r>
      <w:r w:rsidRPr="0082400E">
        <w:t>Akká</w:t>
      </w:r>
      <w:r w:rsidR="0082400E" w:rsidRPr="0082400E">
        <w:t>’</w:t>
      </w:r>
      <w:r w:rsidRPr="0082400E">
        <w:t xml:space="preserve">. </w:t>
      </w:r>
      <w:r w:rsidR="00690A22">
        <w:t xml:space="preserve"> </w:t>
      </w:r>
      <w:r w:rsidRPr="0082400E">
        <w:t>From there, Bahá</w:t>
      </w:r>
      <w:r w:rsidR="0082400E" w:rsidRPr="0082400E">
        <w:t>’</w:t>
      </w:r>
      <w:r w:rsidRPr="0082400E">
        <w:t>u</w:t>
      </w:r>
      <w:r w:rsidR="0082400E" w:rsidRPr="0082400E">
        <w:t>’</w:t>
      </w:r>
      <w:r w:rsidRPr="0082400E">
        <w:t xml:space="preserve">lláh succeeded in gaining the devotion of a number of local notables, including </w:t>
      </w:r>
      <w:r w:rsidRPr="00690A22">
        <w:rPr>
          <w:u w:val="single"/>
        </w:rPr>
        <w:t>Sh</w:t>
      </w:r>
      <w:r w:rsidRPr="0082400E">
        <w:t>ay</w:t>
      </w:r>
      <w:r w:rsidRPr="00690A22">
        <w:rPr>
          <w:u w:val="single"/>
        </w:rPr>
        <w:t>kh</w:t>
      </w:r>
      <w:r w:rsidRPr="0082400E">
        <w:t xml:space="preserve"> Maḥmúd </w:t>
      </w:r>
      <w:r w:rsidR="0082400E" w:rsidRPr="0082400E">
        <w:t>‘</w:t>
      </w:r>
      <w:r w:rsidRPr="0082400E">
        <w:t>Arábí (d. late 1890s, later Muft</w:t>
      </w:r>
      <w:r w:rsidR="00690A22" w:rsidRPr="00690A22">
        <w:t>í</w:t>
      </w:r>
      <w:r w:rsidRPr="0082400E">
        <w:t xml:space="preserve"> of </w:t>
      </w:r>
      <w:r w:rsidR="0082400E" w:rsidRPr="0082400E">
        <w:t>‘</w:t>
      </w:r>
      <w:r w:rsidRPr="0082400E">
        <w:t>Akká</w:t>
      </w:r>
      <w:r w:rsidR="0082400E" w:rsidRPr="0082400E">
        <w:t>’</w:t>
      </w:r>
      <w:r w:rsidRPr="0082400E">
        <w:t>).</w:t>
      </w:r>
    </w:p>
    <w:p w14:paraId="05D639BB" w14:textId="6905C6D6" w:rsidR="00CF2207" w:rsidRPr="0082400E" w:rsidRDefault="00CF2207" w:rsidP="00F23199">
      <w:pPr>
        <w:pStyle w:val="Text"/>
      </w:pPr>
      <w:r w:rsidRPr="0082400E">
        <w:t>Hardegg came into contact with the Bahá</w:t>
      </w:r>
      <w:r w:rsidR="0082400E" w:rsidRPr="0082400E">
        <w:t>’</w:t>
      </w:r>
      <w:r w:rsidRPr="0082400E">
        <w:t xml:space="preserve">ís in Haifa and </w:t>
      </w:r>
      <w:r w:rsidR="0082400E" w:rsidRPr="0082400E">
        <w:t>‘</w:t>
      </w:r>
      <w:r w:rsidRPr="0082400E">
        <w:t>Akká</w:t>
      </w:r>
      <w:r w:rsidR="0082400E" w:rsidRPr="0082400E">
        <w:t>’</w:t>
      </w:r>
      <w:r w:rsidRPr="0082400E">
        <w:t xml:space="preserve"> before Bahá</w:t>
      </w:r>
      <w:r w:rsidR="0082400E" w:rsidRPr="0082400E">
        <w:t>’</w:t>
      </w:r>
      <w:r w:rsidRPr="0082400E">
        <w:t>u</w:t>
      </w:r>
      <w:r w:rsidR="0082400E" w:rsidRPr="0082400E">
        <w:t>’</w:t>
      </w:r>
      <w:r w:rsidRPr="0082400E">
        <w:t>lláh</w:t>
      </w:r>
      <w:r w:rsidR="0082400E" w:rsidRPr="0082400E">
        <w:t>’</w:t>
      </w:r>
      <w:r w:rsidRPr="0082400E">
        <w:t xml:space="preserve">s move to the House of </w:t>
      </w:r>
      <w:r w:rsidR="0082400E" w:rsidRPr="0082400E">
        <w:t>‘</w:t>
      </w:r>
      <w:r w:rsidRPr="0082400E">
        <w:t xml:space="preserve">Údí </w:t>
      </w:r>
      <w:r w:rsidRPr="00690A22">
        <w:rPr>
          <w:u w:val="single"/>
        </w:rPr>
        <w:t>Kh</w:t>
      </w:r>
      <w:r w:rsidRPr="0082400E">
        <w:t>ammár.</w:t>
      </w:r>
      <w:r w:rsidR="00690A22">
        <w:t xml:space="preserve"> </w:t>
      </w:r>
      <w:r w:rsidRPr="0082400E">
        <w:t xml:space="preserve"> Jakob Schumacher (1825</w:t>
      </w:r>
      <w:r w:rsidR="0082400E" w:rsidRPr="0082400E">
        <w:t>–</w:t>
      </w:r>
      <w:r w:rsidRPr="0082400E">
        <w:t>1891; American consular agent for Haifa and Acre for almost twenty years), a naturalized American citizen of German origin (Katz, 1994:120) and Templer who became head of the Haifa colony after Hardegg, wrote the following (partially cited) letter published in the official Templer publication S</w:t>
      </w:r>
      <w:r w:rsidRPr="00690A22">
        <w:rPr>
          <w:i/>
          <w:iCs/>
        </w:rPr>
        <w:t>üddeutsche Warte</w:t>
      </w:r>
      <w:r w:rsidRPr="0082400E">
        <w:t xml:space="preserve"> of June 29 1871:</w:t>
      </w:r>
    </w:p>
    <w:p w14:paraId="06716725" w14:textId="1266DDC6" w:rsidR="00CF2207" w:rsidRPr="0082400E" w:rsidRDefault="00CF2207" w:rsidP="00690A22">
      <w:pPr>
        <w:pStyle w:val="Quote"/>
      </w:pPr>
      <w:r w:rsidRPr="0082400E">
        <w:t>I can give notice of yet another spiritual phenomenon which can strengthen our belief.</w:t>
      </w:r>
      <w:r w:rsidR="00690A22">
        <w:t xml:space="preserve"> </w:t>
      </w:r>
      <w:r w:rsidRPr="0082400E">
        <w:t xml:space="preserve"> This concerns 70 Persians, who have been banished to </w:t>
      </w:r>
      <w:r w:rsidR="0082400E" w:rsidRPr="0082400E">
        <w:t>‘</w:t>
      </w:r>
      <w:r w:rsidRPr="0082400E">
        <w:t>Akká</w:t>
      </w:r>
      <w:r w:rsidR="0082400E" w:rsidRPr="0082400E">
        <w:t>’</w:t>
      </w:r>
      <w:r w:rsidRPr="0082400E">
        <w:t xml:space="preserve"> on account of their beliefs.</w:t>
      </w:r>
      <w:r w:rsidR="00690A22">
        <w:t xml:space="preserve"> </w:t>
      </w:r>
      <w:r w:rsidRPr="0082400E">
        <w:t xml:space="preserve"> Mr. Hardegg has already spent considerable time and effort trying to discover the actual basis of their belief, and had dealings with them through an interpreter just yesterday. (cited Momen, </w:t>
      </w:r>
      <w:r w:rsidRPr="00690A22">
        <w:rPr>
          <w:i/>
          <w:iCs w:val="0"/>
        </w:rPr>
        <w:t>op. cit</w:t>
      </w:r>
      <w:r w:rsidRPr="0082400E">
        <w:t>., 236).</w:t>
      </w:r>
    </w:p>
    <w:p w14:paraId="478EB05C" w14:textId="2A9DA0FF" w:rsidR="00CF2207" w:rsidRPr="0082400E" w:rsidRDefault="00CF2207" w:rsidP="00F23199">
      <w:pPr>
        <w:pStyle w:val="Text"/>
      </w:pPr>
      <w:r w:rsidRPr="0082400E">
        <w:t>Shortly after the publication of Schumacher</w:t>
      </w:r>
      <w:r w:rsidR="0082400E" w:rsidRPr="0082400E">
        <w:t>’</w:t>
      </w:r>
      <w:r w:rsidRPr="0082400E">
        <w:t>s note on the Bahá</w:t>
      </w:r>
      <w:r w:rsidR="0082400E" w:rsidRPr="0082400E">
        <w:t>’</w:t>
      </w:r>
      <w:r w:rsidRPr="0082400E">
        <w:t xml:space="preserve">ís, an article by Hardegg himself, dated June 15 1871, was published in the same organ of the Templers for 20 July 1871. </w:t>
      </w:r>
      <w:r w:rsidR="00690A22">
        <w:t xml:space="preserve"> </w:t>
      </w:r>
      <w:r w:rsidRPr="0082400E">
        <w:t>This article provides some details of Hardegg</w:t>
      </w:r>
      <w:r w:rsidR="0082400E" w:rsidRPr="0082400E">
        <w:t>’</w:t>
      </w:r>
      <w:r w:rsidRPr="0082400E">
        <w:t>s efforts to understand Bahá</w:t>
      </w:r>
      <w:r w:rsidR="0082400E" w:rsidRPr="0082400E">
        <w:t>’</w:t>
      </w:r>
      <w:r w:rsidRPr="0082400E">
        <w:t xml:space="preserve">í doctrine and history. </w:t>
      </w:r>
      <w:r w:rsidR="00690A22">
        <w:t xml:space="preserve"> </w:t>
      </w:r>
      <w:r w:rsidRPr="0082400E">
        <w:t xml:space="preserve">Hardegg also refers to an interview he had in </w:t>
      </w:r>
      <w:r w:rsidR="0082400E" w:rsidRPr="0082400E">
        <w:t>‘</w:t>
      </w:r>
      <w:r w:rsidRPr="0082400E">
        <w:t>Akká</w:t>
      </w:r>
      <w:r w:rsidR="0082400E" w:rsidRPr="0082400E">
        <w:t>’</w:t>
      </w:r>
      <w:r w:rsidRPr="0082400E">
        <w:t xml:space="preserve"> on 2 June 1871 with Bahá</w:t>
      </w:r>
      <w:r w:rsidR="0082400E" w:rsidRPr="0082400E">
        <w:t>’</w:t>
      </w:r>
      <w:r w:rsidRPr="0082400E">
        <w:t>u</w:t>
      </w:r>
      <w:r w:rsidR="0082400E" w:rsidRPr="0082400E">
        <w:t>’</w:t>
      </w:r>
      <w:r w:rsidRPr="0082400E">
        <w:t>lláh</w:t>
      </w:r>
      <w:r w:rsidR="0082400E" w:rsidRPr="0082400E">
        <w:t>’</w:t>
      </w:r>
      <w:r w:rsidRPr="0082400E">
        <w:t xml:space="preserve">s eldest son </w:t>
      </w:r>
      <w:r w:rsidR="0082400E" w:rsidRPr="0082400E">
        <w:t>‘</w:t>
      </w:r>
      <w:r w:rsidRPr="0082400E">
        <w:t>Abdu</w:t>
      </w:r>
      <w:r w:rsidR="0082400E" w:rsidRPr="0082400E">
        <w:t>’</w:t>
      </w:r>
      <w:r w:rsidRPr="0082400E">
        <w:t>l-Bahá (1844</w:t>
      </w:r>
      <w:r w:rsidR="0082400E" w:rsidRPr="0082400E">
        <w:t>–</w:t>
      </w:r>
      <w:r w:rsidRPr="0082400E">
        <w:t>1921), having failed to gain an interview with Bahá</w:t>
      </w:r>
      <w:r w:rsidR="0082400E" w:rsidRPr="0082400E">
        <w:t>’</w:t>
      </w:r>
      <w:r w:rsidRPr="0082400E">
        <w:t>u</w:t>
      </w:r>
      <w:r w:rsidR="0082400E" w:rsidRPr="0082400E">
        <w:t>’</w:t>
      </w:r>
      <w:r w:rsidRPr="0082400E">
        <w:t xml:space="preserve">lláh himself. </w:t>
      </w:r>
      <w:r w:rsidR="00690A22">
        <w:t xml:space="preserve"> </w:t>
      </w:r>
      <w:r w:rsidRPr="0082400E">
        <w:t>He also notes his contacts with the Bahá</w:t>
      </w:r>
      <w:r w:rsidR="0082400E" w:rsidRPr="0082400E">
        <w:t>’</w:t>
      </w:r>
      <w:r w:rsidRPr="0082400E">
        <w:t xml:space="preserve">ís of Haifa and records his impression that </w:t>
      </w:r>
      <w:r w:rsidR="0082400E" w:rsidRPr="0082400E">
        <w:t>“</w:t>
      </w:r>
      <w:r w:rsidRPr="0082400E">
        <w:t>these people, despite all the obscurity of their knowledge, were seeking the truth</w:t>
      </w:r>
      <w:r w:rsidR="0082400E" w:rsidRPr="0082400E">
        <w:t>”</w:t>
      </w:r>
      <w:r w:rsidRPr="0082400E">
        <w:t xml:space="preserve"> (cited, Momen, ibid, 237). </w:t>
      </w:r>
      <w:r w:rsidR="00690A22">
        <w:t xml:space="preserve"> </w:t>
      </w:r>
      <w:r w:rsidRPr="0082400E">
        <w:t xml:space="preserve">Hardegg most likely made other trips to </w:t>
      </w:r>
      <w:r w:rsidR="0082400E" w:rsidRPr="0082400E">
        <w:t>‘</w:t>
      </w:r>
      <w:r w:rsidRPr="0082400E">
        <w:t>Akká</w:t>
      </w:r>
      <w:r w:rsidR="0082400E" w:rsidRPr="0082400E">
        <w:t>’</w:t>
      </w:r>
      <w:r w:rsidRPr="0082400E">
        <w:t xml:space="preserve"> in order to investigate Bahá</w:t>
      </w:r>
      <w:r w:rsidR="0082400E" w:rsidRPr="0082400E">
        <w:t>’</w:t>
      </w:r>
      <w:r w:rsidRPr="0082400E">
        <w:t>í beliefs and attempt to interest or convert the Bahá</w:t>
      </w:r>
      <w:r w:rsidR="0082400E" w:rsidRPr="0082400E">
        <w:t>’</w:t>
      </w:r>
      <w:r w:rsidRPr="0082400E">
        <w:t>ís to Christianity.</w:t>
      </w:r>
    </w:p>
    <w:p w14:paraId="4810A2EC" w14:textId="2A1D9960" w:rsidR="00CF2207" w:rsidRPr="0082400E" w:rsidRDefault="00CF2207" w:rsidP="00F23199">
      <w:pPr>
        <w:pStyle w:val="Text"/>
      </w:pPr>
      <w:r w:rsidRPr="0082400E">
        <w:t>The missionary James J. Huber (1826</w:t>
      </w:r>
      <w:r w:rsidR="0082400E" w:rsidRPr="0082400E">
        <w:t>–</w:t>
      </w:r>
      <w:r w:rsidRPr="0082400E">
        <w:t xml:space="preserve">1893), who resided at Nazareth during the 1870s, has recorded in a letter dated </w:t>
      </w:r>
      <w:r w:rsidRPr="0082400E">
        <w:lastRenderedPageBreak/>
        <w:t xml:space="preserve">November 28 1872 that Hardegg had invited him to accompany him on a visit to the </w:t>
      </w:r>
      <w:r w:rsidR="0082400E" w:rsidRPr="0082400E">
        <w:t>‘</w:t>
      </w:r>
      <w:r w:rsidRPr="0082400E">
        <w:t>Akká</w:t>
      </w:r>
      <w:r w:rsidR="0082400E" w:rsidRPr="0082400E">
        <w:t>’</w:t>
      </w:r>
      <w:r w:rsidRPr="0082400E">
        <w:t xml:space="preserve"> Bahá</w:t>
      </w:r>
      <w:r w:rsidR="0082400E" w:rsidRPr="0082400E">
        <w:t>’</w:t>
      </w:r>
      <w:r w:rsidRPr="0082400E">
        <w:t xml:space="preserve">ís. </w:t>
      </w:r>
      <w:r w:rsidR="00690A22">
        <w:t xml:space="preserve"> </w:t>
      </w:r>
      <w:r w:rsidRPr="0082400E">
        <w:t xml:space="preserve">They travelled together to </w:t>
      </w:r>
      <w:r w:rsidR="0082400E" w:rsidRPr="0082400E">
        <w:t>‘</w:t>
      </w:r>
      <w:r w:rsidRPr="0082400E">
        <w:t>Akká</w:t>
      </w:r>
      <w:r w:rsidR="0082400E" w:rsidRPr="0082400E">
        <w:t>’</w:t>
      </w:r>
      <w:r w:rsidRPr="0082400E">
        <w:t xml:space="preserve"> in October 1872 having been promised an interview with Bahá</w:t>
      </w:r>
      <w:r w:rsidR="0082400E" w:rsidRPr="0082400E">
        <w:t>’</w:t>
      </w:r>
      <w:r w:rsidRPr="0082400E">
        <w:t>u</w:t>
      </w:r>
      <w:r w:rsidR="0082400E" w:rsidRPr="0082400E">
        <w:t>’</w:t>
      </w:r>
      <w:r w:rsidRPr="0082400E">
        <w:t>lláh by some of the Bahá</w:t>
      </w:r>
      <w:r w:rsidR="0082400E" w:rsidRPr="0082400E">
        <w:t>’</w:t>
      </w:r>
      <w:r w:rsidRPr="0082400E">
        <w:t xml:space="preserve">ís. </w:t>
      </w:r>
      <w:r w:rsidR="00690A22">
        <w:t xml:space="preserve"> </w:t>
      </w:r>
      <w:r w:rsidRPr="0082400E">
        <w:t>Perhaps as a result of Bahá</w:t>
      </w:r>
      <w:r w:rsidR="0082400E" w:rsidRPr="0082400E">
        <w:t>’</w:t>
      </w:r>
      <w:r w:rsidRPr="0082400E">
        <w:t>u</w:t>
      </w:r>
      <w:r w:rsidR="0082400E" w:rsidRPr="0082400E">
        <w:t>’</w:t>
      </w:r>
      <w:r w:rsidRPr="0082400E">
        <w:t>lláh</w:t>
      </w:r>
      <w:r w:rsidR="0082400E" w:rsidRPr="0082400E">
        <w:t>’</w:t>
      </w:r>
      <w:r w:rsidRPr="0082400E">
        <w:t xml:space="preserve">s withdrawal in the house of </w:t>
      </w:r>
      <w:r w:rsidR="0082400E" w:rsidRPr="0082400E">
        <w:t>‘</w:t>
      </w:r>
      <w:r w:rsidRPr="0082400E">
        <w:t xml:space="preserve">Údí </w:t>
      </w:r>
      <w:r w:rsidRPr="00690A22">
        <w:rPr>
          <w:u w:val="single"/>
        </w:rPr>
        <w:t>Kh</w:t>
      </w:r>
      <w:r w:rsidRPr="0082400E">
        <w:t>ammár following Bahá</w:t>
      </w:r>
      <w:r w:rsidR="0082400E" w:rsidRPr="0082400E">
        <w:t>’</w:t>
      </w:r>
      <w:r w:rsidRPr="0082400E">
        <w:t>í-Azalí tensions and the misdeeds of certain Bahá</w:t>
      </w:r>
      <w:r w:rsidR="0082400E" w:rsidRPr="0082400E">
        <w:t>’</w:t>
      </w:r>
      <w:r w:rsidRPr="0082400E">
        <w:t>ís which culminated in the murder of several Azalis.</w:t>
      </w:r>
      <w:r w:rsidR="00690A22">
        <w:rPr>
          <w:rStyle w:val="FootnoteReference"/>
        </w:rPr>
        <w:footnoteReference w:id="8"/>
      </w:r>
    </w:p>
    <w:p w14:paraId="5C4C5184" w14:textId="39157B01" w:rsidR="00CF2207" w:rsidRPr="0082400E" w:rsidRDefault="00CF2207" w:rsidP="00927E31">
      <w:pPr>
        <w:pStyle w:val="Text"/>
      </w:pPr>
      <w:r w:rsidRPr="0082400E">
        <w:t>Hardegg</w:t>
      </w:r>
      <w:r w:rsidR="0082400E" w:rsidRPr="0082400E">
        <w:t>’</w:t>
      </w:r>
      <w:r w:rsidRPr="0082400E">
        <w:t>s desire to gain an interview with Bahá</w:t>
      </w:r>
      <w:r w:rsidR="0082400E" w:rsidRPr="0082400E">
        <w:t>’</w:t>
      </w:r>
      <w:r w:rsidRPr="0082400E">
        <w:t>u</w:t>
      </w:r>
      <w:r w:rsidR="0082400E" w:rsidRPr="0082400E">
        <w:t>’</w:t>
      </w:r>
      <w:r w:rsidRPr="0082400E">
        <w:t>lláh has been referred to by Bahá</w:t>
      </w:r>
      <w:r w:rsidR="0082400E" w:rsidRPr="0082400E">
        <w:t>’</w:t>
      </w:r>
      <w:r w:rsidRPr="0082400E">
        <w:t>u</w:t>
      </w:r>
      <w:r w:rsidR="0082400E" w:rsidRPr="0082400E">
        <w:t>’</w:t>
      </w:r>
      <w:r w:rsidRPr="0082400E">
        <w:t>lláh Himself in a scriptural Tablet (</w:t>
      </w:r>
      <w:r w:rsidRPr="00690A22">
        <w:rPr>
          <w:i/>
          <w:iCs/>
        </w:rPr>
        <w:t>Lawḥ</w:t>
      </w:r>
      <w:r w:rsidRPr="0082400E">
        <w:t xml:space="preserve">) which was perhaps written around 1875 and addressed to Ḥájí Mírzá Ḥaydar </w:t>
      </w:r>
      <w:r w:rsidR="0082400E" w:rsidRPr="0082400E">
        <w:t>‘</w:t>
      </w:r>
      <w:r w:rsidRPr="0082400E">
        <w:t>Alí Iṣfahání</w:t>
      </w:r>
      <w:r w:rsidR="00690A22">
        <w:t xml:space="preserve"> </w:t>
      </w:r>
      <w:r w:rsidRPr="0082400E">
        <w:t xml:space="preserve">(d. Haifa 1920) (cf. </w:t>
      </w:r>
      <w:r w:rsidRPr="00690A22">
        <w:rPr>
          <w:i/>
          <w:iCs/>
        </w:rPr>
        <w:t>Ganj</w:t>
      </w:r>
      <w:r w:rsidRPr="0082400E">
        <w:t>, 172</w:t>
      </w:r>
      <w:r w:rsidR="0082400E" w:rsidRPr="0082400E">
        <w:t>–</w:t>
      </w:r>
      <w:r w:rsidRPr="0082400E">
        <w:t>3).</w:t>
      </w:r>
      <w:r w:rsidR="00690A22">
        <w:t xml:space="preserve"> </w:t>
      </w:r>
      <w:r w:rsidRPr="0082400E">
        <w:t xml:space="preserve"> In it Bahá</w:t>
      </w:r>
      <w:r w:rsidR="0082400E" w:rsidRPr="0082400E">
        <w:t>’</w:t>
      </w:r>
      <w:r w:rsidRPr="0082400E">
        <w:t>u</w:t>
      </w:r>
      <w:r w:rsidR="0082400E" w:rsidRPr="0082400E">
        <w:t>’</w:t>
      </w:r>
      <w:r w:rsidRPr="0082400E">
        <w:t xml:space="preserve">lláh stated that all the [Holy] Books </w:t>
      </w:r>
      <w:r w:rsidR="0082400E" w:rsidRPr="0082400E">
        <w:t>“</w:t>
      </w:r>
      <w:r w:rsidRPr="00690A22">
        <w:rPr>
          <w:i/>
          <w:iCs/>
        </w:rPr>
        <w:t>make mention of the appearance of the Promised One in the Holy Land</w:t>
      </w:r>
      <w:r w:rsidR="0082400E" w:rsidRPr="0082400E">
        <w:t>”</w:t>
      </w:r>
      <w:r w:rsidRPr="0082400E">
        <w:t xml:space="preserve">. </w:t>
      </w:r>
      <w:r w:rsidR="00690A22">
        <w:t xml:space="preserve"> </w:t>
      </w:r>
      <w:r w:rsidRPr="0082400E">
        <w:t xml:space="preserve">He alludes to the Templers who came from afar to settle in the regions of the blessed Holy Land. </w:t>
      </w:r>
      <w:r w:rsidR="00BA1B61">
        <w:t xml:space="preserve"> </w:t>
      </w:r>
      <w:r w:rsidRPr="0082400E">
        <w:t xml:space="preserve">Calling to mind the well-known German Templer inscription </w:t>
      </w:r>
      <w:r w:rsidRPr="00BA1B61">
        <w:rPr>
          <w:i/>
          <w:iCs/>
        </w:rPr>
        <w:t xml:space="preserve">Der Herr </w:t>
      </w:r>
      <w:r w:rsidR="00BA1B61">
        <w:rPr>
          <w:i/>
          <w:iCs/>
        </w:rPr>
        <w:t>i</w:t>
      </w:r>
      <w:r w:rsidRPr="00BA1B61">
        <w:rPr>
          <w:i/>
          <w:iCs/>
        </w:rPr>
        <w:t>st nahe</w:t>
      </w:r>
      <w:r w:rsidRPr="0082400E">
        <w:t xml:space="preserve"> [1871],</w:t>
      </w:r>
      <w:r w:rsidR="0082400E" w:rsidRPr="0082400E">
        <w:t>”</w:t>
      </w:r>
      <w:r w:rsidRPr="0082400E">
        <w:t xml:space="preserve"> meaning, </w:t>
      </w:r>
      <w:r w:rsidR="0082400E" w:rsidRPr="0082400E">
        <w:t>“</w:t>
      </w:r>
      <w:r w:rsidRPr="0082400E">
        <w:t>God is nigh</w:t>
      </w:r>
      <w:r w:rsidR="0082400E" w:rsidRPr="0082400E">
        <w:t>”</w:t>
      </w:r>
      <w:r w:rsidRPr="0082400E">
        <w:t xml:space="preserve"> (cf. Ruhe, </w:t>
      </w:r>
      <w:r w:rsidRPr="00BA1B61">
        <w:rPr>
          <w:i/>
          <w:iCs/>
        </w:rPr>
        <w:t>op. cit</w:t>
      </w:r>
      <w:r w:rsidRPr="0082400E">
        <w:t>.</w:t>
      </w:r>
      <w:r w:rsidR="00BA1B61">
        <w:t>,</w:t>
      </w:r>
      <w:r w:rsidRPr="0082400E">
        <w:t xml:space="preserve"> 193n) the Templers are represented as having said </w:t>
      </w:r>
      <w:r w:rsidRPr="00BA1B61">
        <w:rPr>
          <w:i/>
          <w:iCs/>
        </w:rPr>
        <w:t>ẓuhúr nazdík ast</w:t>
      </w:r>
      <w:r w:rsidRPr="0082400E">
        <w:t xml:space="preserve">, </w:t>
      </w:r>
      <w:r w:rsidR="0082400E" w:rsidRPr="0082400E">
        <w:t>“</w:t>
      </w:r>
      <w:r w:rsidRPr="0082400E">
        <w:t>The theophany [manifestation] is nigh and we have come that we might attain unto it (his presence).</w:t>
      </w:r>
      <w:r w:rsidR="0082400E" w:rsidRPr="0082400E">
        <w:t>”</w:t>
      </w:r>
      <w:r w:rsidRPr="0082400E">
        <w:t xml:space="preserve"> </w:t>
      </w:r>
      <w:r w:rsidR="00BA1B61">
        <w:t xml:space="preserve"> </w:t>
      </w:r>
      <w:r w:rsidRPr="0082400E">
        <w:t>Nevertheless, Bahá</w:t>
      </w:r>
      <w:r w:rsidR="0082400E" w:rsidRPr="0082400E">
        <w:t>’</w:t>
      </w:r>
      <w:r w:rsidRPr="0082400E">
        <w:t>u</w:t>
      </w:r>
      <w:r w:rsidR="0082400E" w:rsidRPr="0082400E">
        <w:t>’</w:t>
      </w:r>
      <w:r w:rsidRPr="0082400E">
        <w:t>lláh adds, they remain in great heedlessness.</w:t>
      </w:r>
      <w:r w:rsidR="00927E31">
        <w:t xml:space="preserve"> </w:t>
      </w:r>
      <w:r w:rsidRPr="0082400E">
        <w:t>None of the Templers had become Bahá</w:t>
      </w:r>
      <w:r w:rsidR="0082400E" w:rsidRPr="0082400E">
        <w:t>’</w:t>
      </w:r>
      <w:r w:rsidRPr="0082400E">
        <w:t xml:space="preserve">ís. </w:t>
      </w:r>
      <w:r w:rsidR="00BA1B61">
        <w:t xml:space="preserve"> </w:t>
      </w:r>
      <w:r w:rsidRPr="0082400E">
        <w:t>Reference is then made to Hardegg and to the writing or revelation of the Lawḥ-i-Hirtík:</w:t>
      </w:r>
    </w:p>
    <w:p w14:paraId="76E01D7A" w14:textId="577A611D" w:rsidR="00CF2207" w:rsidRPr="0082400E" w:rsidRDefault="00CF2207" w:rsidP="00BA1B61">
      <w:pPr>
        <w:pStyle w:val="Quote"/>
      </w:pPr>
      <w:r w:rsidRPr="00BA1B61">
        <w:rPr>
          <w:i/>
          <w:iCs w:val="0"/>
        </w:rPr>
        <w:t>A few years ago their leader</w:t>
      </w:r>
      <w:r w:rsidRPr="0082400E">
        <w:t xml:space="preserve"> [Hardegg] </w:t>
      </w:r>
      <w:r w:rsidRPr="00BA1B61">
        <w:rPr>
          <w:i/>
          <w:iCs w:val="0"/>
        </w:rPr>
        <w:t>desired to attain</w:t>
      </w:r>
      <w:r w:rsidRPr="0082400E">
        <w:t xml:space="preserve"> [My] </w:t>
      </w:r>
      <w:r w:rsidRPr="00BA1B61">
        <w:rPr>
          <w:i/>
          <w:iCs w:val="0"/>
        </w:rPr>
        <w:t>presence but this request did not find acceptance in the most holy court</w:t>
      </w:r>
      <w:r w:rsidRPr="0082400E">
        <w:t>.</w:t>
      </w:r>
      <w:r w:rsidR="00BA1B61">
        <w:rPr>
          <w:rStyle w:val="FootnoteReference"/>
        </w:rPr>
        <w:footnoteReference w:id="9"/>
      </w:r>
      <w:r w:rsidRPr="0082400E">
        <w:t xml:space="preserve"> </w:t>
      </w:r>
      <w:r w:rsidR="00BA1B61">
        <w:t xml:space="preserve"> </w:t>
      </w:r>
      <w:r w:rsidRPr="00BA1B61">
        <w:rPr>
          <w:i/>
          <w:iCs w:val="0"/>
        </w:rPr>
        <w:t>Nonetheless, a sublime and Most-Holy scriptural Tablet</w:t>
      </w:r>
      <w:r w:rsidRPr="0082400E">
        <w:t xml:space="preserve"> (</w:t>
      </w:r>
      <w:r w:rsidRPr="005A392A">
        <w:rPr>
          <w:i/>
          <w:iCs w:val="0"/>
        </w:rPr>
        <w:t>Lawḥ-i-amna</w:t>
      </w:r>
      <w:r w:rsidR="005A392A" w:rsidRPr="005A392A">
        <w:rPr>
          <w:i/>
          <w:iCs w:val="0"/>
        </w:rPr>
        <w:t>‘</w:t>
      </w:r>
      <w:r w:rsidRPr="005A392A">
        <w:rPr>
          <w:i/>
          <w:iCs w:val="0"/>
        </w:rPr>
        <w:t>-i-aqdas</w:t>
      </w:r>
      <w:r w:rsidRPr="0082400E">
        <w:t xml:space="preserve">) </w:t>
      </w:r>
      <w:r w:rsidRPr="00BA1B61">
        <w:rPr>
          <w:i/>
          <w:iCs w:val="0"/>
        </w:rPr>
        <w:t xml:space="preserve">was specifically sent down for him. </w:t>
      </w:r>
      <w:r w:rsidR="005A392A">
        <w:rPr>
          <w:i/>
          <w:iCs w:val="0"/>
        </w:rPr>
        <w:t xml:space="preserve"> </w:t>
      </w:r>
      <w:r w:rsidRPr="00BA1B61">
        <w:rPr>
          <w:i/>
          <w:iCs w:val="0"/>
        </w:rPr>
        <w:t>In that Tablet was established that which enableth every righteous one to attain salvation and every wayfarer to reach the goal.</w:t>
      </w:r>
      <w:r w:rsidR="005A392A">
        <w:rPr>
          <w:i/>
          <w:iCs w:val="0"/>
        </w:rPr>
        <w:t xml:space="preserve"> </w:t>
      </w:r>
      <w:r w:rsidRPr="00BA1B61">
        <w:rPr>
          <w:i/>
          <w:iCs w:val="0"/>
        </w:rPr>
        <w:t xml:space="preserve"> Yet the confirmation of the utterance, </w:t>
      </w:r>
      <w:r w:rsidR="0082400E" w:rsidRPr="00BA1B61">
        <w:rPr>
          <w:i/>
          <w:iCs w:val="0"/>
        </w:rPr>
        <w:t>“</w:t>
      </w:r>
      <w:r w:rsidRPr="00BA1B61">
        <w:rPr>
          <w:i/>
          <w:iCs w:val="0"/>
        </w:rPr>
        <w:t>Let none touch it save those who are pure</w:t>
      </w:r>
      <w:r w:rsidR="0082400E" w:rsidRPr="00BA1B61">
        <w:rPr>
          <w:i/>
          <w:iCs w:val="0"/>
        </w:rPr>
        <w:t>”</w:t>
      </w:r>
      <w:r w:rsidRPr="00BA1B61">
        <w:rPr>
          <w:i/>
          <w:iCs w:val="0"/>
        </w:rPr>
        <w:t xml:space="preserve"> was manifest for they did not attain even a drop of the ocean of its significances.</w:t>
      </w:r>
      <w:r w:rsidRPr="0082400E">
        <w:t xml:space="preserve"> (cited </w:t>
      </w:r>
      <w:r w:rsidRPr="00BA1B61">
        <w:rPr>
          <w:i/>
          <w:iCs w:val="0"/>
        </w:rPr>
        <w:t>Ganj</w:t>
      </w:r>
      <w:r w:rsidRPr="0082400E">
        <w:t>, 172</w:t>
      </w:r>
      <w:r w:rsidR="0082400E" w:rsidRPr="0082400E">
        <w:t>–</w:t>
      </w:r>
      <w:r w:rsidRPr="0082400E">
        <w:t>3)</w:t>
      </w:r>
    </w:p>
    <w:p w14:paraId="0ED7BA13" w14:textId="0CEC8076" w:rsidR="00CF2207" w:rsidRPr="0082400E" w:rsidRDefault="00CF2207" w:rsidP="00F23199">
      <w:pPr>
        <w:pStyle w:val="Text"/>
      </w:pPr>
      <w:r w:rsidRPr="0082400E">
        <w:t>Though Bahá</w:t>
      </w:r>
      <w:r w:rsidR="0082400E" w:rsidRPr="0082400E">
        <w:t>’</w:t>
      </w:r>
      <w:r w:rsidRPr="0082400E">
        <w:t>u</w:t>
      </w:r>
      <w:r w:rsidR="0082400E" w:rsidRPr="0082400E">
        <w:t>’</w:t>
      </w:r>
      <w:r w:rsidRPr="0082400E">
        <w:t>lláh represents the 19th century Templers as a people who failed to understand or respond to his message, the Bahá</w:t>
      </w:r>
      <w:r w:rsidR="0082400E" w:rsidRPr="0082400E">
        <w:t>’</w:t>
      </w:r>
      <w:r w:rsidRPr="0082400E">
        <w:t>ís seem to have had cordial relations with them.</w:t>
      </w:r>
      <w:r w:rsidR="005A392A">
        <w:t xml:space="preserve"> </w:t>
      </w:r>
      <w:r w:rsidRPr="0082400E">
        <w:t xml:space="preserve"> Bahá</w:t>
      </w:r>
      <w:r w:rsidR="0082400E" w:rsidRPr="0082400E">
        <w:t>’</w:t>
      </w:r>
      <w:r w:rsidRPr="0082400E">
        <w:t>u</w:t>
      </w:r>
      <w:r w:rsidR="0082400E" w:rsidRPr="0082400E">
        <w:t>’</w:t>
      </w:r>
      <w:r w:rsidRPr="0082400E">
        <w:t>lláh Himself, on several occasions, perhaps had personal contact with them in the course of His several trips to Haifa during the 1880s and early 1890s.</w:t>
      </w:r>
    </w:p>
    <w:p w14:paraId="20955573" w14:textId="77777777" w:rsidR="005A392A" w:rsidRDefault="005A392A" w:rsidP="00F23199">
      <w:pPr>
        <w:pStyle w:val="Text"/>
        <w:sectPr w:rsidR="005A392A" w:rsidSect="00753443">
          <w:footerReference w:type="default" r:id="rId11"/>
          <w:pgSz w:w="11907" w:h="16839" w:code="9"/>
          <w:pgMar w:top="864" w:right="1008" w:bottom="1008" w:left="1008" w:header="720" w:footer="576" w:gutter="0"/>
          <w:pgNumType w:start="97"/>
          <w:cols w:space="708"/>
          <w:noEndnote/>
          <w:docGrid w:linePitch="360"/>
        </w:sectPr>
      </w:pPr>
    </w:p>
    <w:p w14:paraId="592E7DAF" w14:textId="1CD80DF9" w:rsidR="0043359C" w:rsidRDefault="00CF2207" w:rsidP="005A392A">
      <w:pPr>
        <w:pStyle w:val="Myheadc"/>
      </w:pPr>
      <w:r w:rsidRPr="0082400E">
        <w:lastRenderedPageBreak/>
        <w:t>The Tablet to Hardegg</w:t>
      </w:r>
      <w:r w:rsidR="005A392A">
        <w:br/>
      </w:r>
      <w:r w:rsidRPr="0082400E">
        <w:t>The Lawḥ-i-Hirtík</w:t>
      </w:r>
      <w:r w:rsidR="0043359C">
        <w:rPr>
          <w:rStyle w:val="FootnoteReference"/>
        </w:rPr>
        <w:footnoteReference w:customMarkFollows="1" w:id="10"/>
        <w:t>*</w:t>
      </w:r>
    </w:p>
    <w:p w14:paraId="58AE9903" w14:textId="77777777" w:rsidR="00C37F15" w:rsidRPr="0082400E" w:rsidRDefault="00C37F15" w:rsidP="005A392A">
      <w:pPr>
        <w:pStyle w:val="Myheadc"/>
      </w:pPr>
    </w:p>
    <w:p w14:paraId="03849516" w14:textId="77777777" w:rsidR="00CF2207" w:rsidRPr="00FF7BF5" w:rsidRDefault="00CF2207" w:rsidP="00FF7BF5">
      <w:pPr>
        <w:pStyle w:val="Text"/>
        <w:suppressAutoHyphens w:val="0"/>
        <w:spacing w:before="360" w:after="240" w:line="22" w:lineRule="atLeast"/>
        <w:ind w:firstLine="0"/>
        <w:jc w:val="center"/>
        <w:rPr>
          <w:b/>
          <w:sz w:val="24"/>
          <w:szCs w:val="24"/>
        </w:rPr>
      </w:pPr>
      <w:r w:rsidRPr="00FF7BF5">
        <w:rPr>
          <w:b/>
          <w:sz w:val="24"/>
          <w:szCs w:val="24"/>
        </w:rPr>
        <w:t>[I]</w:t>
      </w:r>
    </w:p>
    <w:p w14:paraId="105816F5" w14:textId="77777777" w:rsidR="00CF2207" w:rsidRPr="00FF7BF5" w:rsidRDefault="00CF2207" w:rsidP="006B01AA">
      <w:pPr>
        <w:spacing w:before="120" w:after="120" w:line="22" w:lineRule="atLeast"/>
        <w:jc w:val="center"/>
        <w:rPr>
          <w:sz w:val="24"/>
          <w:szCs w:val="24"/>
        </w:rPr>
      </w:pPr>
      <w:r w:rsidRPr="00FF7BF5">
        <w:rPr>
          <w:sz w:val="24"/>
          <w:szCs w:val="24"/>
        </w:rPr>
        <w:t>In the name of God, the Most Holy.</w:t>
      </w:r>
    </w:p>
    <w:p w14:paraId="1E755DB1" w14:textId="664A3903" w:rsidR="00CF2207" w:rsidRPr="00FF7BF5" w:rsidRDefault="00CF2207" w:rsidP="006B01AA">
      <w:pPr>
        <w:spacing w:before="120" w:after="120" w:line="22" w:lineRule="atLeast"/>
        <w:jc w:val="center"/>
        <w:rPr>
          <w:sz w:val="24"/>
          <w:szCs w:val="24"/>
        </w:rPr>
      </w:pPr>
      <w:r w:rsidRPr="00FF7BF5">
        <w:rPr>
          <w:sz w:val="24"/>
          <w:szCs w:val="24"/>
        </w:rPr>
        <w:t>[1]</w:t>
      </w:r>
      <w:r w:rsidRPr="00FF7BF5">
        <w:rPr>
          <w:sz w:val="24"/>
          <w:szCs w:val="24"/>
        </w:rPr>
        <w:br/>
        <w:t>Thy sealed letter arrived before the Wronged One.</w:t>
      </w:r>
    </w:p>
    <w:p w14:paraId="2E8C40CE" w14:textId="664A84A1" w:rsidR="00CF2207" w:rsidRPr="00FF7BF5" w:rsidRDefault="00CF2207" w:rsidP="006B01AA">
      <w:pPr>
        <w:spacing w:before="120" w:after="120" w:line="22" w:lineRule="atLeast"/>
        <w:jc w:val="center"/>
        <w:rPr>
          <w:sz w:val="24"/>
          <w:szCs w:val="24"/>
        </w:rPr>
      </w:pPr>
      <w:r w:rsidRPr="00FF7BF5">
        <w:rPr>
          <w:sz w:val="24"/>
          <w:szCs w:val="24"/>
        </w:rPr>
        <w:t>[2]</w:t>
      </w:r>
      <w:r w:rsidR="005A392A" w:rsidRPr="00FF7BF5">
        <w:rPr>
          <w:sz w:val="24"/>
          <w:szCs w:val="24"/>
        </w:rPr>
        <w:br/>
      </w:r>
      <w:r w:rsidRPr="00FF7BF5">
        <w:rPr>
          <w:sz w:val="24"/>
          <w:szCs w:val="24"/>
        </w:rPr>
        <w:t>There from did We catch a fragrance of thy sincerity towards God,</w:t>
      </w:r>
      <w:r w:rsidR="0043359C" w:rsidRPr="00FF7BF5">
        <w:rPr>
          <w:sz w:val="24"/>
          <w:szCs w:val="24"/>
        </w:rPr>
        <w:br/>
      </w:r>
      <w:r w:rsidRPr="00FF7BF5">
        <w:rPr>
          <w:sz w:val="24"/>
          <w:szCs w:val="24"/>
        </w:rPr>
        <w:t>the Protector, the Self-Subsisting.</w:t>
      </w:r>
    </w:p>
    <w:p w14:paraId="1A691605" w14:textId="4E6B6CF9" w:rsidR="00CF2207" w:rsidRPr="00FF7BF5" w:rsidRDefault="00CF2207" w:rsidP="006B01AA">
      <w:pPr>
        <w:spacing w:before="120" w:after="120" w:line="22" w:lineRule="atLeast"/>
        <w:jc w:val="center"/>
        <w:rPr>
          <w:sz w:val="24"/>
          <w:szCs w:val="24"/>
        </w:rPr>
      </w:pPr>
      <w:r w:rsidRPr="00FF7BF5">
        <w:rPr>
          <w:sz w:val="24"/>
          <w:szCs w:val="24"/>
        </w:rPr>
        <w:t>[3]</w:t>
      </w:r>
      <w:r w:rsidR="005A392A" w:rsidRPr="00FF7BF5">
        <w:rPr>
          <w:sz w:val="24"/>
          <w:szCs w:val="24"/>
        </w:rPr>
        <w:br/>
      </w:r>
      <w:r w:rsidRPr="00FF7BF5">
        <w:rPr>
          <w:sz w:val="24"/>
          <w:szCs w:val="24"/>
        </w:rPr>
        <w:t>We entreat God that He might inform thee of that which is</w:t>
      </w:r>
      <w:r w:rsidR="0043359C" w:rsidRPr="00FF7BF5">
        <w:rPr>
          <w:sz w:val="24"/>
          <w:szCs w:val="24"/>
        </w:rPr>
        <w:br/>
      </w:r>
      <w:r w:rsidRPr="00FF7BF5">
        <w:rPr>
          <w:sz w:val="24"/>
          <w:szCs w:val="24"/>
        </w:rPr>
        <w:t>concealed in an inscribed Tablet;</w:t>
      </w:r>
    </w:p>
    <w:p w14:paraId="298AFEE5" w14:textId="1A6E9848" w:rsidR="00CF2207" w:rsidRPr="00FF7BF5" w:rsidRDefault="00CF2207" w:rsidP="006B01AA">
      <w:pPr>
        <w:spacing w:before="120" w:after="120" w:line="22" w:lineRule="atLeast"/>
        <w:jc w:val="center"/>
        <w:rPr>
          <w:sz w:val="24"/>
          <w:szCs w:val="24"/>
        </w:rPr>
      </w:pPr>
      <w:r w:rsidRPr="00FF7BF5">
        <w:rPr>
          <w:sz w:val="24"/>
          <w:szCs w:val="24"/>
        </w:rPr>
        <w:t>[4]</w:t>
      </w:r>
      <w:r w:rsidR="005A392A" w:rsidRPr="00FF7BF5">
        <w:rPr>
          <w:sz w:val="24"/>
          <w:szCs w:val="24"/>
        </w:rPr>
        <w:br/>
      </w:r>
      <w:r w:rsidRPr="00FF7BF5">
        <w:rPr>
          <w:sz w:val="24"/>
          <w:szCs w:val="24"/>
        </w:rPr>
        <w:t>might enable thee to hearken</w:t>
      </w:r>
    </w:p>
    <w:p w14:paraId="54615C46" w14:textId="77777777" w:rsidR="00CF2207" w:rsidRPr="00FF7BF5" w:rsidRDefault="00CF2207" w:rsidP="006B01AA">
      <w:pPr>
        <w:spacing w:before="120" w:after="120" w:line="22" w:lineRule="atLeast"/>
        <w:jc w:val="center"/>
        <w:rPr>
          <w:sz w:val="24"/>
          <w:szCs w:val="24"/>
        </w:rPr>
      </w:pPr>
      <w:r w:rsidRPr="00FF7BF5">
        <w:rPr>
          <w:sz w:val="24"/>
          <w:szCs w:val="24"/>
        </w:rPr>
        <w:t>unto the cooing of the Dove upon the branches</w:t>
      </w:r>
    </w:p>
    <w:p w14:paraId="361DD567" w14:textId="31C0F7E6" w:rsidR="00CF2207" w:rsidRPr="00FF7BF5" w:rsidRDefault="00FF7BF5" w:rsidP="006B01AA">
      <w:pPr>
        <w:spacing w:before="120" w:after="120" w:line="22" w:lineRule="atLeast"/>
        <w:jc w:val="center"/>
        <w:rPr>
          <w:sz w:val="24"/>
          <w:szCs w:val="24"/>
        </w:rPr>
      </w:pPr>
      <w:r w:rsidRPr="00FF7BF5">
        <w:rPr>
          <w:sz w:val="24"/>
          <w:szCs w:val="24"/>
        </w:rPr>
        <w:t>[5</w:t>
      </w:r>
      <w:r w:rsidR="005A392A" w:rsidRPr="00FF7BF5">
        <w:rPr>
          <w:sz w:val="24"/>
          <w:szCs w:val="24"/>
        </w:rPr>
        <w:t>]</w:t>
      </w:r>
      <w:r w:rsidR="005A392A" w:rsidRPr="00FF7BF5">
        <w:rPr>
          <w:sz w:val="24"/>
          <w:szCs w:val="24"/>
        </w:rPr>
        <w:br/>
      </w:r>
      <w:r w:rsidR="00CF2207" w:rsidRPr="00FF7BF5">
        <w:rPr>
          <w:sz w:val="24"/>
          <w:szCs w:val="24"/>
        </w:rPr>
        <w:t>and the murmuring of the Water of Life</w:t>
      </w:r>
      <w:r w:rsidR="00CF2207" w:rsidRPr="00FF7BF5">
        <w:rPr>
          <w:sz w:val="24"/>
          <w:szCs w:val="24"/>
        </w:rPr>
        <w:br/>
        <w:t>which hath flowed with Wisdom and Explanation</w:t>
      </w:r>
      <w:r w:rsidR="00CF2207" w:rsidRPr="00FF7BF5">
        <w:rPr>
          <w:sz w:val="24"/>
          <w:szCs w:val="24"/>
        </w:rPr>
        <w:br/>
        <w:t>from the spring of the Will of the King of Existence.</w:t>
      </w:r>
    </w:p>
    <w:p w14:paraId="3190A071" w14:textId="77777777" w:rsidR="00CF2207" w:rsidRPr="00FF7BF5" w:rsidRDefault="00CF2207" w:rsidP="00FF7BF5">
      <w:pPr>
        <w:spacing w:before="360" w:after="240" w:line="22" w:lineRule="atLeast"/>
        <w:jc w:val="center"/>
        <w:rPr>
          <w:b/>
          <w:sz w:val="24"/>
          <w:szCs w:val="24"/>
        </w:rPr>
      </w:pPr>
      <w:r w:rsidRPr="00FF7BF5">
        <w:rPr>
          <w:b/>
          <w:sz w:val="24"/>
          <w:szCs w:val="24"/>
        </w:rPr>
        <w:t>[II]</w:t>
      </w:r>
    </w:p>
    <w:p w14:paraId="1467E898" w14:textId="604D1C6A" w:rsidR="00CF2207" w:rsidRPr="00FF7BF5" w:rsidRDefault="00CF2207" w:rsidP="006B01AA">
      <w:pPr>
        <w:spacing w:before="120" w:after="120" w:line="22" w:lineRule="atLeast"/>
        <w:jc w:val="center"/>
        <w:rPr>
          <w:sz w:val="24"/>
          <w:szCs w:val="24"/>
        </w:rPr>
      </w:pPr>
      <w:r w:rsidRPr="00FF7BF5">
        <w:rPr>
          <w:sz w:val="24"/>
          <w:szCs w:val="24"/>
        </w:rPr>
        <w:t>[1]</w:t>
      </w:r>
      <w:r w:rsidR="0043359C" w:rsidRPr="00FF7BF5">
        <w:rPr>
          <w:sz w:val="24"/>
          <w:szCs w:val="24"/>
        </w:rPr>
        <w:br/>
        <w:t>O</w:t>
      </w:r>
      <w:r w:rsidRPr="00FF7BF5">
        <w:rPr>
          <w:sz w:val="24"/>
          <w:szCs w:val="24"/>
        </w:rPr>
        <w:t xml:space="preserve"> beloved one! </w:t>
      </w:r>
      <w:r w:rsidR="0043359C" w:rsidRPr="00FF7BF5">
        <w:rPr>
          <w:sz w:val="24"/>
          <w:szCs w:val="24"/>
        </w:rPr>
        <w:t xml:space="preserve"> </w:t>
      </w:r>
      <w:r w:rsidRPr="00FF7BF5">
        <w:rPr>
          <w:sz w:val="24"/>
          <w:szCs w:val="24"/>
        </w:rPr>
        <w:t>It is necessary that thine eminence contemplate the Word of God,</w:t>
      </w:r>
      <w:r w:rsidR="0043359C" w:rsidRPr="00FF7BF5">
        <w:rPr>
          <w:sz w:val="24"/>
          <w:szCs w:val="24"/>
        </w:rPr>
        <w:br/>
      </w:r>
      <w:r w:rsidRPr="00FF7BF5">
        <w:rPr>
          <w:sz w:val="24"/>
          <w:szCs w:val="24"/>
        </w:rPr>
        <w:t>the grandeur and sweetness of which sufficeth all the worlds.</w:t>
      </w:r>
    </w:p>
    <w:p w14:paraId="31094280" w14:textId="77777777" w:rsidR="00C37F15" w:rsidRPr="00FF7BF5" w:rsidRDefault="00CF2207" w:rsidP="006B01AA">
      <w:pPr>
        <w:spacing w:before="120" w:after="120" w:line="22" w:lineRule="atLeast"/>
        <w:jc w:val="center"/>
        <w:rPr>
          <w:sz w:val="24"/>
          <w:szCs w:val="24"/>
        </w:rPr>
      </w:pPr>
      <w:r w:rsidRPr="00FF7BF5">
        <w:rPr>
          <w:sz w:val="24"/>
          <w:szCs w:val="24"/>
        </w:rPr>
        <w:t>[2]</w:t>
      </w:r>
      <w:r w:rsidR="0043359C" w:rsidRPr="00FF7BF5">
        <w:rPr>
          <w:sz w:val="24"/>
          <w:szCs w:val="24"/>
        </w:rPr>
        <w:br/>
      </w:r>
      <w:r w:rsidRPr="00FF7BF5">
        <w:rPr>
          <w:sz w:val="24"/>
          <w:szCs w:val="24"/>
        </w:rPr>
        <w:t>The first of those who believed in the Spirit [Jesus]</w:t>
      </w:r>
      <w:r w:rsidR="0043359C" w:rsidRPr="00FF7BF5">
        <w:rPr>
          <w:sz w:val="24"/>
          <w:szCs w:val="24"/>
        </w:rPr>
        <w:br/>
      </w:r>
      <w:r w:rsidRPr="00FF7BF5">
        <w:rPr>
          <w:sz w:val="24"/>
          <w:szCs w:val="24"/>
        </w:rPr>
        <w:t>was enraptured by the Word of his Lord</w:t>
      </w:r>
      <w:r w:rsidR="0043359C" w:rsidRPr="00FF7BF5">
        <w:rPr>
          <w:sz w:val="24"/>
          <w:szCs w:val="24"/>
        </w:rPr>
        <w:br/>
      </w:r>
      <w:r w:rsidRPr="00FF7BF5">
        <w:rPr>
          <w:sz w:val="24"/>
          <w:szCs w:val="24"/>
        </w:rPr>
        <w:t>and through it turned and believed, detached from whatsoever</w:t>
      </w:r>
      <w:r w:rsidR="0043359C" w:rsidRPr="00FF7BF5">
        <w:rPr>
          <w:sz w:val="24"/>
          <w:szCs w:val="24"/>
        </w:rPr>
        <w:br/>
      </w:r>
      <w:r w:rsidRPr="00FF7BF5">
        <w:rPr>
          <w:sz w:val="24"/>
          <w:szCs w:val="24"/>
        </w:rPr>
        <w:t>the people possess.</w:t>
      </w:r>
    </w:p>
    <w:p w14:paraId="697453BD" w14:textId="4B48EF4F" w:rsidR="00CF2207" w:rsidRPr="00FF7BF5" w:rsidRDefault="00CF2207" w:rsidP="006B01AA">
      <w:pPr>
        <w:spacing w:before="120" w:after="120" w:line="22" w:lineRule="atLeast"/>
        <w:jc w:val="center"/>
        <w:rPr>
          <w:sz w:val="24"/>
          <w:szCs w:val="24"/>
        </w:rPr>
      </w:pPr>
      <w:r w:rsidRPr="00FF7BF5">
        <w:rPr>
          <w:sz w:val="24"/>
          <w:szCs w:val="24"/>
        </w:rPr>
        <w:t>[3</w:t>
      </w:r>
      <w:r w:rsidR="0043359C" w:rsidRPr="00FF7BF5">
        <w:rPr>
          <w:sz w:val="24"/>
          <w:szCs w:val="24"/>
        </w:rPr>
        <w:t>]</w:t>
      </w:r>
      <w:r w:rsidR="0043359C" w:rsidRPr="00FF7BF5">
        <w:rPr>
          <w:sz w:val="24"/>
          <w:szCs w:val="24"/>
        </w:rPr>
        <w:br/>
      </w:r>
      <w:r w:rsidRPr="00FF7BF5">
        <w:rPr>
          <w:sz w:val="24"/>
          <w:szCs w:val="24"/>
        </w:rPr>
        <w:t>Such action is incumbent upon the</w:t>
      </w:r>
      <w:r w:rsidR="0043359C" w:rsidRPr="00FF7BF5">
        <w:rPr>
          <w:sz w:val="24"/>
          <w:szCs w:val="24"/>
        </w:rPr>
        <w:br/>
      </w:r>
      <w:r w:rsidRPr="00FF7BF5">
        <w:rPr>
          <w:sz w:val="24"/>
          <w:szCs w:val="24"/>
        </w:rPr>
        <w:t>fishes of the Most Great Ocean.</w:t>
      </w:r>
    </w:p>
    <w:p w14:paraId="5DB2376E" w14:textId="77777777" w:rsidR="0043359C" w:rsidRPr="00FF7BF5" w:rsidRDefault="0043359C" w:rsidP="00FF7BF5">
      <w:pPr>
        <w:spacing w:before="360" w:after="240" w:line="22" w:lineRule="atLeast"/>
        <w:jc w:val="center"/>
        <w:rPr>
          <w:b/>
          <w:sz w:val="24"/>
          <w:szCs w:val="24"/>
        </w:rPr>
      </w:pPr>
      <w:r w:rsidRPr="00FF7BF5">
        <w:rPr>
          <w:b/>
          <w:sz w:val="24"/>
          <w:szCs w:val="24"/>
        </w:rPr>
        <w:t>[III]</w:t>
      </w:r>
    </w:p>
    <w:p w14:paraId="5256EB72" w14:textId="01E97BBE" w:rsidR="00CF2207" w:rsidRPr="00FF7BF5" w:rsidRDefault="00CF2207" w:rsidP="006B01AA">
      <w:pPr>
        <w:spacing w:before="120" w:after="120" w:line="22" w:lineRule="atLeast"/>
        <w:jc w:val="center"/>
        <w:rPr>
          <w:sz w:val="24"/>
          <w:szCs w:val="24"/>
        </w:rPr>
      </w:pPr>
      <w:r w:rsidRPr="00FF7BF5">
        <w:rPr>
          <w:sz w:val="24"/>
          <w:szCs w:val="24"/>
        </w:rPr>
        <w:t>[1]</w:t>
      </w:r>
      <w:r w:rsidR="0043359C" w:rsidRPr="00FF7BF5">
        <w:rPr>
          <w:sz w:val="24"/>
          <w:szCs w:val="24"/>
        </w:rPr>
        <w:br/>
        <w:t>O</w:t>
      </w:r>
      <w:r w:rsidRPr="00FF7BF5">
        <w:rPr>
          <w:sz w:val="24"/>
          <w:szCs w:val="24"/>
        </w:rPr>
        <w:t xml:space="preserve"> Thou informed mystic knower</w:t>
      </w:r>
      <w:r w:rsidR="0043359C" w:rsidRPr="00FF7BF5">
        <w:rPr>
          <w:sz w:val="24"/>
          <w:szCs w:val="24"/>
        </w:rPr>
        <w:br/>
      </w:r>
      <w:r w:rsidRPr="00FF7BF5">
        <w:rPr>
          <w:sz w:val="24"/>
          <w:szCs w:val="24"/>
        </w:rPr>
        <w:t>and insightful religious leader!</w:t>
      </w:r>
    </w:p>
    <w:p w14:paraId="6B934B54" w14:textId="753CC684" w:rsidR="00CF2207" w:rsidRPr="00FF7BF5" w:rsidRDefault="00CF2207" w:rsidP="006B01AA">
      <w:pPr>
        <w:spacing w:before="120" w:after="120" w:line="22" w:lineRule="atLeast"/>
        <w:jc w:val="center"/>
        <w:rPr>
          <w:sz w:val="24"/>
          <w:szCs w:val="24"/>
        </w:rPr>
      </w:pPr>
      <w:r w:rsidRPr="00FF7BF5">
        <w:rPr>
          <w:sz w:val="24"/>
          <w:szCs w:val="24"/>
        </w:rPr>
        <w:t>[2]</w:t>
      </w:r>
    </w:p>
    <w:p w14:paraId="6807D93F" w14:textId="7826AA10" w:rsidR="00CF2207" w:rsidRPr="00FF7BF5" w:rsidRDefault="00CF2207" w:rsidP="006B01AA">
      <w:pPr>
        <w:spacing w:before="120" w:after="120" w:line="22" w:lineRule="atLeast"/>
        <w:jc w:val="center"/>
        <w:rPr>
          <w:sz w:val="24"/>
          <w:szCs w:val="24"/>
        </w:rPr>
      </w:pPr>
      <w:r w:rsidRPr="00FF7BF5">
        <w:rPr>
          <w:sz w:val="24"/>
          <w:szCs w:val="24"/>
        </w:rPr>
        <w:t>Know thou that base passion hath hindered most mortals</w:t>
      </w:r>
      <w:r w:rsidR="0043359C" w:rsidRPr="00FF7BF5">
        <w:rPr>
          <w:sz w:val="24"/>
          <w:szCs w:val="24"/>
        </w:rPr>
        <w:br/>
      </w:r>
      <w:r w:rsidRPr="00FF7BF5">
        <w:rPr>
          <w:sz w:val="24"/>
          <w:szCs w:val="24"/>
        </w:rPr>
        <w:t>from turning their faces unto God, the King of Names.</w:t>
      </w:r>
    </w:p>
    <w:p w14:paraId="102632D6" w14:textId="701FD933" w:rsidR="00CF2207" w:rsidRPr="00FF7BF5" w:rsidRDefault="00CF2207" w:rsidP="006B01AA">
      <w:pPr>
        <w:spacing w:before="120" w:after="120" w:line="22" w:lineRule="atLeast"/>
        <w:jc w:val="center"/>
        <w:rPr>
          <w:sz w:val="24"/>
          <w:szCs w:val="24"/>
        </w:rPr>
      </w:pPr>
      <w:r w:rsidRPr="00FF7BF5">
        <w:rPr>
          <w:sz w:val="24"/>
          <w:szCs w:val="24"/>
        </w:rPr>
        <w:lastRenderedPageBreak/>
        <w:t>[3</w:t>
      </w:r>
      <w:r w:rsidR="0043359C" w:rsidRPr="00FF7BF5">
        <w:rPr>
          <w:sz w:val="24"/>
          <w:szCs w:val="24"/>
        </w:rPr>
        <w:t>]</w:t>
      </w:r>
      <w:r w:rsidRPr="00FF7BF5">
        <w:rPr>
          <w:sz w:val="24"/>
          <w:szCs w:val="24"/>
        </w:rPr>
        <w:br/>
        <w:t>Such, however, as gaze with the eye of insight,</w:t>
      </w:r>
      <w:r w:rsidRPr="00FF7BF5">
        <w:rPr>
          <w:sz w:val="24"/>
          <w:szCs w:val="24"/>
        </w:rPr>
        <w:br/>
        <w:t>shall bear witness and seeing, exclaim,</w:t>
      </w:r>
      <w:r w:rsidRPr="00FF7BF5">
        <w:rPr>
          <w:sz w:val="24"/>
          <w:szCs w:val="24"/>
        </w:rPr>
        <w:br/>
      </w:r>
      <w:r w:rsidR="0082400E" w:rsidRPr="00FF7BF5">
        <w:rPr>
          <w:sz w:val="24"/>
          <w:szCs w:val="24"/>
        </w:rPr>
        <w:t>‘</w:t>
      </w:r>
      <w:r w:rsidRPr="00FF7BF5">
        <w:rPr>
          <w:sz w:val="24"/>
          <w:szCs w:val="24"/>
        </w:rPr>
        <w:t>Praise be unto my Lord, the Most Exalted.</w:t>
      </w:r>
      <w:r w:rsidR="0082400E" w:rsidRPr="00FF7BF5">
        <w:rPr>
          <w:sz w:val="24"/>
          <w:szCs w:val="24"/>
        </w:rPr>
        <w:t>’</w:t>
      </w:r>
    </w:p>
    <w:p w14:paraId="4F194208" w14:textId="75704A17" w:rsidR="00CF2207" w:rsidRPr="00FF7BF5" w:rsidRDefault="00CF2207" w:rsidP="006B01AA">
      <w:pPr>
        <w:spacing w:before="120" w:after="120" w:line="22" w:lineRule="atLeast"/>
        <w:jc w:val="center"/>
        <w:rPr>
          <w:sz w:val="24"/>
          <w:szCs w:val="24"/>
        </w:rPr>
      </w:pPr>
      <w:r w:rsidRPr="00FF7BF5">
        <w:rPr>
          <w:sz w:val="24"/>
          <w:szCs w:val="24"/>
        </w:rPr>
        <w:t>[4]</w:t>
      </w:r>
      <w:r w:rsidR="0043359C" w:rsidRPr="00FF7BF5">
        <w:rPr>
          <w:sz w:val="24"/>
          <w:szCs w:val="24"/>
        </w:rPr>
        <w:br/>
      </w:r>
      <w:r w:rsidRPr="00FF7BF5">
        <w:rPr>
          <w:sz w:val="24"/>
          <w:szCs w:val="24"/>
        </w:rPr>
        <w:t>Land and sea hath rejoiced at the Beneficence of God.</w:t>
      </w:r>
    </w:p>
    <w:p w14:paraId="17070DF1" w14:textId="32F36259" w:rsidR="00CF2207" w:rsidRPr="00FF7BF5" w:rsidRDefault="00CF2207" w:rsidP="006B01AA">
      <w:pPr>
        <w:spacing w:before="120" w:after="120" w:line="22" w:lineRule="atLeast"/>
        <w:jc w:val="center"/>
        <w:rPr>
          <w:sz w:val="24"/>
          <w:szCs w:val="24"/>
        </w:rPr>
      </w:pPr>
      <w:r w:rsidRPr="00FF7BF5">
        <w:rPr>
          <w:sz w:val="24"/>
          <w:szCs w:val="24"/>
        </w:rPr>
        <w:t>[5</w:t>
      </w:r>
      <w:r w:rsidR="0043359C" w:rsidRPr="00FF7BF5">
        <w:rPr>
          <w:sz w:val="24"/>
          <w:szCs w:val="24"/>
        </w:rPr>
        <w:t>]</w:t>
      </w:r>
      <w:r w:rsidRPr="00FF7BF5">
        <w:rPr>
          <w:sz w:val="24"/>
          <w:szCs w:val="24"/>
        </w:rPr>
        <w:br/>
        <w:t>The nations were given the promise regarding</w:t>
      </w:r>
      <w:r w:rsidRPr="00FF7BF5">
        <w:rPr>
          <w:sz w:val="24"/>
          <w:szCs w:val="24"/>
        </w:rPr>
        <w:br/>
        <w:t>the appearance of the Healer of Infirmities.</w:t>
      </w:r>
      <w:r w:rsidRPr="00FF7BF5">
        <w:rPr>
          <w:sz w:val="24"/>
          <w:szCs w:val="24"/>
        </w:rPr>
        <w:br/>
        <w:t>He, assuredly, is the expected Builder of the Temple.</w:t>
      </w:r>
    </w:p>
    <w:p w14:paraId="383C9158" w14:textId="2625C047" w:rsidR="00CF2207" w:rsidRPr="00FF7BF5" w:rsidRDefault="00CF2207" w:rsidP="006B01AA">
      <w:pPr>
        <w:spacing w:before="120" w:after="120" w:line="22" w:lineRule="atLeast"/>
        <w:jc w:val="center"/>
        <w:rPr>
          <w:sz w:val="24"/>
          <w:szCs w:val="24"/>
        </w:rPr>
      </w:pPr>
      <w:r w:rsidRPr="00FF7BF5">
        <w:rPr>
          <w:sz w:val="24"/>
          <w:szCs w:val="24"/>
        </w:rPr>
        <w:t>[6]</w:t>
      </w:r>
      <w:r w:rsidR="0043359C" w:rsidRPr="00FF7BF5">
        <w:rPr>
          <w:sz w:val="24"/>
          <w:szCs w:val="24"/>
        </w:rPr>
        <w:br/>
      </w:r>
      <w:r w:rsidRPr="00FF7BF5">
        <w:rPr>
          <w:sz w:val="24"/>
          <w:szCs w:val="24"/>
        </w:rPr>
        <w:t>Blessed be such as are possessed of mystic knowledge.</w:t>
      </w:r>
    </w:p>
    <w:p w14:paraId="06A0A8CD" w14:textId="7EF3204D" w:rsidR="00CF2207" w:rsidRPr="00FF7BF5" w:rsidRDefault="00CF2207" w:rsidP="006B01AA">
      <w:pPr>
        <w:spacing w:before="120" w:after="120" w:line="22" w:lineRule="atLeast"/>
        <w:jc w:val="center"/>
        <w:rPr>
          <w:sz w:val="24"/>
          <w:szCs w:val="24"/>
        </w:rPr>
      </w:pPr>
      <w:r w:rsidRPr="00FF7BF5">
        <w:rPr>
          <w:sz w:val="24"/>
          <w:szCs w:val="24"/>
        </w:rPr>
        <w:t>[7</w:t>
      </w:r>
      <w:r w:rsidR="0043359C" w:rsidRPr="00FF7BF5">
        <w:rPr>
          <w:sz w:val="24"/>
          <w:szCs w:val="24"/>
        </w:rPr>
        <w:t>]</w:t>
      </w:r>
      <w:r w:rsidRPr="00FF7BF5">
        <w:rPr>
          <w:sz w:val="24"/>
          <w:szCs w:val="24"/>
        </w:rPr>
        <w:br/>
        <w:t>When the appointed time came, Carmel cried out,</w:t>
      </w:r>
      <w:r w:rsidRPr="00FF7BF5">
        <w:rPr>
          <w:sz w:val="24"/>
          <w:szCs w:val="24"/>
        </w:rPr>
        <w:br/>
        <w:t>trembling as if shaken by the breezes of the Lord,</w:t>
      </w:r>
      <w:r w:rsidRPr="00FF7BF5">
        <w:rPr>
          <w:sz w:val="24"/>
          <w:szCs w:val="24"/>
        </w:rPr>
        <w:br/>
      </w:r>
      <w:r w:rsidR="0082400E" w:rsidRPr="00FF7BF5">
        <w:rPr>
          <w:sz w:val="24"/>
          <w:szCs w:val="24"/>
        </w:rPr>
        <w:t>‘</w:t>
      </w:r>
      <w:r w:rsidRPr="00FF7BF5">
        <w:rPr>
          <w:sz w:val="24"/>
          <w:szCs w:val="24"/>
        </w:rPr>
        <w:t>Blessed be such as hearken!</w:t>
      </w:r>
      <w:r w:rsidR="0082400E" w:rsidRPr="00FF7BF5">
        <w:rPr>
          <w:sz w:val="24"/>
          <w:szCs w:val="24"/>
        </w:rPr>
        <w:t>’</w:t>
      </w:r>
    </w:p>
    <w:p w14:paraId="7E00EFB9" w14:textId="7D5E3223" w:rsidR="00CF2207" w:rsidRPr="00FF7BF5" w:rsidRDefault="00CF2207" w:rsidP="006B01AA">
      <w:pPr>
        <w:spacing w:before="120" w:after="120" w:line="22" w:lineRule="atLeast"/>
        <w:jc w:val="center"/>
        <w:rPr>
          <w:sz w:val="24"/>
          <w:szCs w:val="24"/>
        </w:rPr>
      </w:pPr>
      <w:r w:rsidRPr="00FF7BF5">
        <w:rPr>
          <w:sz w:val="24"/>
          <w:szCs w:val="24"/>
        </w:rPr>
        <w:t>[8]</w:t>
      </w:r>
      <w:r w:rsidR="0043359C" w:rsidRPr="00FF7BF5">
        <w:rPr>
          <w:sz w:val="24"/>
          <w:szCs w:val="24"/>
        </w:rPr>
        <w:br/>
      </w:r>
      <w:r w:rsidRPr="00FF7BF5">
        <w:rPr>
          <w:sz w:val="24"/>
          <w:szCs w:val="24"/>
        </w:rPr>
        <w:t>Should anyone incline with the ear of the inner nature,</w:t>
      </w:r>
      <w:r w:rsidR="0043359C" w:rsidRPr="00FF7BF5">
        <w:rPr>
          <w:sz w:val="24"/>
          <w:szCs w:val="24"/>
        </w:rPr>
        <w:br/>
      </w:r>
      <w:r w:rsidRPr="00FF7BF5">
        <w:rPr>
          <w:sz w:val="24"/>
          <w:szCs w:val="24"/>
        </w:rPr>
        <w:t>the same would assuredly hear the cry from the Rock.</w:t>
      </w:r>
    </w:p>
    <w:p w14:paraId="5B84E301" w14:textId="3543C27A" w:rsidR="0043359C" w:rsidRPr="00FF7BF5" w:rsidRDefault="00CF2207" w:rsidP="006B01AA">
      <w:pPr>
        <w:spacing w:before="120" w:after="120" w:line="22" w:lineRule="atLeast"/>
        <w:jc w:val="center"/>
        <w:rPr>
          <w:sz w:val="24"/>
          <w:szCs w:val="24"/>
        </w:rPr>
      </w:pPr>
      <w:r w:rsidRPr="00FF7BF5">
        <w:rPr>
          <w:sz w:val="24"/>
          <w:szCs w:val="24"/>
        </w:rPr>
        <w:t>[9</w:t>
      </w:r>
      <w:r w:rsidR="0043359C" w:rsidRPr="00FF7BF5">
        <w:rPr>
          <w:sz w:val="24"/>
          <w:szCs w:val="24"/>
        </w:rPr>
        <w:t>]</w:t>
      </w:r>
      <w:r w:rsidR="0043359C" w:rsidRPr="00FF7BF5">
        <w:rPr>
          <w:sz w:val="24"/>
          <w:szCs w:val="24"/>
        </w:rPr>
        <w:br/>
      </w:r>
      <w:r w:rsidRPr="00FF7BF5">
        <w:rPr>
          <w:sz w:val="24"/>
          <w:szCs w:val="24"/>
        </w:rPr>
        <w:t>It, verily, proclaimeth in a most elevated voice</w:t>
      </w:r>
      <w:r w:rsidR="0043359C" w:rsidRPr="00FF7BF5">
        <w:rPr>
          <w:sz w:val="24"/>
          <w:szCs w:val="24"/>
        </w:rPr>
        <w:br/>
      </w:r>
      <w:r w:rsidRPr="00FF7BF5">
        <w:rPr>
          <w:sz w:val="24"/>
          <w:szCs w:val="24"/>
        </w:rPr>
        <w:t>and beareth witness unto the Eternal God.</w:t>
      </w:r>
    </w:p>
    <w:p w14:paraId="0F48D681" w14:textId="0104144A" w:rsidR="00CF2207" w:rsidRPr="00FF7BF5" w:rsidRDefault="00CF2207" w:rsidP="006B01AA">
      <w:pPr>
        <w:spacing w:before="120" w:after="120" w:line="22" w:lineRule="atLeast"/>
        <w:jc w:val="center"/>
        <w:rPr>
          <w:sz w:val="24"/>
          <w:szCs w:val="24"/>
        </w:rPr>
      </w:pPr>
      <w:r w:rsidRPr="00FF7BF5">
        <w:rPr>
          <w:sz w:val="24"/>
          <w:szCs w:val="24"/>
        </w:rPr>
        <w:t>[10]</w:t>
      </w:r>
      <w:r w:rsidR="00FA5EC8" w:rsidRPr="00FF7BF5">
        <w:rPr>
          <w:sz w:val="24"/>
          <w:szCs w:val="24"/>
        </w:rPr>
        <w:br/>
      </w:r>
      <w:r w:rsidRPr="00FF7BF5">
        <w:rPr>
          <w:sz w:val="24"/>
          <w:szCs w:val="24"/>
        </w:rPr>
        <w:t>Blessed be such as catch a fragrance of the Utterance</w:t>
      </w:r>
      <w:r w:rsidR="00FA5EC8" w:rsidRPr="00FF7BF5">
        <w:rPr>
          <w:sz w:val="24"/>
          <w:szCs w:val="24"/>
        </w:rPr>
        <w:br/>
      </w:r>
      <w:r w:rsidRPr="00FF7BF5">
        <w:rPr>
          <w:sz w:val="24"/>
          <w:szCs w:val="24"/>
        </w:rPr>
        <w:t>and turn unto the Kingdom,</w:t>
      </w:r>
      <w:r w:rsidR="00FA5EC8" w:rsidRPr="00FF7BF5">
        <w:rPr>
          <w:sz w:val="24"/>
          <w:szCs w:val="24"/>
        </w:rPr>
        <w:br/>
      </w:r>
      <w:r w:rsidRPr="00FF7BF5">
        <w:rPr>
          <w:sz w:val="24"/>
          <w:szCs w:val="24"/>
        </w:rPr>
        <w:t>detached from the contingent world.</w:t>
      </w:r>
    </w:p>
    <w:p w14:paraId="7859C8E2" w14:textId="1CDF293E" w:rsidR="00CF2207" w:rsidRPr="00FF7BF5" w:rsidRDefault="00CF2207" w:rsidP="006B01AA">
      <w:pPr>
        <w:spacing w:before="120" w:after="120" w:line="22" w:lineRule="atLeast"/>
        <w:jc w:val="center"/>
        <w:rPr>
          <w:sz w:val="24"/>
          <w:szCs w:val="24"/>
        </w:rPr>
      </w:pPr>
      <w:r w:rsidRPr="00FF7BF5">
        <w:rPr>
          <w:sz w:val="24"/>
          <w:szCs w:val="24"/>
        </w:rPr>
        <w:t>[11]</w:t>
      </w:r>
      <w:r w:rsidR="00FA5EC8" w:rsidRPr="00FF7BF5">
        <w:rPr>
          <w:sz w:val="24"/>
          <w:szCs w:val="24"/>
        </w:rPr>
        <w:br/>
      </w:r>
      <w:r w:rsidRPr="00FF7BF5">
        <w:rPr>
          <w:sz w:val="24"/>
          <w:szCs w:val="24"/>
        </w:rPr>
        <w:t>When that which is mentioned in the Holy Books</w:t>
      </w:r>
      <w:r w:rsidR="00FA5EC8" w:rsidRPr="00FF7BF5">
        <w:rPr>
          <w:sz w:val="24"/>
          <w:szCs w:val="24"/>
        </w:rPr>
        <w:br/>
      </w:r>
      <w:r w:rsidRPr="00FF7BF5">
        <w:rPr>
          <w:sz w:val="24"/>
          <w:szCs w:val="24"/>
        </w:rPr>
        <w:t>hath come to pass,</w:t>
      </w:r>
      <w:r w:rsidR="00FA5EC8" w:rsidRPr="00FF7BF5">
        <w:rPr>
          <w:sz w:val="24"/>
          <w:szCs w:val="24"/>
        </w:rPr>
        <w:br/>
      </w:r>
      <w:r w:rsidRPr="00FF7BF5">
        <w:rPr>
          <w:sz w:val="24"/>
          <w:szCs w:val="24"/>
        </w:rPr>
        <w:t>thou shalt see the people beholding but not understanding.</w:t>
      </w:r>
    </w:p>
    <w:p w14:paraId="277C84E2" w14:textId="77777777" w:rsidR="00CF2207" w:rsidRPr="00FF7BF5" w:rsidRDefault="00CF2207" w:rsidP="00FF7BF5">
      <w:pPr>
        <w:spacing w:before="360" w:after="240" w:line="22" w:lineRule="atLeast"/>
        <w:jc w:val="center"/>
        <w:rPr>
          <w:b/>
          <w:sz w:val="24"/>
          <w:szCs w:val="24"/>
        </w:rPr>
      </w:pPr>
      <w:r w:rsidRPr="00FF7BF5">
        <w:rPr>
          <w:b/>
          <w:sz w:val="24"/>
          <w:szCs w:val="24"/>
        </w:rPr>
        <w:t>[IV]</w:t>
      </w:r>
    </w:p>
    <w:p w14:paraId="6F029276" w14:textId="1906ADCA" w:rsidR="00CF2207" w:rsidRPr="00FF7BF5" w:rsidRDefault="00CF2207" w:rsidP="006B01AA">
      <w:pPr>
        <w:spacing w:before="120" w:after="120" w:line="22" w:lineRule="atLeast"/>
        <w:jc w:val="center"/>
        <w:rPr>
          <w:sz w:val="24"/>
          <w:szCs w:val="24"/>
        </w:rPr>
      </w:pPr>
      <w:r w:rsidRPr="00FF7BF5">
        <w:rPr>
          <w:sz w:val="24"/>
          <w:szCs w:val="24"/>
        </w:rPr>
        <w:t>[1]</w:t>
      </w:r>
      <w:r w:rsidR="00FA5EC8" w:rsidRPr="00FF7BF5">
        <w:rPr>
          <w:sz w:val="24"/>
          <w:szCs w:val="24"/>
        </w:rPr>
        <w:br/>
        <w:t>O</w:t>
      </w:r>
      <w:r w:rsidRPr="00FF7BF5">
        <w:rPr>
          <w:sz w:val="24"/>
          <w:szCs w:val="24"/>
        </w:rPr>
        <w:t xml:space="preserve"> beloved one! </w:t>
      </w:r>
      <w:r w:rsidR="00FA5EC8" w:rsidRPr="00FF7BF5">
        <w:rPr>
          <w:sz w:val="24"/>
          <w:szCs w:val="24"/>
        </w:rPr>
        <w:t xml:space="preserve"> </w:t>
      </w:r>
      <w:r w:rsidRPr="00FF7BF5">
        <w:rPr>
          <w:sz w:val="24"/>
          <w:szCs w:val="24"/>
        </w:rPr>
        <w:t>Behold the mystery of reversal</w:t>
      </w:r>
      <w:r w:rsidR="00FA5EC8" w:rsidRPr="00FF7BF5">
        <w:rPr>
          <w:sz w:val="24"/>
          <w:szCs w:val="24"/>
        </w:rPr>
        <w:br/>
      </w:r>
      <w:r w:rsidRPr="00FF7BF5">
        <w:rPr>
          <w:sz w:val="24"/>
          <w:szCs w:val="24"/>
        </w:rPr>
        <w:t>on account of the symbol of the Ruler</w:t>
      </w:r>
      <w:r w:rsidR="00FA5EC8" w:rsidRPr="00FF7BF5">
        <w:rPr>
          <w:sz w:val="24"/>
          <w:szCs w:val="24"/>
        </w:rPr>
        <w:br/>
      </w:r>
      <w:r w:rsidRPr="00FF7BF5">
        <w:rPr>
          <w:sz w:val="24"/>
          <w:szCs w:val="24"/>
        </w:rPr>
        <w:t>for He hath made their exalted ones</w:t>
      </w:r>
      <w:r w:rsidR="00FA5EC8" w:rsidRPr="00FF7BF5">
        <w:rPr>
          <w:sz w:val="24"/>
          <w:szCs w:val="24"/>
        </w:rPr>
        <w:br/>
      </w:r>
      <w:r w:rsidRPr="00FF7BF5">
        <w:rPr>
          <w:sz w:val="24"/>
          <w:szCs w:val="24"/>
        </w:rPr>
        <w:t>their lowly ones and their lowly ones their exalted ones.</w:t>
      </w:r>
    </w:p>
    <w:p w14:paraId="39DD1A1C" w14:textId="36EDD25A" w:rsidR="00CF2207" w:rsidRPr="00FF7BF5" w:rsidRDefault="00CF2207" w:rsidP="006B01AA">
      <w:pPr>
        <w:spacing w:before="120" w:after="120" w:line="22" w:lineRule="atLeast"/>
        <w:jc w:val="center"/>
        <w:rPr>
          <w:sz w:val="24"/>
          <w:szCs w:val="24"/>
        </w:rPr>
      </w:pPr>
      <w:r w:rsidRPr="00FF7BF5">
        <w:rPr>
          <w:sz w:val="24"/>
          <w:szCs w:val="24"/>
        </w:rPr>
        <w:t>[2]</w:t>
      </w:r>
      <w:r w:rsidR="00FA5EC8" w:rsidRPr="00FF7BF5">
        <w:rPr>
          <w:sz w:val="24"/>
          <w:szCs w:val="24"/>
        </w:rPr>
        <w:br/>
      </w:r>
      <w:r w:rsidRPr="00FF7BF5">
        <w:rPr>
          <w:sz w:val="24"/>
          <w:szCs w:val="24"/>
        </w:rPr>
        <w:t>And call thou to mind the fact that when Jesus came</w:t>
      </w:r>
      <w:r w:rsidR="00FA5EC8" w:rsidRPr="00FF7BF5">
        <w:rPr>
          <w:sz w:val="24"/>
          <w:szCs w:val="24"/>
        </w:rPr>
        <w:br/>
      </w:r>
      <w:r w:rsidRPr="00FF7BF5">
        <w:rPr>
          <w:sz w:val="24"/>
          <w:szCs w:val="24"/>
        </w:rPr>
        <w:t>He was rejected by the divines, the learned and the educated.</w:t>
      </w:r>
    </w:p>
    <w:p w14:paraId="26D9042D" w14:textId="3B242884" w:rsidR="00CF2207" w:rsidRPr="00FF7BF5" w:rsidRDefault="00CF2207" w:rsidP="006B01AA">
      <w:pPr>
        <w:spacing w:before="120" w:after="120" w:line="22" w:lineRule="atLeast"/>
        <w:jc w:val="center"/>
        <w:rPr>
          <w:sz w:val="24"/>
          <w:szCs w:val="24"/>
        </w:rPr>
      </w:pPr>
      <w:r w:rsidRPr="00FF7BF5">
        <w:rPr>
          <w:sz w:val="24"/>
          <w:szCs w:val="24"/>
        </w:rPr>
        <w:t>[3]</w:t>
      </w:r>
      <w:r w:rsidR="00FA5EC8" w:rsidRPr="00FF7BF5">
        <w:rPr>
          <w:sz w:val="24"/>
          <w:szCs w:val="24"/>
        </w:rPr>
        <w:br/>
      </w:r>
      <w:r w:rsidRPr="00FF7BF5">
        <w:rPr>
          <w:sz w:val="24"/>
          <w:szCs w:val="24"/>
        </w:rPr>
        <w:t>He who was a mere fisherman [Peter],</w:t>
      </w:r>
      <w:r w:rsidR="00FA5EC8" w:rsidRPr="00FF7BF5">
        <w:rPr>
          <w:sz w:val="24"/>
          <w:szCs w:val="24"/>
        </w:rPr>
        <w:br/>
      </w:r>
      <w:r w:rsidRPr="00FF7BF5">
        <w:rPr>
          <w:sz w:val="24"/>
          <w:szCs w:val="24"/>
        </w:rPr>
        <w:t>on the other hand, entered the Kingdom.</w:t>
      </w:r>
    </w:p>
    <w:p w14:paraId="6E81EE23" w14:textId="26DB0DE5" w:rsidR="00CF2207" w:rsidRPr="00FF7BF5" w:rsidRDefault="00CF2207" w:rsidP="006B01AA">
      <w:pPr>
        <w:spacing w:before="120" w:after="120" w:line="22" w:lineRule="atLeast"/>
        <w:jc w:val="center"/>
        <w:rPr>
          <w:sz w:val="24"/>
          <w:szCs w:val="24"/>
        </w:rPr>
      </w:pPr>
      <w:r w:rsidRPr="00FF7BF5">
        <w:rPr>
          <w:sz w:val="24"/>
          <w:szCs w:val="24"/>
        </w:rPr>
        <w:t>[4]</w:t>
      </w:r>
      <w:r w:rsidR="00FA5EC8" w:rsidRPr="00FF7BF5">
        <w:rPr>
          <w:sz w:val="24"/>
          <w:szCs w:val="24"/>
        </w:rPr>
        <w:br/>
      </w:r>
      <w:r w:rsidRPr="00FF7BF5">
        <w:rPr>
          <w:sz w:val="24"/>
          <w:szCs w:val="24"/>
        </w:rPr>
        <w:t>This is the mystery of what was mentioned</w:t>
      </w:r>
      <w:r w:rsidR="00FA5EC8" w:rsidRPr="00FF7BF5">
        <w:rPr>
          <w:sz w:val="24"/>
          <w:szCs w:val="24"/>
        </w:rPr>
        <w:br/>
      </w:r>
      <w:r w:rsidRPr="00FF7BF5">
        <w:rPr>
          <w:sz w:val="24"/>
          <w:szCs w:val="24"/>
        </w:rPr>
        <w:t>in the heart of the words</w:t>
      </w:r>
      <w:r w:rsidR="00FA5EC8" w:rsidRPr="00FF7BF5">
        <w:rPr>
          <w:sz w:val="24"/>
          <w:szCs w:val="24"/>
        </w:rPr>
        <w:br/>
      </w:r>
      <w:r w:rsidRPr="00FF7BF5">
        <w:rPr>
          <w:sz w:val="24"/>
          <w:szCs w:val="24"/>
        </w:rPr>
        <w:t>by means of intimations and allusions.</w:t>
      </w:r>
    </w:p>
    <w:p w14:paraId="0999B2F9" w14:textId="77777777" w:rsidR="00CF2207" w:rsidRPr="00FF7BF5" w:rsidRDefault="00CF2207" w:rsidP="00FF7BF5">
      <w:pPr>
        <w:spacing w:before="360" w:after="240" w:line="22" w:lineRule="atLeast"/>
        <w:jc w:val="center"/>
        <w:rPr>
          <w:b/>
          <w:sz w:val="24"/>
          <w:szCs w:val="24"/>
        </w:rPr>
      </w:pPr>
      <w:r w:rsidRPr="00FF7BF5">
        <w:rPr>
          <w:b/>
          <w:sz w:val="24"/>
          <w:szCs w:val="24"/>
        </w:rPr>
        <w:lastRenderedPageBreak/>
        <w:t>[V]</w:t>
      </w:r>
    </w:p>
    <w:p w14:paraId="3ED2AB72" w14:textId="28ADFBA8" w:rsidR="0043359C" w:rsidRPr="00FF7BF5" w:rsidRDefault="00CF2207" w:rsidP="006B01AA">
      <w:pPr>
        <w:spacing w:before="120" w:after="120" w:line="22" w:lineRule="atLeast"/>
        <w:jc w:val="center"/>
        <w:rPr>
          <w:sz w:val="24"/>
          <w:szCs w:val="24"/>
        </w:rPr>
      </w:pPr>
      <w:r w:rsidRPr="00FF7BF5">
        <w:rPr>
          <w:sz w:val="24"/>
          <w:szCs w:val="24"/>
        </w:rPr>
        <w:t>[1]</w:t>
      </w:r>
      <w:r w:rsidR="00FA5EC8" w:rsidRPr="00FF7BF5">
        <w:rPr>
          <w:sz w:val="24"/>
          <w:szCs w:val="24"/>
        </w:rPr>
        <w:br/>
      </w:r>
      <w:r w:rsidRPr="00FF7BF5">
        <w:rPr>
          <w:sz w:val="24"/>
          <w:szCs w:val="24"/>
        </w:rPr>
        <w:t>Great, great is the Cause!</w:t>
      </w:r>
      <w:r w:rsidR="00FA5EC8" w:rsidRPr="00FF7BF5">
        <w:rPr>
          <w:sz w:val="24"/>
          <w:szCs w:val="24"/>
        </w:rPr>
        <w:br/>
      </w:r>
      <w:r w:rsidRPr="00FF7BF5">
        <w:rPr>
          <w:sz w:val="24"/>
          <w:szCs w:val="24"/>
        </w:rPr>
        <w:t>Peter the Apostle,</w:t>
      </w:r>
      <w:r w:rsidR="00FA5EC8" w:rsidRPr="00FF7BF5">
        <w:rPr>
          <w:sz w:val="24"/>
          <w:szCs w:val="24"/>
        </w:rPr>
        <w:br/>
      </w:r>
      <w:r w:rsidRPr="00FF7BF5">
        <w:rPr>
          <w:sz w:val="24"/>
          <w:szCs w:val="24"/>
        </w:rPr>
        <w:t>in spite of his excellence and the eminence of his station,</w:t>
      </w:r>
      <w:r w:rsidR="00FA5EC8" w:rsidRPr="00FF7BF5">
        <w:rPr>
          <w:sz w:val="24"/>
          <w:szCs w:val="24"/>
        </w:rPr>
        <w:br/>
      </w:r>
      <w:r w:rsidRPr="00FF7BF5">
        <w:rPr>
          <w:sz w:val="24"/>
          <w:szCs w:val="24"/>
        </w:rPr>
        <w:t>held back his tongue when asked about it.</w:t>
      </w:r>
    </w:p>
    <w:p w14:paraId="707D125D" w14:textId="645E3E0B" w:rsidR="00CF2207" w:rsidRPr="00FF7BF5" w:rsidRDefault="00FA5EC8" w:rsidP="006B01AA">
      <w:pPr>
        <w:spacing w:before="120" w:after="120" w:line="22" w:lineRule="atLeast"/>
        <w:jc w:val="center"/>
        <w:rPr>
          <w:sz w:val="24"/>
          <w:szCs w:val="24"/>
        </w:rPr>
      </w:pPr>
      <w:r w:rsidRPr="00FF7BF5">
        <w:rPr>
          <w:sz w:val="24"/>
          <w:szCs w:val="24"/>
        </w:rPr>
        <w:t>[2]</w:t>
      </w:r>
      <w:r w:rsidRPr="00FF7BF5">
        <w:rPr>
          <w:sz w:val="24"/>
          <w:szCs w:val="24"/>
        </w:rPr>
        <w:br/>
      </w:r>
      <w:r w:rsidR="00CF2207" w:rsidRPr="00FF7BF5">
        <w:rPr>
          <w:sz w:val="24"/>
          <w:szCs w:val="24"/>
        </w:rPr>
        <w:t>Shouldst thou consider sincerely</w:t>
      </w:r>
      <w:r w:rsidR="00CF2207" w:rsidRPr="00FF7BF5">
        <w:rPr>
          <w:sz w:val="24"/>
          <w:szCs w:val="24"/>
        </w:rPr>
        <w:br/>
        <w:t>what hath heretofore come to pass,</w:t>
      </w:r>
      <w:r w:rsidR="00CF2207" w:rsidRPr="00FF7BF5">
        <w:rPr>
          <w:sz w:val="24"/>
          <w:szCs w:val="24"/>
        </w:rPr>
        <w:br/>
        <w:t>for the sake of the Lord alone,</w:t>
      </w:r>
      <w:r w:rsidR="00CF2207" w:rsidRPr="00FF7BF5">
        <w:rPr>
          <w:sz w:val="24"/>
          <w:szCs w:val="24"/>
        </w:rPr>
        <w:br/>
        <w:t>thou wilt assuredly see the Light shining before thine eyes.</w:t>
      </w:r>
    </w:p>
    <w:p w14:paraId="09366217" w14:textId="3C0C7D86" w:rsidR="00CF2207" w:rsidRPr="00FF7BF5" w:rsidRDefault="00CF2207" w:rsidP="006B01AA">
      <w:pPr>
        <w:spacing w:before="120" w:after="120" w:line="22" w:lineRule="atLeast"/>
        <w:jc w:val="center"/>
        <w:rPr>
          <w:sz w:val="24"/>
          <w:szCs w:val="24"/>
        </w:rPr>
      </w:pPr>
      <w:r w:rsidRPr="00FF7BF5">
        <w:rPr>
          <w:sz w:val="24"/>
          <w:szCs w:val="24"/>
        </w:rPr>
        <w:t>[3</w:t>
      </w:r>
      <w:r w:rsidR="00FA5EC8" w:rsidRPr="00FF7BF5">
        <w:rPr>
          <w:sz w:val="24"/>
          <w:szCs w:val="24"/>
        </w:rPr>
        <w:t>]</w:t>
      </w:r>
      <w:r w:rsidRPr="00FF7BF5">
        <w:rPr>
          <w:sz w:val="24"/>
          <w:szCs w:val="24"/>
        </w:rPr>
        <w:br/>
        <w:t>The Truth is too manifest to be wrapped up in veils,</w:t>
      </w:r>
      <w:r w:rsidRPr="00FF7BF5">
        <w:rPr>
          <w:sz w:val="24"/>
          <w:szCs w:val="24"/>
        </w:rPr>
        <w:br/>
        <w:t>the Path too open to be enveloped in darkness</w:t>
      </w:r>
      <w:r w:rsidRPr="00FF7BF5">
        <w:rPr>
          <w:sz w:val="24"/>
          <w:szCs w:val="24"/>
        </w:rPr>
        <w:br/>
        <w:t>and the Certainty too evident to be obscured by doubts.</w:t>
      </w:r>
    </w:p>
    <w:p w14:paraId="5EFA54DC" w14:textId="6D65C68F" w:rsidR="00CF2207" w:rsidRPr="00FF7BF5" w:rsidRDefault="00CF2207" w:rsidP="006B01AA">
      <w:pPr>
        <w:spacing w:before="120" w:after="120" w:line="22" w:lineRule="atLeast"/>
        <w:jc w:val="center"/>
        <w:rPr>
          <w:sz w:val="24"/>
          <w:szCs w:val="24"/>
        </w:rPr>
      </w:pPr>
      <w:r w:rsidRPr="00FF7BF5">
        <w:rPr>
          <w:sz w:val="24"/>
          <w:szCs w:val="24"/>
        </w:rPr>
        <w:t>[4]</w:t>
      </w:r>
      <w:r w:rsidR="00FA5EC8" w:rsidRPr="00FF7BF5">
        <w:rPr>
          <w:sz w:val="24"/>
          <w:szCs w:val="24"/>
        </w:rPr>
        <w:br/>
      </w:r>
      <w:r w:rsidRPr="00FF7BF5">
        <w:rPr>
          <w:sz w:val="24"/>
          <w:szCs w:val="24"/>
        </w:rPr>
        <w:t>Those who have been held back are the ones who have</w:t>
      </w:r>
      <w:r w:rsidR="00FA5EC8" w:rsidRPr="00FF7BF5">
        <w:rPr>
          <w:sz w:val="24"/>
          <w:szCs w:val="24"/>
        </w:rPr>
        <w:br/>
      </w:r>
      <w:r w:rsidRPr="00FF7BF5">
        <w:rPr>
          <w:sz w:val="24"/>
          <w:szCs w:val="24"/>
        </w:rPr>
        <w:t>followed their lusts and are today slumbering, sleeping.</w:t>
      </w:r>
    </w:p>
    <w:p w14:paraId="55E95112" w14:textId="1BD551F8" w:rsidR="00CF2207" w:rsidRPr="00FF7BF5" w:rsidRDefault="00CF2207" w:rsidP="006B01AA">
      <w:pPr>
        <w:spacing w:before="120" w:after="120" w:line="22" w:lineRule="atLeast"/>
        <w:jc w:val="center"/>
        <w:rPr>
          <w:sz w:val="24"/>
          <w:szCs w:val="24"/>
        </w:rPr>
      </w:pPr>
      <w:r w:rsidRPr="00FF7BF5">
        <w:rPr>
          <w:sz w:val="24"/>
          <w:szCs w:val="24"/>
        </w:rPr>
        <w:t>[5</w:t>
      </w:r>
      <w:r w:rsidR="00FA5EC8" w:rsidRPr="00FF7BF5">
        <w:rPr>
          <w:sz w:val="24"/>
          <w:szCs w:val="24"/>
        </w:rPr>
        <w:t>]</w:t>
      </w:r>
      <w:r w:rsidR="00FA5EC8" w:rsidRPr="00FF7BF5">
        <w:rPr>
          <w:sz w:val="24"/>
          <w:szCs w:val="24"/>
        </w:rPr>
        <w:br/>
      </w:r>
      <w:r w:rsidRPr="00FF7BF5">
        <w:rPr>
          <w:sz w:val="24"/>
          <w:szCs w:val="24"/>
        </w:rPr>
        <w:t>They shall wake up and run around but find no place to hide.</w:t>
      </w:r>
    </w:p>
    <w:p w14:paraId="72D810AE" w14:textId="77777777" w:rsidR="00CF2207" w:rsidRPr="00FF7BF5" w:rsidRDefault="00CF2207" w:rsidP="006B01AA">
      <w:pPr>
        <w:spacing w:before="120" w:after="120" w:line="22" w:lineRule="atLeast"/>
        <w:jc w:val="center"/>
        <w:rPr>
          <w:sz w:val="24"/>
          <w:szCs w:val="24"/>
        </w:rPr>
      </w:pPr>
      <w:r w:rsidRPr="00FF7BF5">
        <w:rPr>
          <w:sz w:val="24"/>
          <w:szCs w:val="24"/>
        </w:rPr>
        <w:t>[6]</w:t>
      </w:r>
      <w:r w:rsidRPr="00FF7BF5">
        <w:rPr>
          <w:sz w:val="24"/>
          <w:szCs w:val="24"/>
        </w:rPr>
        <w:br/>
        <w:t>Blessed be such as catch the fragrance of Truth,</w:t>
      </w:r>
      <w:r w:rsidRPr="00FF7BF5">
        <w:rPr>
          <w:sz w:val="24"/>
          <w:szCs w:val="24"/>
        </w:rPr>
        <w:br/>
        <w:t>then awaken, that they might attain whatsoever the sincere</w:t>
      </w:r>
      <w:r w:rsidRPr="00FF7BF5">
        <w:rPr>
          <w:sz w:val="24"/>
          <w:szCs w:val="24"/>
        </w:rPr>
        <w:br/>
        <w:t>servants attained.</w:t>
      </w:r>
    </w:p>
    <w:p w14:paraId="3435E287" w14:textId="77777777" w:rsidR="00FA5EC8" w:rsidRPr="00FF7BF5" w:rsidRDefault="00FA5EC8" w:rsidP="00FF7BF5">
      <w:pPr>
        <w:spacing w:before="360" w:after="240" w:line="22" w:lineRule="atLeast"/>
        <w:jc w:val="center"/>
        <w:rPr>
          <w:b/>
          <w:sz w:val="24"/>
          <w:szCs w:val="24"/>
        </w:rPr>
      </w:pPr>
      <w:r w:rsidRPr="00FF7BF5">
        <w:rPr>
          <w:b/>
          <w:sz w:val="24"/>
          <w:szCs w:val="24"/>
        </w:rPr>
        <w:t>[VI]</w:t>
      </w:r>
    </w:p>
    <w:p w14:paraId="67E4316C" w14:textId="46CE331D" w:rsidR="00CF2207" w:rsidRPr="00FF7BF5" w:rsidRDefault="00CF2207" w:rsidP="006B01AA">
      <w:pPr>
        <w:spacing w:before="120" w:after="120" w:line="22" w:lineRule="atLeast"/>
        <w:jc w:val="center"/>
        <w:rPr>
          <w:sz w:val="24"/>
          <w:szCs w:val="24"/>
        </w:rPr>
      </w:pPr>
      <w:r w:rsidRPr="00FF7BF5">
        <w:rPr>
          <w:sz w:val="24"/>
          <w:szCs w:val="24"/>
        </w:rPr>
        <w:t>[1]</w:t>
      </w:r>
      <w:r w:rsidR="00FA5EC8" w:rsidRPr="00FF7BF5">
        <w:rPr>
          <w:sz w:val="24"/>
          <w:szCs w:val="24"/>
        </w:rPr>
        <w:br/>
      </w:r>
      <w:r w:rsidRPr="00FF7BF5">
        <w:rPr>
          <w:sz w:val="24"/>
          <w:szCs w:val="24"/>
        </w:rPr>
        <w:t xml:space="preserve">Know thou that We saw the exterior letter </w:t>
      </w:r>
      <w:r w:rsidR="00FA5EC8" w:rsidRPr="00FF7BF5">
        <w:rPr>
          <w:i/>
          <w:iCs/>
          <w:sz w:val="24"/>
          <w:szCs w:val="24"/>
        </w:rPr>
        <w:t>ṣ</w:t>
      </w:r>
      <w:r w:rsidRPr="00FF7BF5">
        <w:rPr>
          <w:i/>
          <w:iCs/>
          <w:sz w:val="24"/>
          <w:szCs w:val="24"/>
        </w:rPr>
        <w:t>ád</w:t>
      </w:r>
      <w:r w:rsidR="00471B32" w:rsidRPr="00FF7BF5">
        <w:rPr>
          <w:sz w:val="24"/>
          <w:szCs w:val="24"/>
        </w:rPr>
        <w:br/>
      </w:r>
      <w:r w:rsidRPr="00FF7BF5">
        <w:rPr>
          <w:sz w:val="24"/>
          <w:szCs w:val="24"/>
        </w:rPr>
        <w:t xml:space="preserve">in the word </w:t>
      </w:r>
      <w:r w:rsidR="0082400E" w:rsidRPr="00FF7BF5">
        <w:rPr>
          <w:sz w:val="24"/>
          <w:szCs w:val="24"/>
        </w:rPr>
        <w:t>“</w:t>
      </w:r>
      <w:r w:rsidRPr="00FF7BF5">
        <w:rPr>
          <w:sz w:val="24"/>
          <w:szCs w:val="24"/>
        </w:rPr>
        <w:t>Peace</w:t>
      </w:r>
      <w:r w:rsidR="0082400E" w:rsidRPr="00FF7BF5">
        <w:rPr>
          <w:sz w:val="24"/>
          <w:szCs w:val="24"/>
        </w:rPr>
        <w:t>”</w:t>
      </w:r>
      <w:r w:rsidRPr="00FF7BF5">
        <w:rPr>
          <w:sz w:val="24"/>
          <w:szCs w:val="24"/>
        </w:rPr>
        <w:t xml:space="preserve"> (Ar. </w:t>
      </w:r>
      <w:r w:rsidRPr="00FF7BF5">
        <w:rPr>
          <w:i/>
          <w:iCs/>
          <w:sz w:val="24"/>
          <w:szCs w:val="24"/>
        </w:rPr>
        <w:t>ṣulḥ</w:t>
      </w:r>
      <w:r w:rsidRPr="00FF7BF5">
        <w:rPr>
          <w:sz w:val="24"/>
          <w:szCs w:val="24"/>
        </w:rPr>
        <w:t>).</w:t>
      </w:r>
    </w:p>
    <w:p w14:paraId="3848FB8A" w14:textId="35D9767A" w:rsidR="00CF2207" w:rsidRPr="00FF7BF5" w:rsidRDefault="00CF2207" w:rsidP="006B01AA">
      <w:pPr>
        <w:spacing w:before="120" w:after="120" w:line="22" w:lineRule="atLeast"/>
        <w:jc w:val="center"/>
        <w:rPr>
          <w:sz w:val="24"/>
          <w:szCs w:val="24"/>
        </w:rPr>
      </w:pPr>
      <w:r w:rsidRPr="00FF7BF5">
        <w:rPr>
          <w:sz w:val="24"/>
          <w:szCs w:val="24"/>
        </w:rPr>
        <w:t>[2]</w:t>
      </w:r>
      <w:r w:rsidR="00FA5EC8" w:rsidRPr="00FF7BF5">
        <w:rPr>
          <w:sz w:val="24"/>
          <w:szCs w:val="24"/>
        </w:rPr>
        <w:br/>
      </w:r>
      <w:r w:rsidRPr="00FF7BF5">
        <w:rPr>
          <w:sz w:val="24"/>
          <w:szCs w:val="24"/>
        </w:rPr>
        <w:t>It, verily, was adorned with</w:t>
      </w:r>
      <w:r w:rsidR="00FA5EC8" w:rsidRPr="00FF7BF5">
        <w:rPr>
          <w:sz w:val="24"/>
          <w:szCs w:val="24"/>
        </w:rPr>
        <w:br/>
      </w:r>
      <w:r w:rsidRPr="00FF7BF5">
        <w:rPr>
          <w:sz w:val="24"/>
          <w:szCs w:val="24"/>
        </w:rPr>
        <w:t xml:space="preserve">the ornament of the upright letter </w:t>
      </w:r>
      <w:r w:rsidR="0082400E" w:rsidRPr="00FF7BF5">
        <w:rPr>
          <w:sz w:val="24"/>
          <w:szCs w:val="24"/>
        </w:rPr>
        <w:t>“</w:t>
      </w:r>
      <w:r w:rsidRPr="00FF7BF5">
        <w:rPr>
          <w:sz w:val="24"/>
          <w:szCs w:val="24"/>
        </w:rPr>
        <w:t>A</w:t>
      </w:r>
      <w:r w:rsidR="0082400E" w:rsidRPr="00FF7BF5">
        <w:rPr>
          <w:sz w:val="24"/>
          <w:szCs w:val="24"/>
        </w:rPr>
        <w:t>”</w:t>
      </w:r>
      <w:r w:rsidRPr="00FF7BF5">
        <w:rPr>
          <w:sz w:val="24"/>
          <w:szCs w:val="24"/>
        </w:rPr>
        <w:t xml:space="preserve"> (</w:t>
      </w:r>
      <w:r w:rsidRPr="00FF7BF5">
        <w:rPr>
          <w:i/>
          <w:iCs/>
          <w:sz w:val="24"/>
          <w:szCs w:val="24"/>
        </w:rPr>
        <w:t>alif</w:t>
      </w:r>
      <w:r w:rsidRPr="00FF7BF5">
        <w:rPr>
          <w:sz w:val="24"/>
          <w:szCs w:val="24"/>
        </w:rPr>
        <w:t>)</w:t>
      </w:r>
      <w:r w:rsidR="00FA5EC8" w:rsidRPr="00FF7BF5">
        <w:rPr>
          <w:sz w:val="24"/>
          <w:szCs w:val="24"/>
        </w:rPr>
        <w:br/>
      </w:r>
      <w:r w:rsidRPr="00FF7BF5">
        <w:rPr>
          <w:sz w:val="24"/>
          <w:szCs w:val="24"/>
        </w:rPr>
        <w:t>and is what hath assuredly been mentioned</w:t>
      </w:r>
      <w:r w:rsidR="00FA5EC8" w:rsidRPr="00FF7BF5">
        <w:rPr>
          <w:sz w:val="24"/>
          <w:szCs w:val="24"/>
        </w:rPr>
        <w:br/>
      </w:r>
      <w:r w:rsidRPr="00FF7BF5">
        <w:rPr>
          <w:sz w:val="24"/>
          <w:szCs w:val="24"/>
        </w:rPr>
        <w:t>in an Outspread Tablet.</w:t>
      </w:r>
    </w:p>
    <w:p w14:paraId="589BBF4A" w14:textId="5082A3AA" w:rsidR="0043359C" w:rsidRPr="00FF7BF5" w:rsidRDefault="00CF2207" w:rsidP="006B01AA">
      <w:pPr>
        <w:spacing w:before="120" w:after="120" w:line="22" w:lineRule="atLeast"/>
        <w:jc w:val="center"/>
        <w:rPr>
          <w:sz w:val="24"/>
          <w:szCs w:val="24"/>
        </w:rPr>
      </w:pPr>
      <w:r w:rsidRPr="00FF7BF5">
        <w:rPr>
          <w:sz w:val="24"/>
          <w:szCs w:val="24"/>
        </w:rPr>
        <w:t>[3</w:t>
      </w:r>
      <w:r w:rsidR="00FA5EC8" w:rsidRPr="00FF7BF5">
        <w:rPr>
          <w:sz w:val="24"/>
          <w:szCs w:val="24"/>
        </w:rPr>
        <w:t>]</w:t>
      </w:r>
      <w:r w:rsidRPr="00FF7BF5">
        <w:rPr>
          <w:sz w:val="24"/>
          <w:szCs w:val="24"/>
        </w:rPr>
        <w:br/>
        <w:t>And upon the manifestation of the lights of</w:t>
      </w:r>
      <w:r w:rsidRPr="00FF7BF5">
        <w:rPr>
          <w:sz w:val="24"/>
          <w:szCs w:val="24"/>
        </w:rPr>
        <w:br/>
        <w:t>that Divine Word,</w:t>
      </w:r>
      <w:r w:rsidRPr="00FF7BF5">
        <w:rPr>
          <w:sz w:val="24"/>
          <w:szCs w:val="24"/>
        </w:rPr>
        <w:br/>
        <w:t>the Gate of Heaven was opened</w:t>
      </w:r>
      <w:r w:rsidRPr="00FF7BF5">
        <w:rPr>
          <w:sz w:val="24"/>
          <w:szCs w:val="24"/>
        </w:rPr>
        <w:br/>
        <w:t>and the Kingdom of Names appeared.</w:t>
      </w:r>
    </w:p>
    <w:p w14:paraId="31A4C5D1" w14:textId="348D1EFF" w:rsidR="00CF2207" w:rsidRPr="00FF7BF5" w:rsidRDefault="00FA5EC8" w:rsidP="006B01AA">
      <w:pPr>
        <w:spacing w:before="120" w:after="120" w:line="22" w:lineRule="atLeast"/>
        <w:jc w:val="center"/>
        <w:rPr>
          <w:sz w:val="24"/>
          <w:szCs w:val="24"/>
        </w:rPr>
      </w:pPr>
      <w:r w:rsidRPr="00FF7BF5">
        <w:rPr>
          <w:sz w:val="24"/>
          <w:szCs w:val="24"/>
        </w:rPr>
        <w:t>[4]</w:t>
      </w:r>
      <w:r w:rsidRPr="00FF7BF5">
        <w:rPr>
          <w:sz w:val="24"/>
          <w:szCs w:val="24"/>
        </w:rPr>
        <w:br/>
      </w:r>
      <w:r w:rsidR="00CF2207" w:rsidRPr="00FF7BF5">
        <w:rPr>
          <w:sz w:val="24"/>
          <w:szCs w:val="24"/>
        </w:rPr>
        <w:t xml:space="preserve">And this matter was completed through the letter </w:t>
      </w:r>
      <w:r w:rsidR="0082400E" w:rsidRPr="00FF7BF5">
        <w:rPr>
          <w:sz w:val="24"/>
          <w:szCs w:val="24"/>
        </w:rPr>
        <w:t>“</w:t>
      </w:r>
      <w:r w:rsidR="00CF2207" w:rsidRPr="00FF7BF5">
        <w:rPr>
          <w:sz w:val="24"/>
          <w:szCs w:val="24"/>
        </w:rPr>
        <w:t>H</w:t>
      </w:r>
      <w:r w:rsidR="0082400E" w:rsidRPr="00FF7BF5">
        <w:rPr>
          <w:sz w:val="24"/>
          <w:szCs w:val="24"/>
        </w:rPr>
        <w:t>”</w:t>
      </w:r>
      <w:r w:rsidR="00CF2207" w:rsidRPr="00FF7BF5">
        <w:rPr>
          <w:sz w:val="24"/>
          <w:szCs w:val="24"/>
        </w:rPr>
        <w:t xml:space="preserve"> (</w:t>
      </w:r>
      <w:r w:rsidR="00CF2207" w:rsidRPr="00FF7BF5">
        <w:rPr>
          <w:i/>
          <w:iCs/>
          <w:sz w:val="24"/>
          <w:szCs w:val="24"/>
        </w:rPr>
        <w:t>h</w:t>
      </w:r>
      <w:r w:rsidRPr="00FF7BF5">
        <w:rPr>
          <w:i/>
          <w:iCs/>
          <w:sz w:val="24"/>
          <w:szCs w:val="24"/>
        </w:rPr>
        <w:t>á</w:t>
      </w:r>
      <w:r w:rsidR="00CF2207" w:rsidRPr="00FF7BF5">
        <w:rPr>
          <w:sz w:val="24"/>
          <w:szCs w:val="24"/>
        </w:rPr>
        <w:t>)</w:t>
      </w:r>
      <w:r w:rsidR="00CF2207" w:rsidRPr="00FF7BF5">
        <w:rPr>
          <w:sz w:val="24"/>
          <w:szCs w:val="24"/>
        </w:rPr>
        <w:br/>
        <w:t>after which it was united to the level</w:t>
      </w:r>
      <w:r w:rsidRPr="00FF7BF5">
        <w:rPr>
          <w:sz w:val="24"/>
          <w:szCs w:val="24"/>
        </w:rPr>
        <w:t>l</w:t>
      </w:r>
      <w:r w:rsidR="00CF2207" w:rsidRPr="00FF7BF5">
        <w:rPr>
          <w:sz w:val="24"/>
          <w:szCs w:val="24"/>
        </w:rPr>
        <w:t xml:space="preserve">ed letter </w:t>
      </w:r>
      <w:r w:rsidR="0082400E" w:rsidRPr="00FF7BF5">
        <w:rPr>
          <w:sz w:val="24"/>
          <w:szCs w:val="24"/>
        </w:rPr>
        <w:t>“</w:t>
      </w:r>
      <w:r w:rsidR="00CF2207" w:rsidRPr="00FF7BF5">
        <w:rPr>
          <w:sz w:val="24"/>
          <w:szCs w:val="24"/>
        </w:rPr>
        <w:t>A</w:t>
      </w:r>
      <w:r w:rsidR="0082400E" w:rsidRPr="00FF7BF5">
        <w:rPr>
          <w:sz w:val="24"/>
          <w:szCs w:val="24"/>
        </w:rPr>
        <w:t>”</w:t>
      </w:r>
      <w:r w:rsidR="00CF2207" w:rsidRPr="00FF7BF5">
        <w:rPr>
          <w:sz w:val="24"/>
          <w:szCs w:val="24"/>
        </w:rPr>
        <w:t xml:space="preserve"> (</w:t>
      </w:r>
      <w:r w:rsidR="00CF2207" w:rsidRPr="00FF7BF5">
        <w:rPr>
          <w:i/>
          <w:iCs/>
          <w:sz w:val="24"/>
          <w:szCs w:val="24"/>
        </w:rPr>
        <w:t>alif</w:t>
      </w:r>
      <w:r w:rsidR="00CF2207" w:rsidRPr="00FF7BF5">
        <w:rPr>
          <w:sz w:val="24"/>
          <w:szCs w:val="24"/>
        </w:rPr>
        <w:t>)</w:t>
      </w:r>
      <w:r w:rsidR="00CF2207" w:rsidRPr="00FF7BF5">
        <w:rPr>
          <w:sz w:val="24"/>
          <w:szCs w:val="24"/>
        </w:rPr>
        <w:br/>
        <w:t xml:space="preserve">which was adorned with the Point (of the letter </w:t>
      </w:r>
      <w:r w:rsidR="0082400E" w:rsidRPr="00FF7BF5">
        <w:rPr>
          <w:sz w:val="24"/>
          <w:szCs w:val="24"/>
        </w:rPr>
        <w:t>“</w:t>
      </w:r>
      <w:r w:rsidR="00CF2207" w:rsidRPr="00FF7BF5">
        <w:rPr>
          <w:sz w:val="24"/>
          <w:szCs w:val="24"/>
        </w:rPr>
        <w:t>B,</w:t>
      </w:r>
      <w:r w:rsidR="0082400E" w:rsidRPr="00FF7BF5">
        <w:rPr>
          <w:sz w:val="24"/>
          <w:szCs w:val="24"/>
        </w:rPr>
        <w:t>”</w:t>
      </w:r>
      <w:r w:rsidR="00CF2207" w:rsidRPr="00FF7BF5">
        <w:rPr>
          <w:sz w:val="24"/>
          <w:szCs w:val="24"/>
        </w:rPr>
        <w:t xml:space="preserve"> </w:t>
      </w:r>
      <w:r w:rsidRPr="00FF7BF5">
        <w:rPr>
          <w:sz w:val="24"/>
          <w:szCs w:val="24"/>
        </w:rPr>
        <w:t>b</w:t>
      </w:r>
      <w:r w:rsidR="00CF2207" w:rsidRPr="00FF7BF5">
        <w:rPr>
          <w:sz w:val="24"/>
          <w:szCs w:val="24"/>
        </w:rPr>
        <w:t>á)</w:t>
      </w:r>
      <w:r w:rsidR="00CF2207" w:rsidRPr="00FF7BF5">
        <w:rPr>
          <w:sz w:val="24"/>
          <w:szCs w:val="24"/>
        </w:rPr>
        <w:br/>
        <w:t>from which the Treasured Name, the Hidden Mystery</w:t>
      </w:r>
      <w:r w:rsidR="00CF2207" w:rsidRPr="00FF7BF5">
        <w:rPr>
          <w:sz w:val="24"/>
          <w:szCs w:val="24"/>
        </w:rPr>
        <w:br/>
        <w:t>and the Guarded Symbol (</w:t>
      </w:r>
      <w:r w:rsidR="00CF2207" w:rsidRPr="00FF7BF5">
        <w:rPr>
          <w:i/>
          <w:iCs/>
          <w:sz w:val="24"/>
          <w:szCs w:val="24"/>
        </w:rPr>
        <w:t>Bahá</w:t>
      </w:r>
      <w:r w:rsidR="0082400E" w:rsidRPr="00FF7BF5">
        <w:rPr>
          <w:i/>
          <w:iCs/>
          <w:sz w:val="24"/>
          <w:szCs w:val="24"/>
        </w:rPr>
        <w:t>’</w:t>
      </w:r>
      <w:r w:rsidR="00CF2207" w:rsidRPr="00FF7BF5">
        <w:rPr>
          <w:sz w:val="24"/>
          <w:szCs w:val="24"/>
        </w:rPr>
        <w:t>) emerged.</w:t>
      </w:r>
    </w:p>
    <w:p w14:paraId="1945AD55" w14:textId="77777777" w:rsidR="00CF2207" w:rsidRPr="00FF7BF5" w:rsidRDefault="00CF2207" w:rsidP="006B01AA">
      <w:pPr>
        <w:spacing w:before="120" w:after="120" w:line="22" w:lineRule="atLeast"/>
        <w:jc w:val="center"/>
        <w:rPr>
          <w:sz w:val="24"/>
          <w:szCs w:val="24"/>
        </w:rPr>
      </w:pPr>
      <w:r w:rsidRPr="00FF7BF5">
        <w:rPr>
          <w:sz w:val="24"/>
          <w:szCs w:val="24"/>
        </w:rPr>
        <w:t>[5]</w:t>
      </w:r>
      <w:r w:rsidRPr="00FF7BF5">
        <w:rPr>
          <w:sz w:val="24"/>
          <w:szCs w:val="24"/>
        </w:rPr>
        <w:br/>
        <w:t>It, verily, is the Point</w:t>
      </w:r>
      <w:r w:rsidRPr="00FF7BF5">
        <w:rPr>
          <w:sz w:val="24"/>
          <w:szCs w:val="24"/>
        </w:rPr>
        <w:br/>
        <w:t>from which existence hath appeared</w:t>
      </w:r>
      <w:r w:rsidRPr="00FF7BF5">
        <w:rPr>
          <w:sz w:val="24"/>
          <w:szCs w:val="24"/>
        </w:rPr>
        <w:br/>
      </w:r>
      <w:r w:rsidRPr="00FF7BF5">
        <w:rPr>
          <w:sz w:val="24"/>
          <w:szCs w:val="24"/>
        </w:rPr>
        <w:lastRenderedPageBreak/>
        <w:t>and unto which it hath returned.</w:t>
      </w:r>
    </w:p>
    <w:p w14:paraId="21175785" w14:textId="77777777" w:rsidR="00CF2207" w:rsidRPr="00FF7BF5" w:rsidRDefault="00CF2207" w:rsidP="00FF7BF5">
      <w:pPr>
        <w:spacing w:before="360" w:after="240" w:line="22" w:lineRule="atLeast"/>
        <w:jc w:val="center"/>
        <w:rPr>
          <w:b/>
          <w:sz w:val="24"/>
          <w:szCs w:val="24"/>
        </w:rPr>
      </w:pPr>
      <w:r w:rsidRPr="00FF7BF5">
        <w:rPr>
          <w:b/>
          <w:sz w:val="24"/>
          <w:szCs w:val="24"/>
        </w:rPr>
        <w:t>[VII]</w:t>
      </w:r>
    </w:p>
    <w:p w14:paraId="1785414A" w14:textId="6E7BDC85" w:rsidR="00CF2207" w:rsidRPr="00FF7BF5" w:rsidRDefault="00CF2207" w:rsidP="006B01AA">
      <w:pPr>
        <w:spacing w:before="120" w:after="120" w:line="22" w:lineRule="atLeast"/>
        <w:jc w:val="center"/>
        <w:rPr>
          <w:sz w:val="24"/>
          <w:szCs w:val="24"/>
        </w:rPr>
      </w:pPr>
      <w:r w:rsidRPr="00FF7BF5">
        <w:rPr>
          <w:sz w:val="24"/>
          <w:szCs w:val="24"/>
        </w:rPr>
        <w:t>[1]</w:t>
      </w:r>
      <w:r w:rsidR="00FA5EC8" w:rsidRPr="00FF7BF5">
        <w:rPr>
          <w:sz w:val="24"/>
          <w:szCs w:val="24"/>
        </w:rPr>
        <w:br/>
      </w:r>
      <w:r w:rsidRPr="00FF7BF5">
        <w:rPr>
          <w:sz w:val="24"/>
          <w:szCs w:val="24"/>
        </w:rPr>
        <w:t>Then We saw the Word which uttered a Word</w:t>
      </w:r>
      <w:r w:rsidR="00FA5EC8" w:rsidRPr="00FF7BF5">
        <w:rPr>
          <w:sz w:val="24"/>
          <w:szCs w:val="24"/>
        </w:rPr>
        <w:br/>
      </w:r>
      <w:r w:rsidRPr="00FF7BF5">
        <w:rPr>
          <w:sz w:val="24"/>
          <w:szCs w:val="24"/>
        </w:rPr>
        <w:t>which every community found to be according to its own</w:t>
      </w:r>
      <w:r w:rsidR="00FA5EC8" w:rsidRPr="00FF7BF5">
        <w:rPr>
          <w:sz w:val="24"/>
          <w:szCs w:val="24"/>
        </w:rPr>
        <w:br/>
      </w:r>
      <w:r w:rsidRPr="00FF7BF5">
        <w:rPr>
          <w:sz w:val="24"/>
          <w:szCs w:val="24"/>
        </w:rPr>
        <w:t>tongue and language.</w:t>
      </w:r>
    </w:p>
    <w:p w14:paraId="6E2681A8" w14:textId="2688AE7C" w:rsidR="00CF2207" w:rsidRPr="00FF7BF5" w:rsidRDefault="00CF2207" w:rsidP="006B01AA">
      <w:pPr>
        <w:spacing w:before="120" w:after="120" w:line="22" w:lineRule="atLeast"/>
        <w:jc w:val="center"/>
        <w:rPr>
          <w:sz w:val="24"/>
          <w:szCs w:val="24"/>
        </w:rPr>
      </w:pPr>
      <w:r w:rsidRPr="00FF7BF5">
        <w:rPr>
          <w:sz w:val="24"/>
          <w:szCs w:val="24"/>
        </w:rPr>
        <w:t>[2]</w:t>
      </w:r>
      <w:r w:rsidR="00FA5EC8" w:rsidRPr="00FF7BF5">
        <w:rPr>
          <w:sz w:val="24"/>
          <w:szCs w:val="24"/>
        </w:rPr>
        <w:br/>
      </w:r>
      <w:r w:rsidRPr="00FF7BF5">
        <w:rPr>
          <w:sz w:val="24"/>
          <w:szCs w:val="24"/>
        </w:rPr>
        <w:t>When that Word was uttered,</w:t>
      </w:r>
      <w:r w:rsidR="00FA5EC8" w:rsidRPr="00FF7BF5">
        <w:rPr>
          <w:sz w:val="24"/>
          <w:szCs w:val="24"/>
        </w:rPr>
        <w:br/>
      </w:r>
      <w:r w:rsidRPr="00FF7BF5">
        <w:rPr>
          <w:sz w:val="24"/>
          <w:szCs w:val="24"/>
        </w:rPr>
        <w:t>a Sun shone forth from the Horizon of its Announcement,</w:t>
      </w:r>
      <w:r w:rsidR="00FA5EC8" w:rsidRPr="00FF7BF5">
        <w:rPr>
          <w:sz w:val="24"/>
          <w:szCs w:val="24"/>
        </w:rPr>
        <w:br/>
      </w:r>
      <w:r w:rsidRPr="00FF7BF5">
        <w:rPr>
          <w:sz w:val="24"/>
          <w:szCs w:val="24"/>
        </w:rPr>
        <w:t>the Lights of which eclipsed the sun of the heavens.</w:t>
      </w:r>
    </w:p>
    <w:p w14:paraId="5648F8B3" w14:textId="1B780CDB" w:rsidR="00CF2207" w:rsidRPr="00FF7BF5" w:rsidRDefault="00CF2207" w:rsidP="006B01AA">
      <w:pPr>
        <w:spacing w:before="120" w:after="120" w:line="22" w:lineRule="atLeast"/>
        <w:jc w:val="center"/>
        <w:rPr>
          <w:sz w:val="24"/>
          <w:szCs w:val="24"/>
        </w:rPr>
      </w:pPr>
      <w:r w:rsidRPr="00FF7BF5">
        <w:rPr>
          <w:sz w:val="24"/>
          <w:szCs w:val="24"/>
        </w:rPr>
        <w:t>[3</w:t>
      </w:r>
      <w:r w:rsidR="00FA5EC8" w:rsidRPr="00FF7BF5">
        <w:rPr>
          <w:sz w:val="24"/>
          <w:szCs w:val="24"/>
        </w:rPr>
        <w:t>]</w:t>
      </w:r>
      <w:r w:rsidRPr="00FF7BF5">
        <w:rPr>
          <w:sz w:val="24"/>
          <w:szCs w:val="24"/>
        </w:rPr>
        <w:br/>
        <w:t>It said,</w:t>
      </w:r>
      <w:r w:rsidRPr="00FF7BF5">
        <w:rPr>
          <w:sz w:val="24"/>
          <w:szCs w:val="24"/>
        </w:rPr>
        <w:br/>
      </w:r>
      <w:r w:rsidR="0082400E" w:rsidRPr="00FF7BF5">
        <w:rPr>
          <w:sz w:val="24"/>
          <w:szCs w:val="24"/>
        </w:rPr>
        <w:t>‘</w:t>
      </w:r>
      <w:r w:rsidRPr="00FF7BF5">
        <w:rPr>
          <w:sz w:val="24"/>
          <w:szCs w:val="24"/>
        </w:rPr>
        <w:t>The head of the seventy</w:t>
      </w:r>
      <w:r w:rsidRPr="00FF7BF5">
        <w:rPr>
          <w:sz w:val="24"/>
          <w:szCs w:val="24"/>
        </w:rPr>
        <w:br/>
        <w:t>hath been adorned</w:t>
      </w:r>
      <w:r w:rsidRPr="00FF7BF5">
        <w:rPr>
          <w:sz w:val="24"/>
          <w:szCs w:val="24"/>
        </w:rPr>
        <w:br/>
        <w:t>with the crown of the forty</w:t>
      </w:r>
      <w:r w:rsidRPr="00FF7BF5">
        <w:rPr>
          <w:sz w:val="24"/>
          <w:szCs w:val="24"/>
        </w:rPr>
        <w:br/>
        <w:t>and been united with</w:t>
      </w:r>
      <w:r w:rsidRPr="00FF7BF5">
        <w:rPr>
          <w:sz w:val="24"/>
          <w:szCs w:val="24"/>
        </w:rPr>
        <w:br/>
        <w:t>the seven before the ten.</w:t>
      </w:r>
      <w:r w:rsidR="0082400E" w:rsidRPr="00FF7BF5">
        <w:rPr>
          <w:sz w:val="24"/>
          <w:szCs w:val="24"/>
        </w:rPr>
        <w:t>’</w:t>
      </w:r>
    </w:p>
    <w:p w14:paraId="115EDF85" w14:textId="43CE8910" w:rsidR="0043359C" w:rsidRPr="00FF7BF5" w:rsidRDefault="00CF2207" w:rsidP="006B01AA">
      <w:pPr>
        <w:spacing w:before="120" w:after="120" w:line="22" w:lineRule="atLeast"/>
        <w:jc w:val="center"/>
        <w:rPr>
          <w:sz w:val="24"/>
          <w:szCs w:val="24"/>
        </w:rPr>
      </w:pPr>
      <w:r w:rsidRPr="00FF7BF5">
        <w:rPr>
          <w:sz w:val="24"/>
          <w:szCs w:val="24"/>
        </w:rPr>
        <w:t>[4]</w:t>
      </w:r>
      <w:r w:rsidRPr="00FF7BF5">
        <w:rPr>
          <w:sz w:val="24"/>
          <w:szCs w:val="24"/>
        </w:rPr>
        <w:br/>
        <w:t>Then it lamented and it said,</w:t>
      </w:r>
      <w:r w:rsidRPr="00FF7BF5">
        <w:rPr>
          <w:sz w:val="24"/>
          <w:szCs w:val="24"/>
        </w:rPr>
        <w:br/>
      </w:r>
      <w:r w:rsidR="0082400E" w:rsidRPr="00FF7BF5">
        <w:rPr>
          <w:sz w:val="24"/>
          <w:szCs w:val="24"/>
        </w:rPr>
        <w:t>‘</w:t>
      </w:r>
      <w:r w:rsidRPr="00FF7BF5">
        <w:rPr>
          <w:sz w:val="24"/>
          <w:szCs w:val="24"/>
        </w:rPr>
        <w:t>What is this that I see?</w:t>
      </w:r>
      <w:r w:rsidRPr="00FF7BF5">
        <w:rPr>
          <w:sz w:val="24"/>
          <w:szCs w:val="24"/>
        </w:rPr>
        <w:br/>
        <w:t>The house doth not recognize its master</w:t>
      </w:r>
      <w:r w:rsidRPr="00FF7BF5">
        <w:rPr>
          <w:sz w:val="24"/>
          <w:szCs w:val="24"/>
        </w:rPr>
        <w:br/>
        <w:t>neither doth the son pay heed unto his father;</w:t>
      </w:r>
      <w:r w:rsidRPr="00FF7BF5">
        <w:rPr>
          <w:sz w:val="24"/>
          <w:szCs w:val="24"/>
        </w:rPr>
        <w:br/>
        <w:t>nor likewise is the hopeful seeker cognizant of his</w:t>
      </w:r>
      <w:r w:rsidRPr="00FF7BF5">
        <w:rPr>
          <w:sz w:val="24"/>
          <w:szCs w:val="24"/>
        </w:rPr>
        <w:br/>
        <w:t>place of refuge and haven.</w:t>
      </w:r>
      <w:r w:rsidR="0082400E" w:rsidRPr="00FF7BF5">
        <w:rPr>
          <w:sz w:val="24"/>
          <w:szCs w:val="24"/>
        </w:rPr>
        <w:t>’</w:t>
      </w:r>
    </w:p>
    <w:p w14:paraId="6EDB418A" w14:textId="6A065E5C" w:rsidR="00CF2207" w:rsidRPr="00FF7BF5" w:rsidRDefault="00CF2207" w:rsidP="00FF7BF5">
      <w:pPr>
        <w:spacing w:before="360" w:after="240" w:line="22" w:lineRule="atLeast"/>
        <w:jc w:val="center"/>
        <w:rPr>
          <w:b/>
          <w:sz w:val="24"/>
          <w:szCs w:val="24"/>
        </w:rPr>
      </w:pPr>
      <w:r w:rsidRPr="00FF7BF5">
        <w:rPr>
          <w:b/>
          <w:sz w:val="24"/>
          <w:szCs w:val="24"/>
        </w:rPr>
        <w:t>[VIII]</w:t>
      </w:r>
    </w:p>
    <w:p w14:paraId="10DA186D" w14:textId="0A20F947" w:rsidR="00CF2207" w:rsidRPr="00FF7BF5" w:rsidRDefault="00CF2207" w:rsidP="006B01AA">
      <w:pPr>
        <w:spacing w:before="120" w:after="120" w:line="22" w:lineRule="atLeast"/>
        <w:jc w:val="center"/>
        <w:rPr>
          <w:sz w:val="24"/>
          <w:szCs w:val="24"/>
        </w:rPr>
      </w:pPr>
      <w:r w:rsidRPr="00FF7BF5">
        <w:rPr>
          <w:sz w:val="24"/>
          <w:szCs w:val="24"/>
        </w:rPr>
        <w:t>[1]</w:t>
      </w:r>
      <w:r w:rsidR="00471B32" w:rsidRPr="00FF7BF5">
        <w:rPr>
          <w:sz w:val="24"/>
          <w:szCs w:val="24"/>
        </w:rPr>
        <w:br/>
        <w:t>O</w:t>
      </w:r>
      <w:r w:rsidRPr="00FF7BF5">
        <w:rPr>
          <w:sz w:val="24"/>
          <w:szCs w:val="24"/>
        </w:rPr>
        <w:t xml:space="preserve"> thou who soarest in</w:t>
      </w:r>
      <w:r w:rsidR="00471B32" w:rsidRPr="00FF7BF5">
        <w:rPr>
          <w:sz w:val="24"/>
          <w:szCs w:val="24"/>
        </w:rPr>
        <w:br/>
      </w:r>
      <w:r w:rsidRPr="00FF7BF5">
        <w:rPr>
          <w:sz w:val="24"/>
          <w:szCs w:val="24"/>
        </w:rPr>
        <w:t>the atmosphere of mystic knowledge!</w:t>
      </w:r>
    </w:p>
    <w:p w14:paraId="65C90A0E" w14:textId="19B5140C" w:rsidR="00CF2207" w:rsidRPr="00FF7BF5" w:rsidRDefault="00CF2207" w:rsidP="006B01AA">
      <w:pPr>
        <w:spacing w:before="120" w:after="120" w:line="22" w:lineRule="atLeast"/>
        <w:jc w:val="center"/>
        <w:rPr>
          <w:sz w:val="24"/>
          <w:szCs w:val="24"/>
        </w:rPr>
      </w:pPr>
      <w:r w:rsidRPr="00FF7BF5">
        <w:rPr>
          <w:sz w:val="24"/>
          <w:szCs w:val="24"/>
        </w:rPr>
        <w:t>[2]</w:t>
      </w:r>
      <w:r w:rsidR="00471B32" w:rsidRPr="00FF7BF5">
        <w:rPr>
          <w:sz w:val="24"/>
          <w:szCs w:val="24"/>
        </w:rPr>
        <w:br/>
      </w:r>
      <w:r w:rsidRPr="00FF7BF5">
        <w:rPr>
          <w:sz w:val="24"/>
          <w:szCs w:val="24"/>
        </w:rPr>
        <w:t>Whoso knoweth the one in whose Logos-Person</w:t>
      </w:r>
      <w:r w:rsidR="00471B32" w:rsidRPr="00FF7BF5">
        <w:rPr>
          <w:sz w:val="24"/>
          <w:szCs w:val="24"/>
        </w:rPr>
        <w:br/>
      </w:r>
      <w:r w:rsidRPr="00FF7BF5">
        <w:rPr>
          <w:sz w:val="24"/>
          <w:szCs w:val="24"/>
        </w:rPr>
        <w:t>what floweth yet exhibiteth solidity;</w:t>
      </w:r>
    </w:p>
    <w:p w14:paraId="7696C4D1" w14:textId="4EA2EF4F" w:rsidR="00CF2207" w:rsidRPr="00FF7BF5" w:rsidRDefault="00FF7BF5" w:rsidP="006B01AA">
      <w:pPr>
        <w:spacing w:before="120" w:after="120" w:line="22" w:lineRule="atLeast"/>
        <w:jc w:val="center"/>
        <w:rPr>
          <w:sz w:val="24"/>
          <w:szCs w:val="24"/>
        </w:rPr>
      </w:pPr>
      <w:r w:rsidRPr="00FF7BF5">
        <w:rPr>
          <w:sz w:val="24"/>
          <w:szCs w:val="24"/>
        </w:rPr>
        <w:t>[3]</w:t>
      </w:r>
      <w:r w:rsidR="00471B32" w:rsidRPr="00FF7BF5">
        <w:rPr>
          <w:sz w:val="24"/>
          <w:szCs w:val="24"/>
        </w:rPr>
        <w:br/>
      </w:r>
      <w:r w:rsidR="00CF2207" w:rsidRPr="00FF7BF5">
        <w:rPr>
          <w:sz w:val="24"/>
          <w:szCs w:val="24"/>
        </w:rPr>
        <w:t>what soareth yet is at rest;</w:t>
      </w:r>
    </w:p>
    <w:p w14:paraId="330A0D27" w14:textId="7AD2D65A" w:rsidR="00CF2207" w:rsidRPr="00FF7BF5" w:rsidRDefault="00CF2207" w:rsidP="006B01AA">
      <w:pPr>
        <w:spacing w:before="120" w:after="120" w:line="22" w:lineRule="atLeast"/>
        <w:jc w:val="center"/>
        <w:rPr>
          <w:sz w:val="24"/>
          <w:szCs w:val="24"/>
        </w:rPr>
      </w:pPr>
      <w:r w:rsidRPr="00FF7BF5">
        <w:rPr>
          <w:sz w:val="24"/>
          <w:szCs w:val="24"/>
        </w:rPr>
        <w:t>[4]</w:t>
      </w:r>
      <w:r w:rsidR="00471B32" w:rsidRPr="00FF7BF5">
        <w:rPr>
          <w:sz w:val="24"/>
          <w:szCs w:val="24"/>
        </w:rPr>
        <w:br/>
      </w:r>
      <w:r w:rsidRPr="00FF7BF5">
        <w:rPr>
          <w:sz w:val="24"/>
          <w:szCs w:val="24"/>
        </w:rPr>
        <w:t>what is manifest yet concealed</w:t>
      </w:r>
    </w:p>
    <w:p w14:paraId="686DA126" w14:textId="24F2B9D1" w:rsidR="00CF2207" w:rsidRPr="00FF7BF5" w:rsidRDefault="00CF2207" w:rsidP="006B01AA">
      <w:pPr>
        <w:spacing w:before="120" w:after="120" w:line="22" w:lineRule="atLeast"/>
        <w:jc w:val="center"/>
        <w:rPr>
          <w:sz w:val="24"/>
          <w:szCs w:val="24"/>
        </w:rPr>
      </w:pPr>
      <w:r w:rsidRPr="00FF7BF5">
        <w:rPr>
          <w:sz w:val="24"/>
          <w:szCs w:val="24"/>
        </w:rPr>
        <w:t>[5</w:t>
      </w:r>
      <w:r w:rsidR="00471B32" w:rsidRPr="00FF7BF5">
        <w:rPr>
          <w:sz w:val="24"/>
          <w:szCs w:val="24"/>
        </w:rPr>
        <w:t>]</w:t>
      </w:r>
      <w:r w:rsidR="00471B32" w:rsidRPr="00FF7BF5">
        <w:rPr>
          <w:sz w:val="24"/>
          <w:szCs w:val="24"/>
        </w:rPr>
        <w:br/>
      </w:r>
      <w:r w:rsidRPr="00FF7BF5">
        <w:rPr>
          <w:sz w:val="24"/>
          <w:szCs w:val="24"/>
        </w:rPr>
        <w:t>and what is resplendent yet veiled,</w:t>
      </w:r>
    </w:p>
    <w:p w14:paraId="50CC0C9D" w14:textId="77777777" w:rsidR="00CF2207" w:rsidRPr="00FF7BF5" w:rsidRDefault="00CF2207" w:rsidP="006B01AA">
      <w:pPr>
        <w:spacing w:before="120" w:after="120" w:line="22" w:lineRule="atLeast"/>
        <w:jc w:val="center"/>
        <w:rPr>
          <w:sz w:val="24"/>
          <w:szCs w:val="24"/>
        </w:rPr>
      </w:pPr>
      <w:r w:rsidRPr="00FF7BF5">
        <w:rPr>
          <w:sz w:val="24"/>
          <w:szCs w:val="24"/>
        </w:rPr>
        <w:t>[6]</w:t>
      </w:r>
      <w:r w:rsidRPr="00FF7BF5">
        <w:rPr>
          <w:sz w:val="24"/>
          <w:szCs w:val="24"/>
        </w:rPr>
        <w:br/>
        <w:t>shall be seized by the attraction of the divine Effulgences</w:t>
      </w:r>
      <w:r w:rsidRPr="00FF7BF5">
        <w:rPr>
          <w:sz w:val="24"/>
          <w:szCs w:val="24"/>
        </w:rPr>
        <w:br/>
        <w:t>to such an extent that he will fly on the wings of yearning</w:t>
      </w:r>
      <w:r w:rsidRPr="00FF7BF5">
        <w:rPr>
          <w:sz w:val="24"/>
          <w:szCs w:val="24"/>
        </w:rPr>
        <w:br/>
        <w:t>in the atmosphere of nearness, holiness and reunion.</w:t>
      </w:r>
    </w:p>
    <w:p w14:paraId="3F0CCCC2" w14:textId="77777777" w:rsidR="00CF2207" w:rsidRPr="00FF7BF5" w:rsidRDefault="00CF2207" w:rsidP="00FF7BF5">
      <w:pPr>
        <w:spacing w:before="360" w:after="240" w:line="22" w:lineRule="atLeast"/>
        <w:jc w:val="center"/>
        <w:rPr>
          <w:b/>
          <w:sz w:val="24"/>
          <w:szCs w:val="24"/>
        </w:rPr>
      </w:pPr>
      <w:r w:rsidRPr="00FF7BF5">
        <w:rPr>
          <w:b/>
          <w:sz w:val="24"/>
          <w:szCs w:val="24"/>
        </w:rPr>
        <w:t>[IX]</w:t>
      </w:r>
    </w:p>
    <w:p w14:paraId="6CCE56F6" w14:textId="4421F7FD" w:rsidR="00CF2207" w:rsidRPr="00FF7BF5" w:rsidRDefault="00CF2207" w:rsidP="006B01AA">
      <w:pPr>
        <w:spacing w:before="120" w:after="120" w:line="22" w:lineRule="atLeast"/>
        <w:jc w:val="center"/>
        <w:rPr>
          <w:sz w:val="24"/>
          <w:szCs w:val="24"/>
        </w:rPr>
      </w:pPr>
      <w:r w:rsidRPr="00FF7BF5">
        <w:rPr>
          <w:sz w:val="24"/>
          <w:szCs w:val="24"/>
        </w:rPr>
        <w:t>[1]</w:t>
      </w:r>
      <w:r w:rsidR="00471B32" w:rsidRPr="00FF7BF5">
        <w:rPr>
          <w:sz w:val="24"/>
          <w:szCs w:val="24"/>
        </w:rPr>
        <w:br/>
      </w:r>
      <w:r w:rsidRPr="00FF7BF5">
        <w:rPr>
          <w:sz w:val="24"/>
          <w:szCs w:val="24"/>
        </w:rPr>
        <w:t>With regard to that which thine eminence hath mentioned</w:t>
      </w:r>
      <w:r w:rsidR="008834EC" w:rsidRPr="00FF7BF5">
        <w:rPr>
          <w:sz w:val="24"/>
          <w:szCs w:val="24"/>
        </w:rPr>
        <w:br/>
      </w:r>
      <w:r w:rsidRPr="00FF7BF5">
        <w:rPr>
          <w:sz w:val="24"/>
          <w:szCs w:val="24"/>
        </w:rPr>
        <w:lastRenderedPageBreak/>
        <w:t>concerning the darkness.</w:t>
      </w:r>
    </w:p>
    <w:p w14:paraId="42EAFBCD" w14:textId="77777777" w:rsidR="00CF2207" w:rsidRPr="00FF7BF5" w:rsidRDefault="00CF2207" w:rsidP="006B01AA">
      <w:pPr>
        <w:spacing w:before="120" w:after="120" w:line="22" w:lineRule="atLeast"/>
        <w:jc w:val="center"/>
        <w:rPr>
          <w:sz w:val="24"/>
          <w:szCs w:val="24"/>
        </w:rPr>
      </w:pPr>
      <w:r w:rsidRPr="00FF7BF5">
        <w:rPr>
          <w:sz w:val="24"/>
          <w:szCs w:val="24"/>
        </w:rPr>
        <w:t xml:space="preserve">[2] </w:t>
      </w:r>
      <w:r w:rsidRPr="00FF7BF5">
        <w:rPr>
          <w:sz w:val="24"/>
          <w:szCs w:val="24"/>
        </w:rPr>
        <w:br/>
        <w:t>We bear witness that it hath encompassed the creatures.</w:t>
      </w:r>
    </w:p>
    <w:p w14:paraId="4BCAB89F" w14:textId="52C797E5" w:rsidR="00CF2207" w:rsidRPr="00FF7BF5" w:rsidRDefault="00FF7BF5" w:rsidP="006B01AA">
      <w:pPr>
        <w:spacing w:before="120" w:after="120" w:line="22" w:lineRule="atLeast"/>
        <w:jc w:val="center"/>
        <w:rPr>
          <w:sz w:val="24"/>
          <w:szCs w:val="24"/>
        </w:rPr>
      </w:pPr>
      <w:r w:rsidRPr="00FF7BF5">
        <w:rPr>
          <w:sz w:val="24"/>
          <w:szCs w:val="24"/>
        </w:rPr>
        <w:t>[3]</w:t>
      </w:r>
      <w:r w:rsidR="00CF2207" w:rsidRPr="00FF7BF5">
        <w:rPr>
          <w:sz w:val="24"/>
          <w:szCs w:val="24"/>
        </w:rPr>
        <w:br/>
        <w:t>Blessed be he who hath been illumined by the Light</w:t>
      </w:r>
      <w:r w:rsidR="00CF2207" w:rsidRPr="00FF7BF5">
        <w:rPr>
          <w:sz w:val="24"/>
          <w:szCs w:val="24"/>
        </w:rPr>
        <w:br/>
        <w:t>which shineth forth from</w:t>
      </w:r>
      <w:r w:rsidR="00CF2207" w:rsidRPr="00FF7BF5">
        <w:rPr>
          <w:sz w:val="24"/>
          <w:szCs w:val="24"/>
        </w:rPr>
        <w:br/>
        <w:t>the horizon of the Mercy of his Lord, the Most Holy.</w:t>
      </w:r>
    </w:p>
    <w:p w14:paraId="33EB7A42" w14:textId="24E1EF1D" w:rsidR="008834EC" w:rsidRPr="00FF7BF5" w:rsidRDefault="00CF2207" w:rsidP="006B01AA">
      <w:pPr>
        <w:spacing w:before="120" w:after="120" w:line="22" w:lineRule="atLeast"/>
        <w:jc w:val="center"/>
        <w:rPr>
          <w:sz w:val="24"/>
          <w:szCs w:val="24"/>
        </w:rPr>
      </w:pPr>
      <w:r w:rsidRPr="00FF7BF5">
        <w:rPr>
          <w:sz w:val="24"/>
          <w:szCs w:val="24"/>
        </w:rPr>
        <w:t>[4]</w:t>
      </w:r>
      <w:r w:rsidRPr="00FF7BF5">
        <w:rPr>
          <w:sz w:val="24"/>
          <w:szCs w:val="24"/>
        </w:rPr>
        <w:br/>
        <w:t>The darkness is the vain imaginings by virtue of which</w:t>
      </w:r>
      <w:r w:rsidRPr="00FF7BF5">
        <w:rPr>
          <w:sz w:val="24"/>
          <w:szCs w:val="24"/>
        </w:rPr>
        <w:br/>
        <w:t>the people were prevented from turning towards the Kingdom</w:t>
      </w:r>
      <w:r w:rsidRPr="00FF7BF5">
        <w:rPr>
          <w:sz w:val="24"/>
          <w:szCs w:val="24"/>
        </w:rPr>
        <w:br/>
        <w:t>when the King of the Divine Realm</w:t>
      </w:r>
      <w:r w:rsidRPr="00FF7BF5">
        <w:rPr>
          <w:sz w:val="24"/>
          <w:szCs w:val="24"/>
        </w:rPr>
        <w:br/>
        <w:t>appeared with the Cause of God.</w:t>
      </w:r>
    </w:p>
    <w:p w14:paraId="65C1BA34" w14:textId="22A520E3" w:rsidR="00CF2207" w:rsidRPr="00FF7BF5" w:rsidRDefault="00CF2207" w:rsidP="00FF7BF5">
      <w:pPr>
        <w:spacing w:before="360" w:after="240" w:line="22" w:lineRule="atLeast"/>
        <w:jc w:val="center"/>
        <w:rPr>
          <w:b/>
          <w:sz w:val="24"/>
          <w:szCs w:val="24"/>
        </w:rPr>
      </w:pPr>
      <w:r w:rsidRPr="00FF7BF5">
        <w:rPr>
          <w:b/>
          <w:sz w:val="24"/>
          <w:szCs w:val="24"/>
        </w:rPr>
        <w:t>[X]</w:t>
      </w:r>
    </w:p>
    <w:p w14:paraId="54115AEB" w14:textId="4E43A4AC" w:rsidR="00CF2207" w:rsidRPr="00FF7BF5" w:rsidRDefault="00CF2207" w:rsidP="006B01AA">
      <w:pPr>
        <w:spacing w:before="120" w:after="120" w:line="22" w:lineRule="atLeast"/>
        <w:jc w:val="center"/>
        <w:rPr>
          <w:sz w:val="24"/>
          <w:szCs w:val="24"/>
        </w:rPr>
      </w:pPr>
      <w:r w:rsidRPr="00FF7BF5">
        <w:rPr>
          <w:sz w:val="24"/>
          <w:szCs w:val="24"/>
        </w:rPr>
        <w:t>[1]</w:t>
      </w:r>
      <w:r w:rsidR="008834EC" w:rsidRPr="00FF7BF5">
        <w:rPr>
          <w:sz w:val="24"/>
          <w:szCs w:val="24"/>
        </w:rPr>
        <w:br/>
      </w:r>
      <w:r w:rsidRPr="00FF7BF5">
        <w:rPr>
          <w:sz w:val="24"/>
          <w:szCs w:val="24"/>
        </w:rPr>
        <w:t>As for what thou hast mentioned,</w:t>
      </w:r>
      <w:r w:rsidR="008834EC" w:rsidRPr="00FF7BF5">
        <w:rPr>
          <w:sz w:val="24"/>
          <w:szCs w:val="24"/>
        </w:rPr>
        <w:br/>
      </w:r>
      <w:r w:rsidRPr="00FF7BF5">
        <w:rPr>
          <w:sz w:val="24"/>
          <w:szCs w:val="24"/>
        </w:rPr>
        <w:t>that a certain person hath supposed</w:t>
      </w:r>
      <w:r w:rsidR="008834EC" w:rsidRPr="00FF7BF5">
        <w:rPr>
          <w:sz w:val="24"/>
          <w:szCs w:val="24"/>
        </w:rPr>
        <w:br/>
      </w:r>
      <w:r w:rsidRPr="00FF7BF5">
        <w:rPr>
          <w:sz w:val="24"/>
          <w:szCs w:val="24"/>
        </w:rPr>
        <w:t>that there are no differences between Us</w:t>
      </w:r>
      <w:r w:rsidR="008834EC" w:rsidRPr="00FF7BF5">
        <w:rPr>
          <w:sz w:val="24"/>
          <w:szCs w:val="24"/>
        </w:rPr>
        <w:br/>
      </w:r>
      <w:r w:rsidRPr="00FF7BF5">
        <w:rPr>
          <w:sz w:val="24"/>
          <w:szCs w:val="24"/>
        </w:rPr>
        <w:t>with regard to the Spirit [Jesus].</w:t>
      </w:r>
    </w:p>
    <w:p w14:paraId="38D9D724" w14:textId="038DA56F" w:rsidR="00CF2207" w:rsidRPr="00FF7BF5" w:rsidRDefault="00CF2207" w:rsidP="006B01AA">
      <w:pPr>
        <w:spacing w:before="120" w:after="120" w:line="22" w:lineRule="atLeast"/>
        <w:jc w:val="center"/>
        <w:rPr>
          <w:sz w:val="24"/>
          <w:szCs w:val="24"/>
        </w:rPr>
      </w:pPr>
      <w:r w:rsidRPr="00FF7BF5">
        <w:rPr>
          <w:sz w:val="24"/>
          <w:szCs w:val="24"/>
        </w:rPr>
        <w:t>[2]</w:t>
      </w:r>
      <w:r w:rsidR="008834EC" w:rsidRPr="00FF7BF5">
        <w:rPr>
          <w:sz w:val="24"/>
          <w:szCs w:val="24"/>
        </w:rPr>
        <w:br/>
      </w:r>
      <w:r w:rsidRPr="00FF7BF5">
        <w:rPr>
          <w:sz w:val="24"/>
          <w:szCs w:val="24"/>
        </w:rPr>
        <w:t>This is indeed the truth inasmuch as the Spirit [Jesus]</w:t>
      </w:r>
      <w:r w:rsidR="008834EC" w:rsidRPr="00FF7BF5">
        <w:rPr>
          <w:sz w:val="24"/>
          <w:szCs w:val="24"/>
        </w:rPr>
        <w:br/>
      </w:r>
      <w:r w:rsidRPr="00FF7BF5">
        <w:rPr>
          <w:sz w:val="24"/>
          <w:szCs w:val="24"/>
        </w:rPr>
        <w:t>is sanctified beyond being overwhelmed by differences</w:t>
      </w:r>
      <w:r w:rsidR="008834EC" w:rsidRPr="00FF7BF5">
        <w:rPr>
          <w:sz w:val="24"/>
          <w:szCs w:val="24"/>
        </w:rPr>
        <w:br/>
      </w:r>
      <w:r w:rsidRPr="00FF7BF5">
        <w:rPr>
          <w:sz w:val="24"/>
          <w:szCs w:val="24"/>
        </w:rPr>
        <w:t>or encompassed by symbolic expressions.</w:t>
      </w:r>
    </w:p>
    <w:p w14:paraId="6DBD9197" w14:textId="5FFA0446" w:rsidR="00CF2207" w:rsidRPr="00FF7BF5" w:rsidRDefault="00CF2207" w:rsidP="006B01AA">
      <w:pPr>
        <w:spacing w:before="120" w:after="120" w:line="22" w:lineRule="atLeast"/>
        <w:jc w:val="center"/>
        <w:rPr>
          <w:sz w:val="24"/>
          <w:szCs w:val="24"/>
        </w:rPr>
      </w:pPr>
      <w:r w:rsidRPr="00FF7BF5">
        <w:rPr>
          <w:sz w:val="24"/>
          <w:szCs w:val="24"/>
        </w:rPr>
        <w:t>[3]</w:t>
      </w:r>
      <w:r w:rsidR="00471B32" w:rsidRPr="00FF7BF5">
        <w:rPr>
          <w:sz w:val="24"/>
          <w:szCs w:val="24"/>
        </w:rPr>
        <w:br/>
      </w:r>
      <w:r w:rsidRPr="00FF7BF5">
        <w:rPr>
          <w:sz w:val="24"/>
          <w:szCs w:val="24"/>
        </w:rPr>
        <w:t>He, verily, is the Light of Oneness among mankind</w:t>
      </w:r>
      <w:r w:rsidR="008834EC" w:rsidRPr="00FF7BF5">
        <w:rPr>
          <w:sz w:val="24"/>
          <w:szCs w:val="24"/>
        </w:rPr>
        <w:br/>
      </w:r>
      <w:r w:rsidRPr="00FF7BF5">
        <w:rPr>
          <w:sz w:val="24"/>
          <w:szCs w:val="24"/>
        </w:rPr>
        <w:t>and the sign of the Ancient of Days among the peoples.</w:t>
      </w:r>
    </w:p>
    <w:p w14:paraId="1C872FF0" w14:textId="77A8F2EA" w:rsidR="00CF2207" w:rsidRPr="00FF7BF5" w:rsidRDefault="00CF2207" w:rsidP="006B01AA">
      <w:pPr>
        <w:spacing w:before="120" w:after="120" w:line="22" w:lineRule="atLeast"/>
        <w:jc w:val="center"/>
        <w:rPr>
          <w:sz w:val="24"/>
          <w:szCs w:val="24"/>
        </w:rPr>
      </w:pPr>
      <w:r w:rsidRPr="00FF7BF5">
        <w:rPr>
          <w:sz w:val="24"/>
          <w:szCs w:val="24"/>
        </w:rPr>
        <w:t>[4]</w:t>
      </w:r>
      <w:r w:rsidR="008834EC" w:rsidRPr="00FF7BF5">
        <w:rPr>
          <w:sz w:val="24"/>
          <w:szCs w:val="24"/>
        </w:rPr>
        <w:br/>
      </w:r>
      <w:r w:rsidRPr="00FF7BF5">
        <w:rPr>
          <w:sz w:val="24"/>
          <w:szCs w:val="24"/>
        </w:rPr>
        <w:t>He who turneth unto Him [Jesus]</w:t>
      </w:r>
      <w:r w:rsidR="008834EC" w:rsidRPr="00FF7BF5">
        <w:rPr>
          <w:sz w:val="24"/>
          <w:szCs w:val="24"/>
        </w:rPr>
        <w:br/>
      </w:r>
      <w:r w:rsidRPr="00FF7BF5">
        <w:rPr>
          <w:sz w:val="24"/>
          <w:szCs w:val="24"/>
        </w:rPr>
        <w:t>hath turned unto He [God]</w:t>
      </w:r>
      <w:r w:rsidR="008834EC" w:rsidRPr="00FF7BF5">
        <w:rPr>
          <w:sz w:val="24"/>
          <w:szCs w:val="24"/>
        </w:rPr>
        <w:br/>
      </w:r>
      <w:r w:rsidRPr="00FF7BF5">
        <w:rPr>
          <w:sz w:val="24"/>
          <w:szCs w:val="24"/>
        </w:rPr>
        <w:t>who sent Him [Jesus]</w:t>
      </w:r>
      <w:r w:rsidR="008834EC" w:rsidRPr="00FF7BF5">
        <w:rPr>
          <w:sz w:val="24"/>
          <w:szCs w:val="24"/>
        </w:rPr>
        <w:br/>
      </w:r>
      <w:r w:rsidRPr="00FF7BF5">
        <w:rPr>
          <w:sz w:val="24"/>
          <w:szCs w:val="24"/>
        </w:rPr>
        <w:t>and he who rejecteth Him hath</w:t>
      </w:r>
      <w:r w:rsidR="008834EC" w:rsidRPr="00FF7BF5">
        <w:rPr>
          <w:sz w:val="24"/>
          <w:szCs w:val="24"/>
        </w:rPr>
        <w:br/>
      </w:r>
      <w:r w:rsidRPr="00FF7BF5">
        <w:rPr>
          <w:sz w:val="24"/>
          <w:szCs w:val="24"/>
        </w:rPr>
        <w:t>rejected He who caused Him</w:t>
      </w:r>
      <w:r w:rsidR="008834EC" w:rsidRPr="00FF7BF5">
        <w:rPr>
          <w:sz w:val="24"/>
          <w:szCs w:val="24"/>
        </w:rPr>
        <w:br/>
      </w:r>
      <w:r w:rsidRPr="00FF7BF5">
        <w:rPr>
          <w:sz w:val="24"/>
          <w:szCs w:val="24"/>
        </w:rPr>
        <w:t>to be made manifest and to speak forth.</w:t>
      </w:r>
    </w:p>
    <w:p w14:paraId="0946DB30" w14:textId="42B7023A" w:rsidR="00CF2207" w:rsidRPr="00FF7BF5" w:rsidRDefault="00CF2207" w:rsidP="006B01AA">
      <w:pPr>
        <w:spacing w:before="120" w:after="120" w:line="22" w:lineRule="atLeast"/>
        <w:jc w:val="center"/>
        <w:rPr>
          <w:sz w:val="24"/>
          <w:szCs w:val="24"/>
        </w:rPr>
      </w:pPr>
      <w:r w:rsidRPr="00FF7BF5">
        <w:rPr>
          <w:sz w:val="24"/>
          <w:szCs w:val="24"/>
        </w:rPr>
        <w:t>[5]</w:t>
      </w:r>
      <w:r w:rsidR="008834EC" w:rsidRPr="00FF7BF5">
        <w:rPr>
          <w:sz w:val="24"/>
          <w:szCs w:val="24"/>
        </w:rPr>
        <w:br/>
      </w:r>
      <w:r w:rsidRPr="00FF7BF5">
        <w:rPr>
          <w:sz w:val="24"/>
          <w:szCs w:val="24"/>
        </w:rPr>
        <w:t>He hath ever been what He was</w:t>
      </w:r>
      <w:r w:rsidR="008834EC" w:rsidRPr="00FF7BF5">
        <w:rPr>
          <w:sz w:val="24"/>
          <w:szCs w:val="24"/>
        </w:rPr>
        <w:br/>
      </w:r>
      <w:r w:rsidRPr="00FF7BF5">
        <w:rPr>
          <w:sz w:val="24"/>
          <w:szCs w:val="24"/>
        </w:rPr>
        <w:t>and will ever remain the same as what He was;</w:t>
      </w:r>
      <w:r w:rsidR="008834EC" w:rsidRPr="00FF7BF5">
        <w:rPr>
          <w:sz w:val="24"/>
          <w:szCs w:val="24"/>
        </w:rPr>
        <w:br/>
      </w:r>
      <w:r w:rsidRPr="00FF7BF5">
        <w:rPr>
          <w:sz w:val="24"/>
          <w:szCs w:val="24"/>
        </w:rPr>
        <w:t>only the Effulgence of His theophany in the Mirrors</w:t>
      </w:r>
      <w:r w:rsidR="008834EC" w:rsidRPr="00FF7BF5">
        <w:rPr>
          <w:sz w:val="24"/>
          <w:szCs w:val="24"/>
        </w:rPr>
        <w:br/>
      </w:r>
      <w:r w:rsidRPr="00FF7BF5">
        <w:rPr>
          <w:sz w:val="24"/>
          <w:szCs w:val="24"/>
        </w:rPr>
        <w:t>varies on account of Their different forms and colors.</w:t>
      </w:r>
    </w:p>
    <w:p w14:paraId="7E538179" w14:textId="77777777" w:rsidR="00CF2207" w:rsidRPr="00FF7BF5" w:rsidRDefault="00CF2207" w:rsidP="00FF7BF5">
      <w:pPr>
        <w:spacing w:before="360" w:after="240" w:line="22" w:lineRule="atLeast"/>
        <w:jc w:val="center"/>
        <w:rPr>
          <w:b/>
          <w:sz w:val="24"/>
          <w:szCs w:val="24"/>
        </w:rPr>
      </w:pPr>
      <w:r w:rsidRPr="00FF7BF5">
        <w:rPr>
          <w:b/>
          <w:sz w:val="24"/>
          <w:szCs w:val="24"/>
        </w:rPr>
        <w:t>[XI]</w:t>
      </w:r>
    </w:p>
    <w:p w14:paraId="649AF245" w14:textId="6DC58A5C" w:rsidR="00CF2207" w:rsidRPr="00FF7BF5" w:rsidRDefault="00CF2207" w:rsidP="006B01AA">
      <w:pPr>
        <w:spacing w:before="120" w:after="120" w:line="22" w:lineRule="atLeast"/>
        <w:jc w:val="center"/>
        <w:rPr>
          <w:sz w:val="24"/>
          <w:szCs w:val="24"/>
        </w:rPr>
      </w:pPr>
      <w:r w:rsidRPr="00FF7BF5">
        <w:rPr>
          <w:sz w:val="24"/>
          <w:szCs w:val="24"/>
        </w:rPr>
        <w:t>[1]</w:t>
      </w:r>
      <w:r w:rsidR="008834EC" w:rsidRPr="00FF7BF5">
        <w:rPr>
          <w:sz w:val="24"/>
          <w:szCs w:val="24"/>
        </w:rPr>
        <w:br/>
        <w:t>O</w:t>
      </w:r>
      <w:r w:rsidRPr="00FF7BF5">
        <w:rPr>
          <w:sz w:val="24"/>
          <w:szCs w:val="24"/>
        </w:rPr>
        <w:t xml:space="preserve"> beloved one!</w:t>
      </w:r>
      <w:r w:rsidR="008834EC" w:rsidRPr="00FF7BF5">
        <w:rPr>
          <w:sz w:val="24"/>
          <w:szCs w:val="24"/>
        </w:rPr>
        <w:br/>
      </w:r>
      <w:r w:rsidRPr="00FF7BF5">
        <w:rPr>
          <w:sz w:val="24"/>
          <w:szCs w:val="24"/>
        </w:rPr>
        <w:t>Should a hint of the secret which was veiled in mystery be disclosed,</w:t>
      </w:r>
      <w:r w:rsidR="008834EC" w:rsidRPr="00FF7BF5">
        <w:rPr>
          <w:sz w:val="24"/>
          <w:szCs w:val="24"/>
        </w:rPr>
        <w:br/>
      </w:r>
      <w:r w:rsidRPr="00FF7BF5">
        <w:rPr>
          <w:sz w:val="24"/>
          <w:szCs w:val="24"/>
        </w:rPr>
        <w:t>the hearts of those who cling unto what they possess</w:t>
      </w:r>
      <w:r w:rsidR="008834EC" w:rsidRPr="00FF7BF5">
        <w:rPr>
          <w:sz w:val="24"/>
          <w:szCs w:val="24"/>
        </w:rPr>
        <w:br/>
      </w:r>
      <w:r w:rsidRPr="00FF7BF5">
        <w:rPr>
          <w:sz w:val="24"/>
          <w:szCs w:val="24"/>
        </w:rPr>
        <w:t>and cast away what is with God would be thrown into confusion.</w:t>
      </w:r>
    </w:p>
    <w:p w14:paraId="0063BAE9" w14:textId="24957788" w:rsidR="00CF2207" w:rsidRPr="00FF7BF5" w:rsidRDefault="00CF2207" w:rsidP="006B01AA">
      <w:pPr>
        <w:spacing w:before="120" w:after="120" w:line="22" w:lineRule="atLeast"/>
        <w:jc w:val="center"/>
        <w:rPr>
          <w:sz w:val="24"/>
          <w:szCs w:val="24"/>
        </w:rPr>
      </w:pPr>
      <w:r w:rsidRPr="00FF7BF5">
        <w:rPr>
          <w:sz w:val="24"/>
          <w:szCs w:val="24"/>
        </w:rPr>
        <w:t>[2]</w:t>
      </w:r>
      <w:r w:rsidRPr="00FF7BF5">
        <w:rPr>
          <w:sz w:val="24"/>
          <w:szCs w:val="24"/>
        </w:rPr>
        <w:br/>
        <w:t>If thine eminence would ponder upon what We have set forth for thee</w:t>
      </w:r>
      <w:r w:rsidR="00FF7BF5" w:rsidRPr="00FF7BF5">
        <w:rPr>
          <w:sz w:val="24"/>
          <w:szCs w:val="24"/>
        </w:rPr>
        <w:br/>
      </w:r>
      <w:r w:rsidRPr="00FF7BF5">
        <w:rPr>
          <w:sz w:val="24"/>
          <w:szCs w:val="24"/>
        </w:rPr>
        <w:t>and rise up according to what hath been mentioned with the greatest steadfastness,</w:t>
      </w:r>
      <w:r w:rsidRPr="00FF7BF5">
        <w:rPr>
          <w:sz w:val="24"/>
          <w:szCs w:val="24"/>
        </w:rPr>
        <w:br/>
      </w:r>
      <w:r w:rsidRPr="00FF7BF5">
        <w:rPr>
          <w:sz w:val="24"/>
          <w:szCs w:val="24"/>
        </w:rPr>
        <w:lastRenderedPageBreak/>
        <w:t>there would, verily, be manifest from thee what was previously made manifest.</w:t>
      </w:r>
    </w:p>
    <w:p w14:paraId="0D062D6D" w14:textId="77777777" w:rsidR="00CF2207" w:rsidRPr="00FF7BF5" w:rsidRDefault="00CF2207" w:rsidP="00FF7BF5">
      <w:pPr>
        <w:spacing w:before="360" w:after="240" w:line="22" w:lineRule="atLeast"/>
        <w:jc w:val="center"/>
        <w:rPr>
          <w:b/>
          <w:sz w:val="24"/>
          <w:szCs w:val="24"/>
        </w:rPr>
      </w:pPr>
      <w:r w:rsidRPr="00FF7BF5">
        <w:rPr>
          <w:b/>
          <w:sz w:val="24"/>
          <w:szCs w:val="24"/>
        </w:rPr>
        <w:t>[XII]</w:t>
      </w:r>
    </w:p>
    <w:p w14:paraId="41096B97" w14:textId="2F2FC00E" w:rsidR="00CF2207" w:rsidRPr="00FF7BF5" w:rsidRDefault="00CF2207" w:rsidP="006B01AA">
      <w:pPr>
        <w:spacing w:before="120" w:after="120" w:line="22" w:lineRule="atLeast"/>
        <w:jc w:val="center"/>
        <w:rPr>
          <w:sz w:val="24"/>
          <w:szCs w:val="24"/>
        </w:rPr>
      </w:pPr>
      <w:r w:rsidRPr="00FF7BF5">
        <w:rPr>
          <w:sz w:val="24"/>
          <w:szCs w:val="24"/>
        </w:rPr>
        <w:t>[1]</w:t>
      </w:r>
      <w:r w:rsidR="008834EC" w:rsidRPr="00FF7BF5">
        <w:rPr>
          <w:sz w:val="24"/>
          <w:szCs w:val="24"/>
        </w:rPr>
        <w:br/>
      </w:r>
      <w:r w:rsidRPr="00FF7BF5">
        <w:rPr>
          <w:sz w:val="24"/>
          <w:szCs w:val="24"/>
        </w:rPr>
        <w:t>O beloved one!</w:t>
      </w:r>
      <w:r w:rsidR="008834EC" w:rsidRPr="00FF7BF5">
        <w:rPr>
          <w:sz w:val="24"/>
          <w:szCs w:val="24"/>
        </w:rPr>
        <w:br/>
      </w:r>
      <w:r w:rsidRPr="00FF7BF5">
        <w:rPr>
          <w:sz w:val="24"/>
          <w:szCs w:val="24"/>
        </w:rPr>
        <w:t>This Bird is ensnared betwixt</w:t>
      </w:r>
      <w:r w:rsidR="008834EC" w:rsidRPr="00FF7BF5">
        <w:rPr>
          <w:sz w:val="24"/>
          <w:szCs w:val="24"/>
        </w:rPr>
        <w:br/>
      </w:r>
      <w:r w:rsidRPr="00FF7BF5">
        <w:rPr>
          <w:sz w:val="24"/>
          <w:szCs w:val="24"/>
        </w:rPr>
        <w:t>the talons of oppression and hypocrisy,</w:t>
      </w:r>
      <w:r w:rsidR="008834EC" w:rsidRPr="00FF7BF5">
        <w:rPr>
          <w:sz w:val="24"/>
          <w:szCs w:val="24"/>
        </w:rPr>
        <w:br/>
      </w:r>
      <w:r w:rsidRPr="00FF7BF5">
        <w:rPr>
          <w:sz w:val="24"/>
          <w:szCs w:val="24"/>
        </w:rPr>
        <w:t>and seest no nest wherein He might dwell</w:t>
      </w:r>
      <w:r w:rsidR="008834EC" w:rsidRPr="00FF7BF5">
        <w:rPr>
          <w:sz w:val="24"/>
          <w:szCs w:val="24"/>
        </w:rPr>
        <w:br/>
      </w:r>
      <w:r w:rsidRPr="00FF7BF5">
        <w:rPr>
          <w:sz w:val="24"/>
          <w:szCs w:val="24"/>
        </w:rPr>
        <w:t>nor any retreat unto which he might wing his way.</w:t>
      </w:r>
    </w:p>
    <w:p w14:paraId="21716287" w14:textId="77777777" w:rsidR="00CF2207" w:rsidRPr="00FF7BF5" w:rsidRDefault="00CF2207" w:rsidP="006B01AA">
      <w:pPr>
        <w:spacing w:before="120" w:after="120" w:line="22" w:lineRule="atLeast"/>
        <w:jc w:val="center"/>
        <w:rPr>
          <w:sz w:val="24"/>
          <w:szCs w:val="24"/>
        </w:rPr>
      </w:pPr>
      <w:r w:rsidRPr="00FF7BF5">
        <w:rPr>
          <w:sz w:val="24"/>
          <w:szCs w:val="24"/>
        </w:rPr>
        <w:t xml:space="preserve">[2] </w:t>
      </w:r>
      <w:r w:rsidRPr="00FF7BF5">
        <w:rPr>
          <w:sz w:val="24"/>
          <w:szCs w:val="24"/>
        </w:rPr>
        <w:br/>
        <w:t>In such a state doth He summon mankind unto everlasting life.</w:t>
      </w:r>
    </w:p>
    <w:p w14:paraId="2C117ACA" w14:textId="47C2DA9F" w:rsidR="00B80569" w:rsidRDefault="00FF7BF5" w:rsidP="006B01AA">
      <w:pPr>
        <w:spacing w:before="120" w:after="120" w:line="22" w:lineRule="atLeast"/>
        <w:jc w:val="center"/>
      </w:pPr>
      <w:r w:rsidRPr="00FF7BF5">
        <w:rPr>
          <w:sz w:val="24"/>
          <w:szCs w:val="24"/>
        </w:rPr>
        <w:t>[3]</w:t>
      </w:r>
      <w:r w:rsidR="00CF2207" w:rsidRPr="00FF7BF5">
        <w:rPr>
          <w:sz w:val="24"/>
          <w:szCs w:val="24"/>
        </w:rPr>
        <w:br/>
        <w:t>Blessed be the attentive ear!</w:t>
      </w:r>
      <w:r w:rsidR="00CF2207" w:rsidRPr="00FF7BF5">
        <w:rPr>
          <w:sz w:val="24"/>
          <w:szCs w:val="24"/>
        </w:rPr>
        <w:br/>
        <w:t>We ask God that He might bring us together in the same place</w:t>
      </w:r>
      <w:r w:rsidR="00CF2207" w:rsidRPr="00FF7BF5">
        <w:rPr>
          <w:sz w:val="24"/>
          <w:szCs w:val="24"/>
        </w:rPr>
        <w:br/>
        <w:t>and might assist us in what He loveth</w:t>
      </w:r>
      <w:r w:rsidR="00CF2207" w:rsidRPr="00FF7BF5">
        <w:rPr>
          <w:sz w:val="24"/>
          <w:szCs w:val="24"/>
        </w:rPr>
        <w:br/>
        <w:t>and is well-pleasing unto Him.</w:t>
      </w:r>
      <w:r w:rsidR="00B80569">
        <w:br w:type="page"/>
      </w:r>
    </w:p>
    <w:p w14:paraId="6763A688" w14:textId="77777777" w:rsidR="00B80569" w:rsidRPr="0082400E" w:rsidRDefault="00B80569" w:rsidP="008834EC">
      <w:pPr>
        <w:spacing w:before="120"/>
        <w:jc w:val="center"/>
      </w:pPr>
    </w:p>
    <w:p w14:paraId="7385518A" w14:textId="77777777" w:rsidR="00CF2207" w:rsidRDefault="00CF2207" w:rsidP="005A392A">
      <w:pPr>
        <w:pStyle w:val="Myhead"/>
      </w:pPr>
      <w:r w:rsidRPr="0082400E">
        <w:t>Bibliography</w:t>
      </w:r>
    </w:p>
    <w:p w14:paraId="736EC97D" w14:textId="77777777" w:rsidR="00507C97" w:rsidRPr="0082400E" w:rsidRDefault="00507C97" w:rsidP="005A392A">
      <w:pPr>
        <w:pStyle w:val="Myhead"/>
      </w:pPr>
    </w:p>
    <w:p w14:paraId="5C961244" w14:textId="1CC6070D" w:rsidR="00CF2207" w:rsidRPr="0082400E" w:rsidRDefault="0082400E" w:rsidP="008834EC">
      <w:pPr>
        <w:pStyle w:val="Reference"/>
      </w:pPr>
      <w:r w:rsidRPr="0082400E">
        <w:t>‘</w:t>
      </w:r>
      <w:r w:rsidR="00CF2207" w:rsidRPr="0082400E">
        <w:t>Abdu</w:t>
      </w:r>
      <w:r w:rsidRPr="0082400E">
        <w:t>’</w:t>
      </w:r>
      <w:r w:rsidR="008834EC">
        <w:t>l</w:t>
      </w:r>
      <w:r w:rsidR="00CF2207" w:rsidRPr="0082400E">
        <w:t>-Ḥamíd I</w:t>
      </w:r>
      <w:r w:rsidR="00CF2207" w:rsidRPr="008834EC">
        <w:rPr>
          <w:u w:val="single"/>
        </w:rPr>
        <w:t>sh</w:t>
      </w:r>
      <w:r w:rsidR="00CF2207" w:rsidRPr="0082400E">
        <w:t xml:space="preserve">ráq </w:t>
      </w:r>
      <w:r w:rsidR="00CF2207" w:rsidRPr="008834EC">
        <w:rPr>
          <w:u w:val="single"/>
        </w:rPr>
        <w:t>Kh</w:t>
      </w:r>
      <w:r w:rsidR="00CF2207" w:rsidRPr="0082400E">
        <w:t xml:space="preserve">avárí (comp.), </w:t>
      </w:r>
      <w:r w:rsidR="00CF2207" w:rsidRPr="008834EC">
        <w:rPr>
          <w:i/>
          <w:iCs/>
        </w:rPr>
        <w:t>Má</w:t>
      </w:r>
      <w:r w:rsidRPr="008834EC">
        <w:rPr>
          <w:i/>
          <w:iCs/>
        </w:rPr>
        <w:t>’</w:t>
      </w:r>
      <w:r w:rsidR="00CF2207" w:rsidRPr="008834EC">
        <w:rPr>
          <w:i/>
          <w:iCs/>
        </w:rPr>
        <w:t>idah-yi Asmání</w:t>
      </w:r>
      <w:r w:rsidR="00CF2207" w:rsidRPr="0082400E">
        <w:t xml:space="preserve">. </w:t>
      </w:r>
      <w:r w:rsidR="008834EC">
        <w:t xml:space="preserve"> </w:t>
      </w:r>
      <w:r w:rsidR="00CF2207" w:rsidRPr="0082400E">
        <w:t xml:space="preserve">9+1 vols, Tehran: </w:t>
      </w:r>
      <w:r w:rsidR="008834EC">
        <w:t xml:space="preserve"> </w:t>
      </w:r>
      <w:r w:rsidR="00CF2207" w:rsidRPr="0082400E">
        <w:t>MMMA, BE 129/1972</w:t>
      </w:r>
      <w:r w:rsidRPr="0082400E">
        <w:t>–</w:t>
      </w:r>
      <w:r w:rsidR="00CF2207" w:rsidRPr="0082400E">
        <w:t>3.</w:t>
      </w:r>
    </w:p>
    <w:p w14:paraId="0447B3B7" w14:textId="728EDB60" w:rsidR="00CF2207" w:rsidRPr="0082400E" w:rsidRDefault="008834EC" w:rsidP="00507C97">
      <w:pPr>
        <w:pStyle w:val="Reference"/>
        <w:spacing w:before="120"/>
        <w:ind w:left="1023" w:right="432" w:hanging="461"/>
      </w:pPr>
      <w:r>
        <w:t>———</w:t>
      </w:r>
      <w:r w:rsidR="00CF2207" w:rsidRPr="0082400E">
        <w:t>.</w:t>
      </w:r>
      <w:r>
        <w:t xml:space="preserve"> </w:t>
      </w:r>
      <w:r w:rsidR="00CF2207" w:rsidRPr="0082400E">
        <w:t xml:space="preserve"> </w:t>
      </w:r>
      <w:r w:rsidR="00CF2207" w:rsidRPr="000E6C60">
        <w:rPr>
          <w:i/>
          <w:iCs/>
        </w:rPr>
        <w:t>Ganj-i-</w:t>
      </w:r>
      <w:r w:rsidR="00CF2207" w:rsidRPr="000E6C60">
        <w:rPr>
          <w:i/>
          <w:iCs/>
          <w:u w:val="single"/>
        </w:rPr>
        <w:t>sh</w:t>
      </w:r>
      <w:r w:rsidR="00CF2207" w:rsidRPr="000E6C60">
        <w:rPr>
          <w:i/>
          <w:iCs/>
        </w:rPr>
        <w:t>iygán</w:t>
      </w:r>
      <w:r w:rsidR="00CF2207" w:rsidRPr="0082400E">
        <w:t xml:space="preserve">. </w:t>
      </w:r>
      <w:r w:rsidR="000E6C60">
        <w:t xml:space="preserve"> </w:t>
      </w:r>
      <w:r w:rsidR="00CF2207" w:rsidRPr="0082400E">
        <w:t>T</w:t>
      </w:r>
      <w:r w:rsidR="000E6C60">
        <w:t>e</w:t>
      </w:r>
      <w:r w:rsidR="00CF2207" w:rsidRPr="0082400E">
        <w:t>hran:</w:t>
      </w:r>
      <w:r w:rsidR="000E6C60">
        <w:t xml:space="preserve"> </w:t>
      </w:r>
      <w:r w:rsidR="00CF2207" w:rsidRPr="0082400E">
        <w:t xml:space="preserve"> Bahá</w:t>
      </w:r>
      <w:r w:rsidR="0082400E" w:rsidRPr="0082400E">
        <w:t>’</w:t>
      </w:r>
      <w:r w:rsidR="00CF2207" w:rsidRPr="0082400E">
        <w:t>í Publishing Trust, BE 124.</w:t>
      </w:r>
    </w:p>
    <w:p w14:paraId="4DC6345E" w14:textId="2031C650" w:rsidR="00CF2207" w:rsidRPr="0082400E" w:rsidRDefault="008834EC" w:rsidP="00507C97">
      <w:pPr>
        <w:pStyle w:val="Reference"/>
        <w:spacing w:before="120"/>
        <w:ind w:left="1023" w:right="432" w:hanging="461"/>
      </w:pPr>
      <w:r>
        <w:t>———</w:t>
      </w:r>
      <w:r w:rsidR="00CF2207" w:rsidRPr="0082400E">
        <w:t xml:space="preserve">. </w:t>
      </w:r>
      <w:r w:rsidR="00CF2207" w:rsidRPr="000E6C60">
        <w:rPr>
          <w:i/>
          <w:iCs/>
        </w:rPr>
        <w:t>Raḥíq-i-Ma</w:t>
      </w:r>
      <w:r w:rsidR="00CF2207" w:rsidRPr="000E6C60">
        <w:rPr>
          <w:i/>
          <w:iCs/>
          <w:u w:val="single"/>
        </w:rPr>
        <w:t>kh</w:t>
      </w:r>
      <w:r w:rsidR="00CF2207" w:rsidRPr="000E6C60">
        <w:rPr>
          <w:i/>
          <w:iCs/>
        </w:rPr>
        <w:t>túm</w:t>
      </w:r>
      <w:r w:rsidR="00CF2207" w:rsidRPr="0082400E">
        <w:t xml:space="preserve">. </w:t>
      </w:r>
      <w:r w:rsidR="000E6C60">
        <w:t xml:space="preserve"> </w:t>
      </w:r>
      <w:r w:rsidR="00CF2207" w:rsidRPr="0082400E">
        <w:t>2 vols.</w:t>
      </w:r>
      <w:r w:rsidR="000E6C60">
        <w:t xml:space="preserve"> </w:t>
      </w:r>
      <w:r w:rsidR="00CF2207" w:rsidRPr="0082400E">
        <w:t xml:space="preserve"> BE 130</w:t>
      </w:r>
      <w:r w:rsidR="0082400E" w:rsidRPr="0082400E">
        <w:t>–</w:t>
      </w:r>
      <w:r w:rsidR="00CF2207" w:rsidRPr="0082400E">
        <w:t>1.</w:t>
      </w:r>
    </w:p>
    <w:p w14:paraId="47D3DF87" w14:textId="5373DC40" w:rsidR="00CF2207" w:rsidRPr="0082400E" w:rsidRDefault="008834EC" w:rsidP="00507C97">
      <w:pPr>
        <w:pStyle w:val="Reference"/>
        <w:spacing w:before="120"/>
        <w:ind w:left="1023" w:right="432" w:hanging="461"/>
      </w:pPr>
      <w:r>
        <w:t>———</w:t>
      </w:r>
      <w:r w:rsidR="00CF2207" w:rsidRPr="0082400E">
        <w:t xml:space="preserve">. </w:t>
      </w:r>
      <w:r w:rsidR="00CF2207" w:rsidRPr="000E6C60">
        <w:rPr>
          <w:i/>
          <w:iCs/>
        </w:rPr>
        <w:t>Qámús-i-Íqán</w:t>
      </w:r>
      <w:r w:rsidR="000E6C60">
        <w:t xml:space="preserve">. </w:t>
      </w:r>
      <w:r w:rsidR="00CF2207" w:rsidRPr="0082400E">
        <w:t xml:space="preserve"> vol. 4.</w:t>
      </w:r>
      <w:r w:rsidR="000E6C60">
        <w:t xml:space="preserve"> </w:t>
      </w:r>
      <w:r w:rsidR="00CF2207" w:rsidRPr="0082400E">
        <w:t xml:space="preserve"> T</w:t>
      </w:r>
      <w:r w:rsidR="000E6C60">
        <w:t>e</w:t>
      </w:r>
      <w:r w:rsidR="00CF2207" w:rsidRPr="0082400E">
        <w:t>hran: BE 128/CE 1972.</w:t>
      </w:r>
    </w:p>
    <w:p w14:paraId="4C5D46C4" w14:textId="7D040F65" w:rsidR="00CF2207" w:rsidRPr="0082400E" w:rsidRDefault="00CF2207" w:rsidP="00507C97">
      <w:pPr>
        <w:pStyle w:val="Reference"/>
        <w:spacing w:before="120"/>
        <w:ind w:left="1023" w:right="432" w:hanging="461"/>
      </w:pPr>
      <w:r w:rsidRPr="0082400E">
        <w:t>al-Aḥsá</w:t>
      </w:r>
      <w:r w:rsidR="0082400E" w:rsidRPr="0082400E">
        <w:t>’</w:t>
      </w:r>
      <w:r w:rsidRPr="0082400E">
        <w:t xml:space="preserve">í, </w:t>
      </w:r>
      <w:r w:rsidRPr="000E6C60">
        <w:rPr>
          <w:u w:val="single"/>
        </w:rPr>
        <w:t>Sh</w:t>
      </w:r>
      <w:r w:rsidRPr="0082400E">
        <w:t>ay</w:t>
      </w:r>
      <w:r w:rsidRPr="000E6C60">
        <w:rPr>
          <w:u w:val="single"/>
        </w:rPr>
        <w:t>kh</w:t>
      </w:r>
      <w:r w:rsidRPr="0082400E">
        <w:t xml:space="preserve"> Aḥmad. </w:t>
      </w:r>
      <w:r w:rsidR="000E6C60">
        <w:t xml:space="preserve"> </w:t>
      </w:r>
      <w:r w:rsidRPr="000E6C60">
        <w:rPr>
          <w:i/>
          <w:iCs/>
        </w:rPr>
        <w:t>al-Risála al-Ra</w:t>
      </w:r>
      <w:r w:rsidRPr="000E6C60">
        <w:rPr>
          <w:i/>
          <w:iCs/>
          <w:u w:val="single"/>
        </w:rPr>
        <w:t>sh</w:t>
      </w:r>
      <w:r w:rsidRPr="000E6C60">
        <w:rPr>
          <w:i/>
          <w:iCs/>
        </w:rPr>
        <w:t>tiyya in Jawami</w:t>
      </w:r>
      <w:r w:rsidR="0082400E" w:rsidRPr="000E6C60">
        <w:rPr>
          <w:i/>
          <w:iCs/>
        </w:rPr>
        <w:t>’</w:t>
      </w:r>
      <w:r w:rsidRPr="000E6C60">
        <w:rPr>
          <w:i/>
          <w:iCs/>
        </w:rPr>
        <w:t xml:space="preserve"> al-Kilam</w:t>
      </w:r>
      <w:r w:rsidRPr="0082400E">
        <w:t xml:space="preserve">. </w:t>
      </w:r>
      <w:r w:rsidR="000E6C60">
        <w:t xml:space="preserve"> </w:t>
      </w:r>
      <w:r w:rsidRPr="0082400E">
        <w:t>Tabriz</w:t>
      </w:r>
      <w:r w:rsidR="000E6C60">
        <w:t xml:space="preserve">. </w:t>
      </w:r>
      <w:r w:rsidRPr="0082400E">
        <w:t xml:space="preserve"> 2 vols.</w:t>
      </w:r>
      <w:r w:rsidR="000E6C60">
        <w:t xml:space="preserve"> </w:t>
      </w:r>
      <w:r w:rsidRPr="0082400E">
        <w:t xml:space="preserve"> 1273/1856 &amp; 1276/1859)</w:t>
      </w:r>
      <w:r w:rsidR="000E6C60">
        <w:t xml:space="preserve"> </w:t>
      </w:r>
      <w:r w:rsidRPr="0082400E">
        <w:t>vol 1 pt. 2 pp. 103 ff.; partially cited by Bahá</w:t>
      </w:r>
      <w:r w:rsidR="0082400E" w:rsidRPr="0082400E">
        <w:t>’</w:t>
      </w:r>
      <w:r w:rsidRPr="0082400E">
        <w:t>u</w:t>
      </w:r>
      <w:r w:rsidR="0082400E" w:rsidRPr="0082400E">
        <w:t>’</w:t>
      </w:r>
      <w:r w:rsidRPr="0082400E">
        <w:t>lláh in the Lawḥ-i-Qiná Majmú</w:t>
      </w:r>
      <w:r w:rsidR="0082400E" w:rsidRPr="0082400E">
        <w:t>‘</w:t>
      </w:r>
      <w:r w:rsidRPr="0082400E">
        <w:t xml:space="preserve"> [MAM] 75</w:t>
      </w:r>
      <w:r w:rsidR="0082400E" w:rsidRPr="0082400E">
        <w:t>–</w:t>
      </w:r>
      <w:r w:rsidRPr="0082400E">
        <w:t>6 and Karím</w:t>
      </w:r>
      <w:r w:rsidR="000E6C60">
        <w:t xml:space="preserve"> </w:t>
      </w:r>
      <w:r w:rsidRPr="000E6C60">
        <w:rPr>
          <w:u w:val="single"/>
        </w:rPr>
        <w:t>Kh</w:t>
      </w:r>
      <w:r w:rsidRPr="0082400E">
        <w:t xml:space="preserve">án-i-Kirmání, </w:t>
      </w:r>
      <w:r w:rsidRPr="000E6C60">
        <w:rPr>
          <w:i/>
          <w:iCs/>
        </w:rPr>
        <w:t>Majmu</w:t>
      </w:r>
      <w:r w:rsidR="0082400E" w:rsidRPr="000E6C60">
        <w:rPr>
          <w:i/>
          <w:iCs/>
        </w:rPr>
        <w:t>‘</w:t>
      </w:r>
      <w:r w:rsidRPr="000E6C60">
        <w:rPr>
          <w:i/>
          <w:iCs/>
        </w:rPr>
        <w:t>at al-Rasá</w:t>
      </w:r>
      <w:r w:rsidR="0082400E" w:rsidRPr="000E6C60">
        <w:rPr>
          <w:i/>
          <w:iCs/>
        </w:rPr>
        <w:t>’</w:t>
      </w:r>
      <w:r w:rsidRPr="000E6C60">
        <w:rPr>
          <w:i/>
          <w:iCs/>
        </w:rPr>
        <w:t>il</w:t>
      </w:r>
      <w:r w:rsidR="000E6C60">
        <w:rPr>
          <w:i/>
          <w:iCs/>
        </w:rPr>
        <w:t>,</w:t>
      </w:r>
      <w:r w:rsidR="000E6C60">
        <w:t xml:space="preserve"> </w:t>
      </w:r>
      <w:r w:rsidRPr="0082400E">
        <w:t xml:space="preserve">vol. 61 (Kirman: </w:t>
      </w:r>
      <w:r w:rsidR="000E6C60">
        <w:t xml:space="preserve"> </w:t>
      </w:r>
      <w:r w:rsidRPr="0082400E">
        <w:t>Sa</w:t>
      </w:r>
      <w:r w:rsidR="000E6C60">
        <w:t>‘</w:t>
      </w:r>
      <w:r w:rsidR="000E6C60" w:rsidRPr="000E6C60">
        <w:t>á</w:t>
      </w:r>
      <w:r w:rsidRPr="0082400E">
        <w:t>dat, nd), 51</w:t>
      </w:r>
      <w:r w:rsidR="0082400E" w:rsidRPr="0082400E">
        <w:t>–</w:t>
      </w:r>
      <w:r w:rsidRPr="0082400E">
        <w:t>53.</w:t>
      </w:r>
    </w:p>
    <w:p w14:paraId="4C9F41D2" w14:textId="6FD7F533" w:rsidR="00CF2207" w:rsidRPr="0082400E" w:rsidRDefault="00CF2207" w:rsidP="00507C97">
      <w:pPr>
        <w:pStyle w:val="Reference"/>
        <w:spacing w:before="120"/>
        <w:ind w:left="1023" w:right="432" w:hanging="461"/>
      </w:pPr>
      <w:r w:rsidRPr="0082400E">
        <w:t>Anawati, Georges.</w:t>
      </w:r>
      <w:r w:rsidR="000E6C60">
        <w:t xml:space="preserve"> </w:t>
      </w:r>
      <w:r w:rsidRPr="0082400E">
        <w:t xml:space="preserve"> </w:t>
      </w:r>
      <w:r w:rsidR="0082400E" w:rsidRPr="0082400E">
        <w:t>‘</w:t>
      </w:r>
      <w:r w:rsidRPr="0082400E">
        <w:t>Le Nom Supreme de Dieu</w:t>
      </w:r>
      <w:r w:rsidR="0082400E" w:rsidRPr="0082400E">
        <w:t>’</w:t>
      </w:r>
      <w:r w:rsidRPr="0082400E">
        <w:t xml:space="preserve"> in </w:t>
      </w:r>
      <w:r w:rsidRPr="000E6C60">
        <w:rPr>
          <w:i/>
          <w:iCs/>
        </w:rPr>
        <w:t>Atti del Terzo Congresso Di Studi Arabi e Islamic</w:t>
      </w:r>
      <w:r w:rsidR="000E6C60" w:rsidRPr="000E6C60">
        <w:rPr>
          <w:i/>
          <w:iCs/>
        </w:rPr>
        <w:t>i</w:t>
      </w:r>
      <w:r w:rsidR="000E6C60">
        <w:t xml:space="preserve"> </w:t>
      </w:r>
      <w:r w:rsidRPr="0082400E">
        <w:t>(Napoli, 1967) 7</w:t>
      </w:r>
      <w:r w:rsidR="0082400E" w:rsidRPr="0082400E">
        <w:t>–</w:t>
      </w:r>
      <w:r w:rsidRPr="0082400E">
        <w:t>58.</w:t>
      </w:r>
    </w:p>
    <w:p w14:paraId="52F7CB67" w14:textId="53EB59C8" w:rsidR="00CF2207" w:rsidRDefault="00CF2207" w:rsidP="00507C97">
      <w:pPr>
        <w:pStyle w:val="Reference"/>
        <w:spacing w:before="120"/>
        <w:ind w:left="1023" w:right="432" w:hanging="461"/>
      </w:pPr>
      <w:r w:rsidRPr="0082400E">
        <w:t xml:space="preserve">Bab, The (Sayyid </w:t>
      </w:r>
      <w:r w:rsidR="0082400E" w:rsidRPr="0082400E">
        <w:t>‘</w:t>
      </w:r>
      <w:r w:rsidRPr="0082400E">
        <w:t>Al</w:t>
      </w:r>
      <w:r w:rsidR="000E6C60" w:rsidRPr="000E6C60">
        <w:t>í</w:t>
      </w:r>
      <w:r w:rsidRPr="0082400E">
        <w:t xml:space="preserve"> Mu</w:t>
      </w:r>
      <w:r w:rsidR="000E6C60" w:rsidRPr="000E6C60">
        <w:t>ḥ</w:t>
      </w:r>
      <w:r w:rsidRPr="0082400E">
        <w:t xml:space="preserve">ammad </w:t>
      </w:r>
      <w:r w:rsidRPr="000E6C60">
        <w:rPr>
          <w:u w:val="single"/>
        </w:rPr>
        <w:t>Sh</w:t>
      </w:r>
      <w:r w:rsidR="000E6C60" w:rsidRPr="000E6C60">
        <w:t>í</w:t>
      </w:r>
      <w:r w:rsidRPr="0082400E">
        <w:t>r</w:t>
      </w:r>
      <w:r w:rsidR="000E6C60" w:rsidRPr="000E6C60">
        <w:t>á</w:t>
      </w:r>
      <w:r w:rsidRPr="0082400E">
        <w:t>z</w:t>
      </w:r>
      <w:r w:rsidR="000E6C60" w:rsidRPr="000E6C60">
        <w:t>ì</w:t>
      </w:r>
      <w:r w:rsidRPr="0082400E">
        <w:t>).</w:t>
      </w:r>
      <w:r w:rsidR="000E6C60">
        <w:t xml:space="preserve"> </w:t>
      </w:r>
      <w:r w:rsidRPr="0082400E">
        <w:t xml:space="preserve"> </w:t>
      </w:r>
      <w:r w:rsidRPr="000E6C60">
        <w:rPr>
          <w:i/>
          <w:iCs/>
        </w:rPr>
        <w:t>Qayyúm al-asmá</w:t>
      </w:r>
      <w:r w:rsidR="0082400E" w:rsidRPr="000E6C60">
        <w:rPr>
          <w:i/>
          <w:iCs/>
        </w:rPr>
        <w:t>’</w:t>
      </w:r>
      <w:r w:rsidRPr="0082400E">
        <w:t xml:space="preserve"> (Commentary on Súrat Yúsuf). </w:t>
      </w:r>
      <w:r w:rsidR="000E6C60">
        <w:t xml:space="preserve"> </w:t>
      </w:r>
      <w:r w:rsidRPr="0082400E">
        <w:t>Browne Or. MSS</w:t>
      </w:r>
      <w:r w:rsidR="000E6C60">
        <w:t xml:space="preserve"> </w:t>
      </w:r>
      <w:r w:rsidRPr="0082400E">
        <w:t>no. F. II (9).</w:t>
      </w:r>
      <w:r w:rsidR="000E6C60">
        <w:t xml:space="preserve">  </w:t>
      </w:r>
      <w:r w:rsidRPr="0082400E">
        <w:t>n.p. n.d.</w:t>
      </w:r>
    </w:p>
    <w:p w14:paraId="26886C51" w14:textId="6E16DF0C" w:rsidR="000E6C60" w:rsidRPr="0082400E" w:rsidRDefault="000E6C60" w:rsidP="00507C97">
      <w:pPr>
        <w:pStyle w:val="Reference"/>
        <w:spacing w:before="120"/>
        <w:ind w:left="1023" w:right="432" w:hanging="461"/>
      </w:pPr>
      <w:r>
        <w:t>———</w:t>
      </w:r>
      <w:r w:rsidRPr="0082400E">
        <w:t>.</w:t>
      </w:r>
      <w:r>
        <w:t xml:space="preserve"> </w:t>
      </w:r>
      <w:r w:rsidRPr="0082400E">
        <w:t xml:space="preserve"> </w:t>
      </w:r>
      <w:r w:rsidRPr="000E6C60">
        <w:t>Bayán-i-fársí</w:t>
      </w:r>
      <w:r>
        <w:t>.  n.p. n.d.</w:t>
      </w:r>
    </w:p>
    <w:p w14:paraId="0743106E" w14:textId="798D01E5" w:rsidR="00CF2207" w:rsidRPr="0082400E" w:rsidRDefault="00CF2207" w:rsidP="00507C97">
      <w:pPr>
        <w:pStyle w:val="Reference"/>
        <w:spacing w:before="120"/>
        <w:ind w:left="1023" w:right="432" w:hanging="461"/>
      </w:pPr>
      <w:r w:rsidRPr="0082400E">
        <w:t>Bahá</w:t>
      </w:r>
      <w:r w:rsidR="0082400E" w:rsidRPr="0082400E">
        <w:t>’</w:t>
      </w:r>
      <w:r w:rsidRPr="0082400E">
        <w:t>u</w:t>
      </w:r>
      <w:r w:rsidR="0082400E" w:rsidRPr="0082400E">
        <w:t>’</w:t>
      </w:r>
      <w:r w:rsidRPr="0082400E">
        <w:t>lláh.</w:t>
      </w:r>
      <w:r w:rsidR="000E6C60">
        <w:t xml:space="preserve"> </w:t>
      </w:r>
      <w:r w:rsidRPr="0082400E">
        <w:t xml:space="preserve"> [</w:t>
      </w:r>
      <w:r w:rsidRPr="000E6C60">
        <w:rPr>
          <w:i/>
          <w:iCs/>
        </w:rPr>
        <w:t>al-</w:t>
      </w:r>
      <w:r w:rsidRPr="0082400E">
        <w:t>]</w:t>
      </w:r>
      <w:r w:rsidRPr="000E6C60">
        <w:rPr>
          <w:i/>
          <w:iCs/>
        </w:rPr>
        <w:t>Kitáb al-Aqdas</w:t>
      </w:r>
      <w:r w:rsidRPr="0082400E">
        <w:t>.</w:t>
      </w:r>
      <w:r w:rsidR="000E6C60">
        <w:t xml:space="preserve"> </w:t>
      </w:r>
      <w:r w:rsidRPr="0082400E">
        <w:t xml:space="preserve"> Haifa: </w:t>
      </w:r>
      <w:r w:rsidR="000E6C60">
        <w:t xml:space="preserve"> </w:t>
      </w:r>
      <w:r w:rsidRPr="0082400E">
        <w:t>Bahá</w:t>
      </w:r>
      <w:r w:rsidR="0082400E" w:rsidRPr="0082400E">
        <w:t>’</w:t>
      </w:r>
      <w:r w:rsidRPr="0082400E">
        <w:t>í World Centre 1992/5</w:t>
      </w:r>
      <w:r w:rsidR="000E6C60">
        <w:t>.</w:t>
      </w:r>
    </w:p>
    <w:p w14:paraId="32D9EF8E" w14:textId="3A084807" w:rsidR="00CF2207" w:rsidRPr="0082400E" w:rsidRDefault="008834EC" w:rsidP="00507C97">
      <w:pPr>
        <w:pStyle w:val="Reference"/>
        <w:spacing w:before="120"/>
        <w:ind w:left="1023" w:right="432" w:hanging="461"/>
      </w:pPr>
      <w:r>
        <w:t>———</w:t>
      </w:r>
      <w:r w:rsidR="00CF2207" w:rsidRPr="0082400E">
        <w:t>.</w:t>
      </w:r>
      <w:r>
        <w:t xml:space="preserve"> </w:t>
      </w:r>
      <w:r w:rsidR="00CF2207" w:rsidRPr="0082400E">
        <w:t xml:space="preserve"> </w:t>
      </w:r>
      <w:r w:rsidR="00CF2207" w:rsidRPr="000E6C60">
        <w:rPr>
          <w:i/>
          <w:iCs/>
        </w:rPr>
        <w:t>Lawḥ-i-</w:t>
      </w:r>
      <w:r w:rsidR="00CF2207" w:rsidRPr="000E6C60">
        <w:rPr>
          <w:i/>
          <w:iCs/>
          <w:u w:val="single"/>
        </w:rPr>
        <w:t>Kh</w:t>
      </w:r>
      <w:r w:rsidR="00CF2207" w:rsidRPr="000E6C60">
        <w:rPr>
          <w:i/>
          <w:iCs/>
        </w:rPr>
        <w:t>iṭáb bi-</w:t>
      </w:r>
      <w:r w:rsidR="00CF2207" w:rsidRPr="000E6C60">
        <w:rPr>
          <w:i/>
          <w:iCs/>
          <w:u w:val="single"/>
        </w:rPr>
        <w:t>Sh</w:t>
      </w:r>
      <w:r w:rsidR="00CF2207" w:rsidRPr="000E6C60">
        <w:rPr>
          <w:i/>
          <w:iCs/>
        </w:rPr>
        <w:t>ay</w:t>
      </w:r>
      <w:r w:rsidR="00CF2207" w:rsidRPr="000E6C60">
        <w:rPr>
          <w:i/>
          <w:iCs/>
          <w:u w:val="single"/>
        </w:rPr>
        <w:t>kh</w:t>
      </w:r>
      <w:r w:rsidR="00CF2207" w:rsidRPr="000E6C60">
        <w:rPr>
          <w:i/>
          <w:iCs/>
        </w:rPr>
        <w:t xml:space="preserve"> Muḥammad Taq</w:t>
      </w:r>
      <w:r w:rsidR="000E6C60" w:rsidRPr="000E6C60">
        <w:rPr>
          <w:i/>
          <w:iCs/>
        </w:rPr>
        <w:t>í</w:t>
      </w:r>
      <w:r w:rsidR="00CF2207" w:rsidRPr="000E6C60">
        <w:rPr>
          <w:i/>
          <w:iCs/>
        </w:rPr>
        <w:t xml:space="preserve"> Mujtahid-i-Iṣfahání Ma</w:t>
      </w:r>
      <w:r w:rsidR="0082400E" w:rsidRPr="000E6C60">
        <w:rPr>
          <w:i/>
          <w:iCs/>
        </w:rPr>
        <w:t>’</w:t>
      </w:r>
      <w:r w:rsidR="00CF2207" w:rsidRPr="000E6C60">
        <w:rPr>
          <w:i/>
          <w:iCs/>
        </w:rPr>
        <w:t>ruf bi Najafí</w:t>
      </w:r>
      <w:r w:rsidR="00CF2207" w:rsidRPr="0082400E">
        <w:t xml:space="preserve">. </w:t>
      </w:r>
      <w:r w:rsidR="000E6C60">
        <w:t xml:space="preserve"> </w:t>
      </w:r>
      <w:r w:rsidR="00CF2207" w:rsidRPr="0082400E">
        <w:t>Cairo: nd., 1338/1919</w:t>
      </w:r>
      <w:r w:rsidR="000E6C60">
        <w:t>–</w:t>
      </w:r>
      <w:r w:rsidR="00CF2207" w:rsidRPr="0082400E">
        <w:t>20.</w:t>
      </w:r>
    </w:p>
    <w:p w14:paraId="6DC7D8C6" w14:textId="6ABFF594" w:rsidR="00CF2207" w:rsidRPr="0082400E" w:rsidRDefault="008834EC" w:rsidP="00507C97">
      <w:pPr>
        <w:pStyle w:val="Reference"/>
        <w:spacing w:before="120"/>
        <w:ind w:left="1023" w:right="432" w:hanging="461"/>
      </w:pPr>
      <w:r>
        <w:t>———</w:t>
      </w:r>
      <w:r w:rsidR="00CF2207" w:rsidRPr="0082400E">
        <w:t xml:space="preserve">. </w:t>
      </w:r>
      <w:r>
        <w:t xml:space="preserve"> </w:t>
      </w:r>
      <w:r w:rsidR="00CF2207" w:rsidRPr="000E6C60">
        <w:rPr>
          <w:i/>
          <w:iCs/>
        </w:rPr>
        <w:t>Epistle to the Son of the Wolf</w:t>
      </w:r>
      <w:r w:rsidR="00CF2207" w:rsidRPr="0082400E">
        <w:t xml:space="preserve">. </w:t>
      </w:r>
      <w:r w:rsidR="000E6C60">
        <w:t xml:space="preserve"> </w:t>
      </w:r>
      <w:r w:rsidR="00CF2207" w:rsidRPr="0082400E">
        <w:t>Wilmette, Illinois, 1971.</w:t>
      </w:r>
    </w:p>
    <w:p w14:paraId="26D41AFE" w14:textId="01514804" w:rsidR="00CF2207" w:rsidRPr="0082400E" w:rsidRDefault="008834EC" w:rsidP="00507C97">
      <w:pPr>
        <w:pStyle w:val="Reference"/>
        <w:spacing w:before="120"/>
        <w:ind w:left="1023" w:right="432" w:hanging="461"/>
      </w:pPr>
      <w:r>
        <w:t>———</w:t>
      </w:r>
      <w:r w:rsidR="00CF2207" w:rsidRPr="0082400E">
        <w:t xml:space="preserve">. </w:t>
      </w:r>
      <w:r>
        <w:t xml:space="preserve"> </w:t>
      </w:r>
      <w:r w:rsidR="00CF2207" w:rsidRPr="000E6C60">
        <w:rPr>
          <w:i/>
          <w:iCs/>
        </w:rPr>
        <w:t>Gleanings from the Writings of Bahá</w:t>
      </w:r>
      <w:r w:rsidR="0082400E" w:rsidRPr="000E6C60">
        <w:rPr>
          <w:i/>
          <w:iCs/>
        </w:rPr>
        <w:t>’</w:t>
      </w:r>
      <w:r w:rsidR="00CF2207" w:rsidRPr="000E6C60">
        <w:rPr>
          <w:i/>
          <w:iCs/>
        </w:rPr>
        <w:t>u</w:t>
      </w:r>
      <w:r w:rsidR="0082400E" w:rsidRPr="000E6C60">
        <w:rPr>
          <w:i/>
          <w:iCs/>
        </w:rPr>
        <w:t>’</w:t>
      </w:r>
      <w:r w:rsidR="00CF2207" w:rsidRPr="000E6C60">
        <w:rPr>
          <w:i/>
          <w:iCs/>
        </w:rPr>
        <w:t>lláh</w:t>
      </w:r>
      <w:r w:rsidR="00CF2207" w:rsidRPr="0082400E">
        <w:t>.</w:t>
      </w:r>
      <w:r w:rsidR="000E6C60">
        <w:t xml:space="preserve"> </w:t>
      </w:r>
      <w:r w:rsidR="00CF2207" w:rsidRPr="0082400E">
        <w:t xml:space="preserve"> London:</w:t>
      </w:r>
      <w:r w:rsidR="000E6C60">
        <w:t xml:space="preserve"> </w:t>
      </w:r>
      <w:r w:rsidR="00CF2207" w:rsidRPr="0082400E">
        <w:t xml:space="preserve"> Bahá</w:t>
      </w:r>
      <w:r w:rsidR="0082400E" w:rsidRPr="0082400E">
        <w:t>’</w:t>
      </w:r>
      <w:r w:rsidR="00CF2207" w:rsidRPr="0082400E">
        <w:t>í Publishing Trust, 1949.</w:t>
      </w:r>
    </w:p>
    <w:p w14:paraId="321C4DE1" w14:textId="481CC733" w:rsidR="00CF2207" w:rsidRPr="0082400E" w:rsidRDefault="008834EC" w:rsidP="00507C97">
      <w:pPr>
        <w:pStyle w:val="Reference"/>
        <w:spacing w:before="120"/>
        <w:ind w:left="1023" w:right="432" w:hanging="461"/>
      </w:pPr>
      <w:r>
        <w:t>———</w:t>
      </w:r>
      <w:r w:rsidR="00CF2207" w:rsidRPr="0082400E">
        <w:t>.</w:t>
      </w:r>
      <w:r>
        <w:t xml:space="preserve"> </w:t>
      </w:r>
      <w:r w:rsidR="00CF2207" w:rsidRPr="0082400E">
        <w:t xml:space="preserve"> </w:t>
      </w:r>
      <w:r w:rsidR="00CF2207" w:rsidRPr="000E6C60">
        <w:rPr>
          <w:i/>
          <w:iCs/>
        </w:rPr>
        <w:t>Kitáb-i-Íqán</w:t>
      </w:r>
      <w:r w:rsidR="00CF2207" w:rsidRPr="0082400E">
        <w:t xml:space="preserve">. </w:t>
      </w:r>
      <w:r w:rsidR="000E6C60">
        <w:t xml:space="preserve"> </w:t>
      </w:r>
      <w:r w:rsidR="00CF2207" w:rsidRPr="0082400E">
        <w:t xml:space="preserve">London: </w:t>
      </w:r>
      <w:r w:rsidR="000E6C60">
        <w:t xml:space="preserve"> </w:t>
      </w:r>
      <w:r w:rsidR="00CF2207" w:rsidRPr="0082400E">
        <w:t>Bahá</w:t>
      </w:r>
      <w:r w:rsidR="0082400E" w:rsidRPr="0082400E">
        <w:t>’</w:t>
      </w:r>
      <w:r w:rsidR="00CF2207" w:rsidRPr="0082400E">
        <w:t>í Publishing Trust, 1961</w:t>
      </w:r>
      <w:r w:rsidR="000E6C60">
        <w:t>.</w:t>
      </w:r>
    </w:p>
    <w:p w14:paraId="02E46EC8" w14:textId="030D95C1" w:rsidR="00CF2207" w:rsidRPr="0082400E" w:rsidRDefault="008834EC" w:rsidP="00507C97">
      <w:pPr>
        <w:pStyle w:val="Reference"/>
        <w:spacing w:before="120"/>
        <w:ind w:left="1023" w:right="432" w:hanging="461"/>
      </w:pPr>
      <w:r>
        <w:t>———</w:t>
      </w:r>
      <w:r w:rsidR="00CF2207" w:rsidRPr="0082400E">
        <w:t>.</w:t>
      </w:r>
      <w:r>
        <w:t xml:space="preserve"> </w:t>
      </w:r>
      <w:r w:rsidR="00CF2207" w:rsidRPr="0082400E">
        <w:t xml:space="preserve"> Lawḥ-i-Hirtík. </w:t>
      </w:r>
      <w:r w:rsidR="003C3207">
        <w:t xml:space="preserve"> </w:t>
      </w:r>
      <w:r w:rsidR="00CF2207" w:rsidRPr="0082400E">
        <w:t xml:space="preserve">Haifa Typescript in 1982 UHJ letter to Lambden cited in </w:t>
      </w:r>
      <w:r w:rsidR="00CF2207" w:rsidRPr="003C3207">
        <w:rPr>
          <w:i/>
          <w:iCs/>
        </w:rPr>
        <w:t>Bahá</w:t>
      </w:r>
      <w:r w:rsidR="0082400E" w:rsidRPr="003C3207">
        <w:rPr>
          <w:i/>
          <w:iCs/>
        </w:rPr>
        <w:t>’</w:t>
      </w:r>
      <w:r w:rsidR="00CF2207" w:rsidRPr="003C3207">
        <w:rPr>
          <w:i/>
          <w:iCs/>
        </w:rPr>
        <w:t>í Studies Bulletin</w:t>
      </w:r>
      <w:r w:rsidR="00CF2207" w:rsidRPr="0082400E">
        <w:t xml:space="preserve"> 2/1 (June 1983): </w:t>
      </w:r>
      <w:r w:rsidR="003C3207">
        <w:t xml:space="preserve"> </w:t>
      </w:r>
      <w:r w:rsidR="00CF2207" w:rsidRPr="0082400E">
        <w:t>35</w:t>
      </w:r>
      <w:r w:rsidR="0082400E" w:rsidRPr="0082400E">
        <w:t>–</w:t>
      </w:r>
      <w:r w:rsidR="00CF2207" w:rsidRPr="0082400E">
        <w:t xml:space="preserve">36. </w:t>
      </w:r>
      <w:r w:rsidR="003C3207">
        <w:t xml:space="preserve"> </w:t>
      </w:r>
      <w:r w:rsidR="00CF2207" w:rsidRPr="0082400E">
        <w:t xml:space="preserve">printed text in </w:t>
      </w:r>
      <w:r w:rsidR="00CF2207" w:rsidRPr="003C3207">
        <w:rPr>
          <w:i/>
          <w:iCs/>
        </w:rPr>
        <w:t>La</w:t>
      </w:r>
      <w:r w:rsidR="0082400E" w:rsidRPr="003C3207">
        <w:rPr>
          <w:i/>
          <w:iCs/>
        </w:rPr>
        <w:t>’</w:t>
      </w:r>
      <w:r w:rsidR="00CF2207" w:rsidRPr="003C3207">
        <w:rPr>
          <w:i/>
          <w:iCs/>
        </w:rPr>
        <w:t>áli</w:t>
      </w:r>
      <w:r w:rsidR="0082400E" w:rsidRPr="003C3207">
        <w:rPr>
          <w:i/>
          <w:iCs/>
        </w:rPr>
        <w:t>’</w:t>
      </w:r>
      <w:r w:rsidR="00CF2207" w:rsidRPr="003C3207">
        <w:rPr>
          <w:i/>
          <w:iCs/>
        </w:rPr>
        <w:t xml:space="preserve"> al-Ḥikma</w:t>
      </w:r>
      <w:r w:rsidR="00CF2207" w:rsidRPr="0082400E">
        <w:t xml:space="preserve"> (ed. Behmardi) vol. 3 (see book).</w:t>
      </w:r>
    </w:p>
    <w:p w14:paraId="049966A9" w14:textId="6EE61A45" w:rsidR="003C3207" w:rsidRDefault="008834EC" w:rsidP="00507C97">
      <w:pPr>
        <w:pStyle w:val="Reference"/>
        <w:spacing w:before="120"/>
        <w:ind w:left="1023" w:right="432" w:hanging="461"/>
      </w:pPr>
      <w:r>
        <w:t>———</w:t>
      </w:r>
      <w:r w:rsidR="00CF2207" w:rsidRPr="0082400E">
        <w:t>.</w:t>
      </w:r>
      <w:r>
        <w:t xml:space="preserve"> </w:t>
      </w:r>
      <w:r w:rsidR="00CF2207" w:rsidRPr="0082400E">
        <w:t xml:space="preserve"> Lawḥ-i-Qiná (</w:t>
      </w:r>
      <w:r w:rsidR="0082400E" w:rsidRPr="0082400E">
        <w:t>‘</w:t>
      </w:r>
      <w:r w:rsidR="00CF2207" w:rsidRPr="0082400E">
        <w:t>Tablet of the Veil</w:t>
      </w:r>
      <w:r w:rsidR="0082400E" w:rsidRPr="0082400E">
        <w:t>’</w:t>
      </w:r>
      <w:r w:rsidR="00CF2207" w:rsidRPr="0082400E">
        <w:t xml:space="preserve">) in </w:t>
      </w:r>
      <w:r w:rsidR="00CF2207" w:rsidRPr="003C3207">
        <w:rPr>
          <w:i/>
          <w:iCs/>
        </w:rPr>
        <w:t>Majmu</w:t>
      </w:r>
      <w:r w:rsidR="0082400E" w:rsidRPr="003C3207">
        <w:rPr>
          <w:i/>
          <w:iCs/>
        </w:rPr>
        <w:t>‘</w:t>
      </w:r>
      <w:r w:rsidR="00CF2207" w:rsidRPr="003C3207">
        <w:rPr>
          <w:i/>
          <w:iCs/>
        </w:rPr>
        <w:t>a-yi Alwáḥ-i-mubárka haḍrat-i-Bahá</w:t>
      </w:r>
      <w:r w:rsidR="0082400E" w:rsidRPr="003C3207">
        <w:rPr>
          <w:i/>
          <w:iCs/>
        </w:rPr>
        <w:t>’</w:t>
      </w:r>
      <w:r w:rsidR="00CF2207" w:rsidRPr="003C3207">
        <w:rPr>
          <w:i/>
          <w:iCs/>
        </w:rPr>
        <w:t>u</w:t>
      </w:r>
      <w:r w:rsidR="0082400E" w:rsidRPr="003C3207">
        <w:rPr>
          <w:i/>
          <w:iCs/>
        </w:rPr>
        <w:t>’</w:t>
      </w:r>
      <w:r w:rsidR="00CF2207" w:rsidRPr="003C3207">
        <w:rPr>
          <w:i/>
          <w:iCs/>
        </w:rPr>
        <w:t>lláh</w:t>
      </w:r>
      <w:r w:rsidR="00CF2207" w:rsidRPr="0082400E">
        <w:t xml:space="preserve"> [=MAM]. </w:t>
      </w:r>
      <w:r w:rsidR="003C3207">
        <w:t xml:space="preserve"> </w:t>
      </w:r>
      <w:r w:rsidR="00CF2207" w:rsidRPr="0082400E">
        <w:t>Cairo 19XX Rep. Wilmette, Illinois:</w:t>
      </w:r>
      <w:r w:rsidR="003C3207">
        <w:t xml:space="preserve"> </w:t>
      </w:r>
      <w:r w:rsidR="00CF2207" w:rsidRPr="0082400E">
        <w:t xml:space="preserve"> BPT, 1978 pp. 67</w:t>
      </w:r>
      <w:r w:rsidR="0082400E" w:rsidRPr="0082400E">
        <w:t>–</w:t>
      </w:r>
      <w:r w:rsidR="00CF2207" w:rsidRPr="0082400E">
        <w:t xml:space="preserve">85. </w:t>
      </w:r>
      <w:r w:rsidR="003C3207">
        <w:t xml:space="preserve"> </w:t>
      </w:r>
      <w:r w:rsidR="00CF2207" w:rsidRPr="003C3207">
        <w:rPr>
          <w:i/>
          <w:iCs/>
        </w:rPr>
        <w:t>Kitáb-i-Mubín</w:t>
      </w:r>
      <w:r w:rsidR="00CF2207" w:rsidRPr="0082400E">
        <w:t xml:space="preserve">. </w:t>
      </w:r>
      <w:r w:rsidR="003C3207">
        <w:t xml:space="preserve"> </w:t>
      </w:r>
      <w:r w:rsidR="00CF2207" w:rsidRPr="0082400E">
        <w:t>Bombay:</w:t>
      </w:r>
      <w:r w:rsidR="003C3207">
        <w:t xml:space="preserve"> </w:t>
      </w:r>
      <w:r w:rsidR="00CF2207" w:rsidRPr="0082400E">
        <w:t xml:space="preserve"> ? 1896.</w:t>
      </w:r>
    </w:p>
    <w:p w14:paraId="558557ED" w14:textId="78038B6C" w:rsidR="00CF2207" w:rsidRPr="0082400E" w:rsidRDefault="008834EC" w:rsidP="00507C97">
      <w:pPr>
        <w:pStyle w:val="Reference"/>
        <w:spacing w:before="120"/>
        <w:ind w:left="1023" w:right="432" w:hanging="461"/>
      </w:pPr>
      <w:r>
        <w:t>———</w:t>
      </w:r>
      <w:r w:rsidR="00CF2207" w:rsidRPr="0082400E">
        <w:t>.</w:t>
      </w:r>
      <w:r>
        <w:t xml:space="preserve"> </w:t>
      </w:r>
      <w:r w:rsidR="00CF2207" w:rsidRPr="0082400E">
        <w:t xml:space="preserve"> </w:t>
      </w:r>
      <w:r w:rsidR="00CF2207" w:rsidRPr="00482A56">
        <w:rPr>
          <w:i/>
          <w:iCs/>
        </w:rPr>
        <w:t xml:space="preserve">Alváḥ-i-názilah-yi </w:t>
      </w:r>
      <w:r w:rsidR="00CF2207" w:rsidRPr="00482A56">
        <w:rPr>
          <w:i/>
          <w:iCs/>
          <w:u w:val="single"/>
        </w:rPr>
        <w:t>kh</w:t>
      </w:r>
      <w:r w:rsidR="00CF2207" w:rsidRPr="00482A56">
        <w:rPr>
          <w:i/>
          <w:iCs/>
        </w:rPr>
        <w:t>iṭ</w:t>
      </w:r>
      <w:r w:rsidR="00482A56" w:rsidRPr="00482A56">
        <w:rPr>
          <w:i/>
          <w:iCs/>
        </w:rPr>
        <w:t>á</w:t>
      </w:r>
      <w:r w:rsidR="00CF2207" w:rsidRPr="00482A56">
        <w:rPr>
          <w:i/>
          <w:iCs/>
        </w:rPr>
        <w:t>b bi mulúk va ru</w:t>
      </w:r>
      <w:r w:rsidR="0082400E" w:rsidRPr="00482A56">
        <w:rPr>
          <w:i/>
          <w:iCs/>
        </w:rPr>
        <w:t>’</w:t>
      </w:r>
      <w:r w:rsidR="00CF2207" w:rsidRPr="00482A56">
        <w:rPr>
          <w:i/>
          <w:iCs/>
        </w:rPr>
        <w:t>asá-yi arḍ</w:t>
      </w:r>
      <w:r w:rsidR="00CF2207" w:rsidRPr="0082400E">
        <w:t xml:space="preserve">. </w:t>
      </w:r>
      <w:r w:rsidR="00482A56">
        <w:t xml:space="preserve"> </w:t>
      </w:r>
      <w:r w:rsidR="00CF2207" w:rsidRPr="0082400E">
        <w:t xml:space="preserve">Tehran: </w:t>
      </w:r>
      <w:r w:rsidR="00482A56">
        <w:t xml:space="preserve"> </w:t>
      </w:r>
      <w:r w:rsidR="00CF2207" w:rsidRPr="0082400E">
        <w:t>MMMA?, BE 124.</w:t>
      </w:r>
    </w:p>
    <w:p w14:paraId="778AF629" w14:textId="57C268E1" w:rsidR="00CF2207" w:rsidRPr="0082400E" w:rsidRDefault="008834EC" w:rsidP="00507C97">
      <w:pPr>
        <w:pStyle w:val="Reference"/>
        <w:spacing w:before="120"/>
        <w:ind w:left="1023" w:right="432" w:hanging="461"/>
      </w:pPr>
      <w:r>
        <w:t>———</w:t>
      </w:r>
      <w:r w:rsidR="00CF2207" w:rsidRPr="0082400E">
        <w:t>.</w:t>
      </w:r>
      <w:r>
        <w:t xml:space="preserve"> </w:t>
      </w:r>
      <w:r w:rsidR="00CF2207" w:rsidRPr="0082400E">
        <w:t xml:space="preserve"> </w:t>
      </w:r>
      <w:r w:rsidR="00CF2207" w:rsidRPr="00482A56">
        <w:rPr>
          <w:i/>
          <w:iCs/>
        </w:rPr>
        <w:t>Tablets of Bahá</w:t>
      </w:r>
      <w:r w:rsidR="0082400E" w:rsidRPr="00482A56">
        <w:rPr>
          <w:i/>
          <w:iCs/>
        </w:rPr>
        <w:t>’</w:t>
      </w:r>
      <w:r w:rsidR="00CF2207" w:rsidRPr="00482A56">
        <w:rPr>
          <w:i/>
          <w:iCs/>
        </w:rPr>
        <w:t>u</w:t>
      </w:r>
      <w:r w:rsidR="0082400E" w:rsidRPr="00482A56">
        <w:rPr>
          <w:i/>
          <w:iCs/>
        </w:rPr>
        <w:t>’</w:t>
      </w:r>
      <w:r w:rsidR="00CF2207" w:rsidRPr="00482A56">
        <w:rPr>
          <w:i/>
          <w:iCs/>
        </w:rPr>
        <w:t>lláh</w:t>
      </w:r>
      <w:r w:rsidR="00CF2207" w:rsidRPr="0082400E">
        <w:t>.</w:t>
      </w:r>
      <w:r w:rsidR="00482A56">
        <w:t xml:space="preserve"> </w:t>
      </w:r>
      <w:r w:rsidR="00CF2207" w:rsidRPr="0082400E">
        <w:t xml:space="preserve"> Haifa:</w:t>
      </w:r>
      <w:r w:rsidR="00482A56">
        <w:t xml:space="preserve"> </w:t>
      </w:r>
      <w:r w:rsidR="00CF2207" w:rsidRPr="0082400E">
        <w:t xml:space="preserve"> Bahá</w:t>
      </w:r>
      <w:r w:rsidR="0082400E" w:rsidRPr="0082400E">
        <w:t>’</w:t>
      </w:r>
      <w:r w:rsidR="00CF2207" w:rsidRPr="0082400E">
        <w:t>í World Centre, 1978.</w:t>
      </w:r>
    </w:p>
    <w:p w14:paraId="291285A5" w14:textId="64440B4F" w:rsidR="00CF2207" w:rsidRPr="00471B32" w:rsidRDefault="008834EC" w:rsidP="00507C97">
      <w:pPr>
        <w:pStyle w:val="Reference"/>
        <w:spacing w:before="120"/>
        <w:ind w:left="1023" w:right="432" w:hanging="461"/>
        <w:rPr>
          <w:lang w:val="de-DE"/>
        </w:rPr>
      </w:pPr>
      <w:r>
        <w:t>———</w:t>
      </w:r>
      <w:r w:rsidR="00CF2207" w:rsidRPr="0082400E">
        <w:t xml:space="preserve">. </w:t>
      </w:r>
      <w:r>
        <w:t xml:space="preserve"> </w:t>
      </w:r>
      <w:r w:rsidR="00CF2207" w:rsidRPr="00482A56">
        <w:rPr>
          <w:i/>
          <w:iCs/>
        </w:rPr>
        <w:t>Tablets of Bahá</w:t>
      </w:r>
      <w:r w:rsidR="0082400E" w:rsidRPr="00482A56">
        <w:rPr>
          <w:i/>
          <w:iCs/>
        </w:rPr>
        <w:t>’</w:t>
      </w:r>
      <w:r w:rsidR="00CF2207" w:rsidRPr="00482A56">
        <w:rPr>
          <w:i/>
          <w:iCs/>
        </w:rPr>
        <w:t>u</w:t>
      </w:r>
      <w:r w:rsidR="0082400E" w:rsidRPr="00482A56">
        <w:rPr>
          <w:i/>
          <w:iCs/>
        </w:rPr>
        <w:t>’</w:t>
      </w:r>
      <w:r w:rsidR="00CF2207" w:rsidRPr="00482A56">
        <w:rPr>
          <w:i/>
          <w:iCs/>
        </w:rPr>
        <w:t>lláh Revealed after the Kitáb-Aqdas</w:t>
      </w:r>
      <w:r w:rsidR="00CF2207" w:rsidRPr="0082400E">
        <w:t xml:space="preserve">. </w:t>
      </w:r>
      <w:r w:rsidR="00482A56">
        <w:t xml:space="preserve"> </w:t>
      </w:r>
      <w:r w:rsidR="00CF2207" w:rsidRPr="00471B32">
        <w:rPr>
          <w:lang w:val="de-DE"/>
        </w:rPr>
        <w:t xml:space="preserve">Hofheim-Langenhain: </w:t>
      </w:r>
      <w:r w:rsidR="00482A56">
        <w:rPr>
          <w:lang w:val="de-DE"/>
        </w:rPr>
        <w:t xml:space="preserve"> </w:t>
      </w:r>
      <w:r w:rsidR="00CF2207" w:rsidRPr="00471B32">
        <w:rPr>
          <w:lang w:val="de-DE"/>
        </w:rPr>
        <w:t>Bahá</w:t>
      </w:r>
      <w:r w:rsidR="0082400E" w:rsidRPr="00471B32">
        <w:rPr>
          <w:lang w:val="de-DE"/>
        </w:rPr>
        <w:t>’</w:t>
      </w:r>
      <w:r w:rsidR="00CF2207" w:rsidRPr="00471B32">
        <w:rPr>
          <w:lang w:val="de-DE"/>
        </w:rPr>
        <w:t xml:space="preserve">í-Verlag, 137/1980. </w:t>
      </w:r>
      <w:r w:rsidR="00482A56">
        <w:rPr>
          <w:lang w:val="de-DE"/>
        </w:rPr>
        <w:t xml:space="preserve"> </w:t>
      </w:r>
      <w:r w:rsidR="00CF2207" w:rsidRPr="00471B32">
        <w:rPr>
          <w:lang w:val="de-DE"/>
        </w:rPr>
        <w:t>(Ar. &amp; Per.)</w:t>
      </w:r>
    </w:p>
    <w:p w14:paraId="469DE36F" w14:textId="634431ED" w:rsidR="00CF2207" w:rsidRPr="00482A56" w:rsidRDefault="00482A56" w:rsidP="00507C97">
      <w:pPr>
        <w:pStyle w:val="Reference"/>
        <w:spacing w:before="120"/>
        <w:ind w:left="1023" w:right="432" w:hanging="461"/>
        <w:rPr>
          <w:lang w:val="de-DE"/>
        </w:rPr>
      </w:pPr>
      <w:r w:rsidRPr="009C1437">
        <w:t xml:space="preserve">———.  </w:t>
      </w:r>
      <w:r w:rsidRPr="00482A56">
        <w:rPr>
          <w:i/>
          <w:iCs/>
        </w:rPr>
        <w:t xml:space="preserve">La’álí </w:t>
      </w:r>
      <w:r w:rsidR="00CF2207" w:rsidRPr="00482A56">
        <w:rPr>
          <w:i/>
          <w:iCs/>
        </w:rPr>
        <w:t>al-Ḥikma</w:t>
      </w:r>
      <w:r w:rsidRPr="00482A56">
        <w:rPr>
          <w:i/>
          <w:iCs/>
        </w:rPr>
        <w:t xml:space="preserve"> </w:t>
      </w:r>
      <w:r w:rsidRPr="00482A56">
        <w:t>(“Pearls of Wisdom</w:t>
      </w:r>
      <w:r>
        <w:t>”</w:t>
      </w:r>
      <w:r w:rsidRPr="00482A56">
        <w:t>)</w:t>
      </w:r>
      <w:r>
        <w:t xml:space="preserve"> </w:t>
      </w:r>
      <w:r w:rsidR="00CF2207" w:rsidRPr="00482A56">
        <w:t>(ed. V Behmardi)</w:t>
      </w:r>
      <w:r w:rsidRPr="00482A56">
        <w:t>,</w:t>
      </w:r>
      <w:r w:rsidR="00CF2207" w:rsidRPr="00482A56">
        <w:t xml:space="preserve"> vol. 3, Brasil: </w:t>
      </w:r>
      <w:r w:rsidRPr="00482A56">
        <w:t xml:space="preserve"> </w:t>
      </w:r>
      <w:r w:rsidR="00CF2207" w:rsidRPr="00482A56">
        <w:t>Editoria Bahá</w:t>
      </w:r>
      <w:r w:rsidR="0082400E" w:rsidRPr="00482A56">
        <w:t>’</w:t>
      </w:r>
      <w:r w:rsidR="00CF2207" w:rsidRPr="00482A56">
        <w:t xml:space="preserve">í, 148/1991. </w:t>
      </w:r>
      <w:r>
        <w:t xml:space="preserve"> </w:t>
      </w:r>
      <w:r w:rsidR="00CF2207" w:rsidRPr="00482A56">
        <w:t xml:space="preserve">al-Búní, Muḥyí Dín. </w:t>
      </w:r>
      <w:r w:rsidR="00CF2207" w:rsidRPr="00482A56">
        <w:rPr>
          <w:u w:val="single"/>
        </w:rPr>
        <w:t>Sh</w:t>
      </w:r>
      <w:r w:rsidR="00CF2207" w:rsidRPr="00482A56">
        <w:t>ams al-ma</w:t>
      </w:r>
      <w:r w:rsidR="0082400E" w:rsidRPr="00482A56">
        <w:t>’</w:t>
      </w:r>
      <w:r w:rsidR="00CF2207" w:rsidRPr="00482A56">
        <w:t xml:space="preserve">árif al-kubra. </w:t>
      </w:r>
      <w:r w:rsidRPr="00482A56">
        <w:t xml:space="preserve"> </w:t>
      </w:r>
      <w:r w:rsidR="00CF2207" w:rsidRPr="009C1437">
        <w:t>Beirut:</w:t>
      </w:r>
      <w:r w:rsidRPr="009C1437">
        <w:t xml:space="preserve"> </w:t>
      </w:r>
      <w:r w:rsidR="00CF2207" w:rsidRPr="009C1437">
        <w:t xml:space="preserve"> Al-Maktabah al-</w:t>
      </w:r>
      <w:r w:rsidR="00CF2207" w:rsidRPr="009C1437">
        <w:rPr>
          <w:u w:val="single"/>
        </w:rPr>
        <w:t>th</w:t>
      </w:r>
      <w:r w:rsidR="00CF2207" w:rsidRPr="009C1437">
        <w:t>aqáfiyya.</w:t>
      </w:r>
      <w:r w:rsidRPr="009C1437">
        <w:t xml:space="preserve"> </w:t>
      </w:r>
      <w:r w:rsidR="00CF2207" w:rsidRPr="009C1437">
        <w:t xml:space="preserve"> </w:t>
      </w:r>
      <w:r w:rsidR="00CF2207" w:rsidRPr="00482A56">
        <w:rPr>
          <w:lang w:val="de-DE"/>
        </w:rPr>
        <w:t>n.d.</w:t>
      </w:r>
    </w:p>
    <w:p w14:paraId="322AE0A8" w14:textId="5531B219" w:rsidR="00CF2207" w:rsidRPr="009C1437" w:rsidRDefault="00CF2207" w:rsidP="00507C97">
      <w:pPr>
        <w:pStyle w:val="Reference"/>
        <w:spacing w:before="120"/>
        <w:ind w:left="1023" w:right="432" w:hanging="461"/>
      </w:pPr>
      <w:r w:rsidRPr="00471B32">
        <w:rPr>
          <w:lang w:val="de-DE"/>
        </w:rPr>
        <w:t xml:space="preserve">Carmel, Alex. 1973. </w:t>
      </w:r>
      <w:r w:rsidR="00482A56">
        <w:rPr>
          <w:lang w:val="de-DE"/>
        </w:rPr>
        <w:t xml:space="preserve"> </w:t>
      </w:r>
      <w:r w:rsidRPr="00482A56">
        <w:rPr>
          <w:i/>
          <w:iCs/>
          <w:lang w:val="de-DE"/>
        </w:rPr>
        <w:t>Die Siedlungen der württenbergischen Templer in Palästina, 1868</w:t>
      </w:r>
      <w:r w:rsidR="0082400E" w:rsidRPr="00482A56">
        <w:rPr>
          <w:i/>
          <w:iCs/>
          <w:lang w:val="de-DE"/>
        </w:rPr>
        <w:t>–</w:t>
      </w:r>
      <w:r w:rsidRPr="00482A56">
        <w:rPr>
          <w:i/>
          <w:iCs/>
          <w:lang w:val="de-DE"/>
        </w:rPr>
        <w:t>1918</w:t>
      </w:r>
      <w:r w:rsidRPr="00471B32">
        <w:rPr>
          <w:lang w:val="de-DE"/>
        </w:rPr>
        <w:t xml:space="preserve">. </w:t>
      </w:r>
      <w:r w:rsidR="00482A56">
        <w:rPr>
          <w:lang w:val="de-DE"/>
        </w:rPr>
        <w:t xml:space="preserve"> </w:t>
      </w:r>
      <w:r w:rsidRPr="009C1437">
        <w:t xml:space="preserve">Stuttgart: </w:t>
      </w:r>
      <w:r w:rsidR="00482A56" w:rsidRPr="009C1437">
        <w:t xml:space="preserve"> </w:t>
      </w:r>
      <w:r w:rsidRPr="009C1437">
        <w:t>W Kohlhammer Verlag.</w:t>
      </w:r>
    </w:p>
    <w:p w14:paraId="31F963E0" w14:textId="3A473811" w:rsidR="00CF2207" w:rsidRPr="0082400E" w:rsidRDefault="008834EC" w:rsidP="00507C97">
      <w:pPr>
        <w:pStyle w:val="Reference"/>
        <w:spacing w:before="120"/>
        <w:ind w:left="1023" w:right="432" w:hanging="461"/>
      </w:pPr>
      <w:r>
        <w:t>———</w:t>
      </w:r>
      <w:r w:rsidR="00CF2207" w:rsidRPr="0082400E">
        <w:t>.</w:t>
      </w:r>
      <w:r>
        <w:t xml:space="preserve"> </w:t>
      </w:r>
      <w:r w:rsidR="00CF2207" w:rsidRPr="0082400E">
        <w:t xml:space="preserve"> </w:t>
      </w:r>
      <w:r w:rsidR="0082400E" w:rsidRPr="0082400E">
        <w:t>‘</w:t>
      </w:r>
      <w:r w:rsidR="00CF2207" w:rsidRPr="0082400E">
        <w:t>The German Settlers in Palestine and their relations with the local Arab Population and the Jewish Community 1868</w:t>
      </w:r>
      <w:r w:rsidR="0082400E" w:rsidRPr="0082400E">
        <w:t>–</w:t>
      </w:r>
      <w:r w:rsidR="00CF2207" w:rsidRPr="0082400E">
        <w:t>1918</w:t>
      </w:r>
      <w:r w:rsidR="0082400E" w:rsidRPr="0082400E">
        <w:t>’</w:t>
      </w:r>
      <w:r w:rsidR="00CF2207" w:rsidRPr="0082400E">
        <w:t>, in M. Ma</w:t>
      </w:r>
      <w:r w:rsidR="0082400E" w:rsidRPr="0082400E">
        <w:t>’</w:t>
      </w:r>
      <w:r w:rsidR="00CF2207" w:rsidRPr="0082400E">
        <w:t xml:space="preserve">oz (ed), </w:t>
      </w:r>
      <w:r w:rsidR="00CF2207" w:rsidRPr="00482A56">
        <w:rPr>
          <w:i/>
          <w:iCs/>
        </w:rPr>
        <w:t>Studies on Palestine during the Ottoman Period</w:t>
      </w:r>
      <w:r w:rsidR="00CF2207" w:rsidRPr="0082400E">
        <w:t xml:space="preserve"> (Jerusalem, 1975), 442</w:t>
      </w:r>
      <w:r w:rsidR="0082400E" w:rsidRPr="0082400E">
        <w:t>–</w:t>
      </w:r>
      <w:r w:rsidR="00CF2207" w:rsidRPr="0082400E">
        <w:t>465</w:t>
      </w:r>
      <w:r w:rsidR="00482A56">
        <w:t>.</w:t>
      </w:r>
    </w:p>
    <w:p w14:paraId="67108037" w14:textId="77777777" w:rsidR="00482A56" w:rsidRDefault="00CF2207" w:rsidP="00507C97">
      <w:pPr>
        <w:pStyle w:val="Reference"/>
        <w:spacing w:before="120"/>
        <w:ind w:left="1023" w:right="432" w:hanging="461"/>
      </w:pPr>
      <w:r w:rsidRPr="0082400E">
        <w:t xml:space="preserve">Emmerson, J. M. 1887. </w:t>
      </w:r>
      <w:r w:rsidRPr="00482A56">
        <w:rPr>
          <w:i/>
          <w:iCs/>
        </w:rPr>
        <w:t>New York to the Orient</w:t>
      </w:r>
      <w:r w:rsidRPr="0082400E">
        <w:t xml:space="preserve">. </w:t>
      </w:r>
      <w:r w:rsidR="00482A56">
        <w:t xml:space="preserve"> </w:t>
      </w:r>
      <w:r w:rsidRPr="0082400E">
        <w:t xml:space="preserve">New York: </w:t>
      </w:r>
      <w:r w:rsidR="00482A56">
        <w:t xml:space="preserve"> </w:t>
      </w:r>
      <w:r w:rsidRPr="0082400E">
        <w:t>E. R. Felton &amp; Co.</w:t>
      </w:r>
    </w:p>
    <w:p w14:paraId="47794FDB" w14:textId="1C9A9C3D" w:rsidR="00CF2207" w:rsidRPr="0082400E" w:rsidRDefault="00482A56" w:rsidP="00507C97">
      <w:pPr>
        <w:pStyle w:val="Reference"/>
        <w:spacing w:before="120"/>
        <w:ind w:left="1023" w:right="432" w:hanging="461"/>
      </w:pPr>
      <w:r w:rsidRPr="0082400E">
        <w:t>Gulpáygání</w:t>
      </w:r>
      <w:r w:rsidR="00CF2207" w:rsidRPr="0082400E">
        <w:t xml:space="preserve">, Abú al-Faḍl. </w:t>
      </w:r>
      <w:r>
        <w:t xml:space="preserve"> </w:t>
      </w:r>
      <w:r w:rsidR="00CF2207" w:rsidRPr="00482A56">
        <w:rPr>
          <w:i/>
          <w:iCs/>
        </w:rPr>
        <w:t>Kitáb al-Fará</w:t>
      </w:r>
      <w:r w:rsidR="0082400E" w:rsidRPr="00482A56">
        <w:rPr>
          <w:i/>
          <w:iCs/>
        </w:rPr>
        <w:t>’</w:t>
      </w:r>
      <w:r w:rsidR="00CF2207" w:rsidRPr="00482A56">
        <w:rPr>
          <w:i/>
          <w:iCs/>
        </w:rPr>
        <w:t>iḍ</w:t>
      </w:r>
      <w:r w:rsidR="00CF2207" w:rsidRPr="0082400E">
        <w:t>.</w:t>
      </w:r>
      <w:r>
        <w:t xml:space="preserve"> </w:t>
      </w:r>
      <w:r w:rsidR="00CF2207" w:rsidRPr="0082400E">
        <w:t xml:space="preserve"> Np. nd. (Tehran: </w:t>
      </w:r>
      <w:r>
        <w:t xml:space="preserve"> </w:t>
      </w:r>
      <w:r w:rsidR="00CF2207" w:rsidRPr="0082400E">
        <w:t>XXX, 1896).</w:t>
      </w:r>
    </w:p>
    <w:p w14:paraId="13F96957" w14:textId="72688D00" w:rsidR="00CF2207" w:rsidRPr="0082400E" w:rsidRDefault="008834EC" w:rsidP="00507C97">
      <w:pPr>
        <w:pStyle w:val="Reference"/>
        <w:spacing w:before="120"/>
        <w:ind w:left="1023" w:right="432" w:hanging="461"/>
      </w:pPr>
      <w:r>
        <w:t>———</w:t>
      </w:r>
      <w:r w:rsidR="00CF2207" w:rsidRPr="0082400E">
        <w:t xml:space="preserve">. </w:t>
      </w:r>
      <w:r>
        <w:t xml:space="preserve"> </w:t>
      </w:r>
      <w:r w:rsidR="00CF2207" w:rsidRPr="00482A56">
        <w:rPr>
          <w:i/>
          <w:iCs/>
          <w:u w:val="single"/>
        </w:rPr>
        <w:t>Sh</w:t>
      </w:r>
      <w:r w:rsidR="00CF2207" w:rsidRPr="00482A56">
        <w:rPr>
          <w:i/>
          <w:iCs/>
        </w:rPr>
        <w:t>arḥ-i-áyát-i-Muwarri</w:t>
      </w:r>
      <w:r w:rsidR="00CF2207" w:rsidRPr="00482A56">
        <w:rPr>
          <w:i/>
          <w:iCs/>
          <w:u w:val="single"/>
        </w:rPr>
        <w:t>kh</w:t>
      </w:r>
      <w:r w:rsidR="00CF2207" w:rsidRPr="00482A56">
        <w:rPr>
          <w:i/>
          <w:iCs/>
        </w:rPr>
        <w:t>a</w:t>
      </w:r>
      <w:r w:rsidR="00CF2207" w:rsidRPr="0082400E">
        <w:t xml:space="preserve">. </w:t>
      </w:r>
      <w:r w:rsidR="00482A56">
        <w:t xml:space="preserve"> </w:t>
      </w:r>
      <w:r w:rsidR="00CF2207" w:rsidRPr="0082400E">
        <w:t>Shanghai, 1925.</w:t>
      </w:r>
    </w:p>
    <w:p w14:paraId="624AEDD8" w14:textId="1111F344" w:rsidR="00CF2207" w:rsidRPr="0082400E" w:rsidRDefault="00CF2207" w:rsidP="00507C97">
      <w:pPr>
        <w:pStyle w:val="Reference"/>
        <w:spacing w:before="120"/>
        <w:ind w:left="1023" w:right="432" w:hanging="461"/>
      </w:pPr>
      <w:r w:rsidRPr="0082400E">
        <w:t xml:space="preserve">Hirschberg, J. W. </w:t>
      </w:r>
      <w:r w:rsidR="00482A56">
        <w:t xml:space="preserve"> </w:t>
      </w:r>
      <w:r w:rsidR="0082400E" w:rsidRPr="0082400E">
        <w:t>‘</w:t>
      </w:r>
      <w:r w:rsidRPr="0082400E">
        <w:t>The Sources of Muslim Traditions concerning Jerusalem</w:t>
      </w:r>
      <w:r w:rsidR="0082400E" w:rsidRPr="0082400E">
        <w:t>’</w:t>
      </w:r>
      <w:r w:rsidRPr="0082400E">
        <w:t xml:space="preserve"> in </w:t>
      </w:r>
      <w:r w:rsidRPr="00482A56">
        <w:rPr>
          <w:i/>
          <w:iCs/>
        </w:rPr>
        <w:t>Rocznik Orientalistyczny</w:t>
      </w:r>
      <w:r w:rsidRPr="0082400E">
        <w:t>, Vol. 17 (1950</w:t>
      </w:r>
      <w:r w:rsidR="0082400E" w:rsidRPr="0082400E">
        <w:t>–</w:t>
      </w:r>
      <w:r w:rsidRPr="0082400E">
        <w:t>51), 314</w:t>
      </w:r>
      <w:r w:rsidR="0082400E" w:rsidRPr="0082400E">
        <w:t>–</w:t>
      </w:r>
      <w:r w:rsidRPr="0082400E">
        <w:t>50.</w:t>
      </w:r>
    </w:p>
    <w:p w14:paraId="6F935CFE" w14:textId="329A2412" w:rsidR="00CF2207" w:rsidRPr="0082400E" w:rsidRDefault="00CF2207" w:rsidP="00507C97">
      <w:pPr>
        <w:pStyle w:val="Reference"/>
        <w:spacing w:before="120"/>
        <w:ind w:left="1023" w:right="432" w:hanging="461"/>
      </w:pPr>
      <w:r w:rsidRPr="0082400E">
        <w:t xml:space="preserve">Kark, Ruth. </w:t>
      </w:r>
      <w:r w:rsidR="00482A56">
        <w:t xml:space="preserve"> </w:t>
      </w:r>
      <w:r w:rsidRPr="00482A56">
        <w:rPr>
          <w:i/>
          <w:iCs/>
        </w:rPr>
        <w:t>American Consuls in the Holy Land, 1832</w:t>
      </w:r>
      <w:r w:rsidR="0082400E" w:rsidRPr="00482A56">
        <w:rPr>
          <w:i/>
          <w:iCs/>
        </w:rPr>
        <w:t>–</w:t>
      </w:r>
      <w:r w:rsidRPr="00482A56">
        <w:rPr>
          <w:i/>
          <w:iCs/>
        </w:rPr>
        <w:t>1914</w:t>
      </w:r>
      <w:r w:rsidRPr="0082400E">
        <w:t>.</w:t>
      </w:r>
      <w:r w:rsidR="00482A56">
        <w:t xml:space="preserve"> </w:t>
      </w:r>
      <w:r w:rsidRPr="0082400E">
        <w:t xml:space="preserve"> Jerusalem: </w:t>
      </w:r>
      <w:r w:rsidR="00482A56">
        <w:t xml:space="preserve"> </w:t>
      </w:r>
      <w:r w:rsidRPr="0082400E">
        <w:t>Magnes Press.</w:t>
      </w:r>
      <w:r w:rsidR="00482A56">
        <w:t xml:space="preserve">  </w:t>
      </w:r>
      <w:r w:rsidR="00482A56" w:rsidRPr="0082400E">
        <w:t>1994.</w:t>
      </w:r>
    </w:p>
    <w:p w14:paraId="03638133" w14:textId="5E2A8D56" w:rsidR="00CF2207" w:rsidRPr="0082400E" w:rsidRDefault="00CF2207" w:rsidP="00507C97">
      <w:pPr>
        <w:pStyle w:val="Reference"/>
        <w:spacing w:before="120"/>
        <w:ind w:left="1023" w:right="432" w:hanging="461"/>
      </w:pPr>
      <w:r w:rsidRPr="0082400E">
        <w:t>Kirmání, Mírzá Muḥammad Karím Khán</w:t>
      </w:r>
      <w:r w:rsidR="00482A56">
        <w:t xml:space="preserve">.  </w:t>
      </w:r>
      <w:r w:rsidRPr="00482A56">
        <w:rPr>
          <w:i/>
          <w:iCs/>
        </w:rPr>
        <w:t>Risála fí jawáb al-</w:t>
      </w:r>
      <w:r w:rsidRPr="00482A56">
        <w:rPr>
          <w:i/>
          <w:iCs/>
          <w:u w:val="single"/>
        </w:rPr>
        <w:t>Sh</w:t>
      </w:r>
      <w:r w:rsidRPr="00482A56">
        <w:rPr>
          <w:i/>
          <w:iCs/>
        </w:rPr>
        <w:t>ay</w:t>
      </w:r>
      <w:r w:rsidRPr="00482A56">
        <w:rPr>
          <w:i/>
          <w:iCs/>
          <w:u w:val="single"/>
        </w:rPr>
        <w:t>kh</w:t>
      </w:r>
      <w:r w:rsidRPr="00482A56">
        <w:rPr>
          <w:i/>
          <w:iCs/>
        </w:rPr>
        <w:t xml:space="preserve"> Ḥusayn ibn al-</w:t>
      </w:r>
      <w:r w:rsidRPr="00482A56">
        <w:rPr>
          <w:i/>
          <w:iCs/>
          <w:u w:val="single"/>
        </w:rPr>
        <w:t>Sh</w:t>
      </w:r>
      <w:r w:rsidRPr="00482A56">
        <w:rPr>
          <w:i/>
          <w:iCs/>
        </w:rPr>
        <w:t>ay</w:t>
      </w:r>
      <w:r w:rsidRPr="00482A56">
        <w:rPr>
          <w:i/>
          <w:iCs/>
          <w:u w:val="single"/>
        </w:rPr>
        <w:t>kh</w:t>
      </w:r>
      <w:r w:rsidRPr="00482A56">
        <w:rPr>
          <w:i/>
          <w:iCs/>
        </w:rPr>
        <w:t xml:space="preserve"> Muḥammad al-Mazídí in Majmú</w:t>
      </w:r>
      <w:r w:rsidR="0082400E" w:rsidRPr="00482A56">
        <w:rPr>
          <w:i/>
          <w:iCs/>
        </w:rPr>
        <w:t>‘</w:t>
      </w:r>
      <w:r w:rsidRPr="00482A56">
        <w:rPr>
          <w:i/>
          <w:iCs/>
        </w:rPr>
        <w:t>at al-Rasá</w:t>
      </w:r>
      <w:r w:rsidR="0082400E" w:rsidRPr="00482A56">
        <w:rPr>
          <w:i/>
          <w:iCs/>
        </w:rPr>
        <w:t>’</w:t>
      </w:r>
      <w:r w:rsidRPr="00482A56">
        <w:rPr>
          <w:i/>
          <w:iCs/>
        </w:rPr>
        <w:t>il</w:t>
      </w:r>
      <w:r w:rsidRPr="0082400E">
        <w:t xml:space="preserve">. </w:t>
      </w:r>
      <w:r w:rsidR="00482A56">
        <w:t xml:space="preserve"> </w:t>
      </w:r>
      <w:r w:rsidRPr="0082400E">
        <w:t>vol. 61.</w:t>
      </w:r>
      <w:r w:rsidR="00482A56">
        <w:t xml:space="preserve"> </w:t>
      </w:r>
      <w:r w:rsidRPr="0082400E">
        <w:t xml:space="preserve"> Kirman (n.d) pp. 51</w:t>
      </w:r>
      <w:r w:rsidR="0082400E" w:rsidRPr="0082400E">
        <w:t>–</w:t>
      </w:r>
      <w:r w:rsidRPr="0082400E">
        <w:t>3.</w:t>
      </w:r>
    </w:p>
    <w:p w14:paraId="21842F43" w14:textId="77777777" w:rsidR="00482A56" w:rsidRDefault="00CF2207" w:rsidP="00507C97">
      <w:pPr>
        <w:pStyle w:val="Reference"/>
        <w:spacing w:before="120"/>
        <w:ind w:left="1023" w:right="432" w:hanging="461"/>
      </w:pPr>
      <w:r w:rsidRPr="0082400E">
        <w:t>Kohlberg, Etan.</w:t>
      </w:r>
      <w:r w:rsidR="00482A56">
        <w:t xml:space="preserve"> </w:t>
      </w:r>
      <w:r w:rsidRPr="0082400E">
        <w:t xml:space="preserve"> </w:t>
      </w:r>
      <w:r w:rsidRPr="00482A56">
        <w:rPr>
          <w:i/>
          <w:iCs/>
        </w:rPr>
        <w:t>A Medieval Muslim Scholar at Work:</w:t>
      </w:r>
      <w:r w:rsidR="00482A56">
        <w:rPr>
          <w:i/>
          <w:iCs/>
        </w:rPr>
        <w:t xml:space="preserve"> </w:t>
      </w:r>
      <w:r w:rsidRPr="00482A56">
        <w:rPr>
          <w:i/>
          <w:iCs/>
        </w:rPr>
        <w:t xml:space="preserve"> Ibn Táwús and his Library</w:t>
      </w:r>
      <w:r w:rsidRPr="0082400E">
        <w:t>.</w:t>
      </w:r>
      <w:r w:rsidR="00482A56">
        <w:t xml:space="preserve"> </w:t>
      </w:r>
      <w:r w:rsidRPr="0082400E">
        <w:t xml:space="preserve"> Leiden:</w:t>
      </w:r>
      <w:r w:rsidR="00482A56">
        <w:t xml:space="preserve"> </w:t>
      </w:r>
      <w:r w:rsidRPr="0082400E">
        <w:t xml:space="preserve"> E. J. Brill.</w:t>
      </w:r>
    </w:p>
    <w:p w14:paraId="1B603DFF" w14:textId="52C90903" w:rsidR="00CF2207" w:rsidRPr="0082400E" w:rsidRDefault="00CF2207" w:rsidP="00507C97">
      <w:pPr>
        <w:pStyle w:val="Reference"/>
        <w:spacing w:before="120"/>
        <w:ind w:left="1023" w:right="432" w:hanging="461"/>
      </w:pPr>
      <w:r w:rsidRPr="0082400E">
        <w:t>Kolb, C.</w:t>
      </w:r>
      <w:r w:rsidR="00482A56">
        <w:t xml:space="preserve"> </w:t>
      </w:r>
      <w:r w:rsidRPr="0082400E">
        <w:t xml:space="preserve"> </w:t>
      </w:r>
      <w:r w:rsidR="0082400E" w:rsidRPr="0082400E">
        <w:t>‘</w:t>
      </w:r>
      <w:r w:rsidRPr="0082400E">
        <w:t>Friends of the Temple</w:t>
      </w:r>
      <w:r w:rsidR="0082400E" w:rsidRPr="0082400E">
        <w:t>’</w:t>
      </w:r>
      <w:r w:rsidRPr="0082400E">
        <w:t xml:space="preserve"> in </w:t>
      </w:r>
      <w:r w:rsidRPr="00482A56">
        <w:rPr>
          <w:i/>
          <w:iCs/>
        </w:rPr>
        <w:t>New Schaff-Herzog Encyclopedia of Religious Knowledge</w:t>
      </w:r>
      <w:r w:rsidRPr="0082400E">
        <w:t xml:space="preserve">. </w:t>
      </w:r>
      <w:r w:rsidR="00482A56">
        <w:t xml:space="preserve"> </w:t>
      </w:r>
      <w:r w:rsidRPr="0082400E">
        <w:t xml:space="preserve">Vol. </w:t>
      </w:r>
      <w:r w:rsidR="006B7056">
        <w:t>I</w:t>
      </w:r>
      <w:r w:rsidRPr="0082400E">
        <w:t>V:397</w:t>
      </w:r>
      <w:r w:rsidR="0082400E" w:rsidRPr="0082400E">
        <w:t>–</w:t>
      </w:r>
      <w:r w:rsidRPr="0082400E">
        <w:t>8</w:t>
      </w:r>
      <w:r w:rsidR="00482A56">
        <w:t xml:space="preserve">.  </w:t>
      </w:r>
      <w:r w:rsidR="00482A56" w:rsidRPr="0082400E">
        <w:t>1992.</w:t>
      </w:r>
    </w:p>
    <w:p w14:paraId="56372984" w14:textId="4AEAD88B" w:rsidR="00CF2207" w:rsidRPr="0082400E" w:rsidRDefault="00CF2207" w:rsidP="00507C97">
      <w:pPr>
        <w:pStyle w:val="Reference"/>
        <w:spacing w:before="120"/>
        <w:ind w:left="1023" w:right="432" w:hanging="461"/>
      </w:pPr>
      <w:r w:rsidRPr="0082400E">
        <w:t xml:space="preserve">MacEoin, Denis. </w:t>
      </w:r>
      <w:r w:rsidR="006B7056">
        <w:t xml:space="preserve"> </w:t>
      </w:r>
      <w:r w:rsidRPr="006B7056">
        <w:rPr>
          <w:i/>
          <w:iCs/>
        </w:rPr>
        <w:t>Ritual and Semi-Ritual Practices in the Bábí and Bahá</w:t>
      </w:r>
      <w:r w:rsidR="0082400E" w:rsidRPr="006B7056">
        <w:rPr>
          <w:i/>
          <w:iCs/>
        </w:rPr>
        <w:t>’</w:t>
      </w:r>
      <w:r w:rsidRPr="006B7056">
        <w:rPr>
          <w:i/>
          <w:iCs/>
        </w:rPr>
        <w:t>í Religions</w:t>
      </w:r>
      <w:r w:rsidRPr="0082400E">
        <w:t xml:space="preserve">. </w:t>
      </w:r>
      <w:r w:rsidR="006B7056">
        <w:t xml:space="preserve"> </w:t>
      </w:r>
      <w:r w:rsidRPr="0082400E">
        <w:t>Lancaster Bahá</w:t>
      </w:r>
      <w:r w:rsidR="0082400E" w:rsidRPr="0082400E">
        <w:t>’</w:t>
      </w:r>
      <w:r w:rsidRPr="0082400E">
        <w:t>í Studies Seminar, 1980 (unpublished paper cf. 1994).</w:t>
      </w:r>
      <w:r w:rsidR="006B7056">
        <w:t xml:space="preserve"> </w:t>
      </w:r>
      <w:r w:rsidR="006B7056" w:rsidRPr="006B7056">
        <w:t xml:space="preserve"> </w:t>
      </w:r>
      <w:r w:rsidR="006B7056" w:rsidRPr="0082400E">
        <w:t>1980.</w:t>
      </w:r>
    </w:p>
    <w:p w14:paraId="1D408A8A" w14:textId="34BC4C2F" w:rsidR="00CF2207" w:rsidRPr="0082400E" w:rsidRDefault="008834EC" w:rsidP="00507C97">
      <w:pPr>
        <w:pStyle w:val="Reference"/>
        <w:spacing w:before="120"/>
        <w:ind w:left="1023" w:right="432" w:hanging="461"/>
      </w:pPr>
      <w:r>
        <w:t>———</w:t>
      </w:r>
      <w:r w:rsidR="00CF2207" w:rsidRPr="0082400E">
        <w:t>.</w:t>
      </w:r>
      <w:r>
        <w:t xml:space="preserve"> </w:t>
      </w:r>
      <w:r w:rsidR="00CF2207" w:rsidRPr="0082400E">
        <w:t xml:space="preserve"> </w:t>
      </w:r>
      <w:r w:rsidR="00CF2207" w:rsidRPr="006B7056">
        <w:rPr>
          <w:i/>
          <w:iCs/>
        </w:rPr>
        <w:t>Some Bahá</w:t>
      </w:r>
      <w:r w:rsidR="0082400E" w:rsidRPr="006B7056">
        <w:rPr>
          <w:i/>
          <w:iCs/>
        </w:rPr>
        <w:t>’</w:t>
      </w:r>
      <w:r w:rsidR="00CF2207" w:rsidRPr="006B7056">
        <w:rPr>
          <w:i/>
          <w:iCs/>
        </w:rPr>
        <w:t xml:space="preserve">í and </w:t>
      </w:r>
      <w:r w:rsidR="00CF2207" w:rsidRPr="006B7056">
        <w:rPr>
          <w:i/>
          <w:iCs/>
          <w:u w:val="single"/>
        </w:rPr>
        <w:t>Sh</w:t>
      </w:r>
      <w:r w:rsidR="00CF2207" w:rsidRPr="006B7056">
        <w:rPr>
          <w:i/>
          <w:iCs/>
        </w:rPr>
        <w:t>ay</w:t>
      </w:r>
      <w:r w:rsidR="00CF2207" w:rsidRPr="006B7056">
        <w:rPr>
          <w:i/>
          <w:iCs/>
          <w:u w:val="single"/>
        </w:rPr>
        <w:t>kh</w:t>
      </w:r>
      <w:r w:rsidR="00CF2207" w:rsidRPr="006B7056">
        <w:rPr>
          <w:i/>
          <w:iCs/>
        </w:rPr>
        <w:t xml:space="preserve">í interpretations of </w:t>
      </w:r>
      <w:r w:rsidR="0082400E" w:rsidRPr="006B7056">
        <w:rPr>
          <w:i/>
          <w:iCs/>
        </w:rPr>
        <w:t>‘</w:t>
      </w:r>
      <w:r w:rsidR="00CF2207" w:rsidRPr="006B7056">
        <w:rPr>
          <w:i/>
          <w:iCs/>
        </w:rPr>
        <w:t>the Mystery of Reversal</w:t>
      </w:r>
      <w:r w:rsidR="006B7056">
        <w:rPr>
          <w:i/>
          <w:iCs/>
        </w:rPr>
        <w:t>’</w:t>
      </w:r>
      <w:r w:rsidR="00CF2207" w:rsidRPr="006B7056">
        <w:rPr>
          <w:i/>
          <w:iCs/>
        </w:rPr>
        <w:t>.</w:t>
      </w:r>
      <w:r w:rsidR="00CF2207" w:rsidRPr="0082400E">
        <w:t xml:space="preserve"> </w:t>
      </w:r>
      <w:r w:rsidR="006B7056">
        <w:t xml:space="preserve"> </w:t>
      </w:r>
      <w:r w:rsidR="00CF2207" w:rsidRPr="006B7056">
        <w:rPr>
          <w:i/>
          <w:iCs/>
        </w:rPr>
        <w:t>Bahá</w:t>
      </w:r>
      <w:r w:rsidR="0082400E" w:rsidRPr="006B7056">
        <w:rPr>
          <w:i/>
          <w:iCs/>
        </w:rPr>
        <w:t>’</w:t>
      </w:r>
      <w:r w:rsidR="00CF2207" w:rsidRPr="006B7056">
        <w:rPr>
          <w:i/>
          <w:iCs/>
        </w:rPr>
        <w:t>í Studies Bulletin</w:t>
      </w:r>
      <w:r w:rsidR="00CF2207" w:rsidRPr="0082400E">
        <w:t xml:space="preserve"> 1:1 (June 1982), 11</w:t>
      </w:r>
      <w:r w:rsidR="0082400E" w:rsidRPr="0082400E">
        <w:t>–</w:t>
      </w:r>
      <w:r w:rsidR="00CF2207" w:rsidRPr="0082400E">
        <w:t>23.</w:t>
      </w:r>
      <w:r w:rsidR="006B7056">
        <w:t xml:space="preserve">  </w:t>
      </w:r>
      <w:r w:rsidR="006B7056" w:rsidRPr="0082400E">
        <w:t>1982.</w:t>
      </w:r>
    </w:p>
    <w:p w14:paraId="33DF545A" w14:textId="77777777" w:rsidR="006B7056" w:rsidRDefault="008834EC" w:rsidP="00507C97">
      <w:pPr>
        <w:pStyle w:val="Reference"/>
        <w:spacing w:before="120"/>
        <w:ind w:left="1023" w:right="432" w:hanging="461"/>
      </w:pPr>
      <w:r>
        <w:t>———</w:t>
      </w:r>
      <w:r w:rsidR="00CF2207" w:rsidRPr="0082400E">
        <w:t>.</w:t>
      </w:r>
      <w:r>
        <w:t xml:space="preserve"> </w:t>
      </w:r>
      <w:r w:rsidR="00CF2207" w:rsidRPr="0082400E">
        <w:t xml:space="preserve"> </w:t>
      </w:r>
      <w:r w:rsidR="00CF2207" w:rsidRPr="006B7056">
        <w:rPr>
          <w:i/>
          <w:iCs/>
        </w:rPr>
        <w:t>Rituals in Babism and Baha</w:t>
      </w:r>
      <w:r w:rsidR="0082400E" w:rsidRPr="006B7056">
        <w:rPr>
          <w:i/>
          <w:iCs/>
        </w:rPr>
        <w:t>’</w:t>
      </w:r>
      <w:r w:rsidR="00CF2207" w:rsidRPr="006B7056">
        <w:rPr>
          <w:i/>
          <w:iCs/>
        </w:rPr>
        <w:t>ism</w:t>
      </w:r>
      <w:r w:rsidR="00CF2207" w:rsidRPr="0082400E">
        <w:t xml:space="preserve"> (Pembroke Persian Papers 2).</w:t>
      </w:r>
      <w:r w:rsidR="006B7056">
        <w:t xml:space="preserve"> </w:t>
      </w:r>
      <w:r w:rsidR="00CF2207" w:rsidRPr="0082400E">
        <w:t xml:space="preserve"> London: </w:t>
      </w:r>
      <w:r w:rsidR="006B7056">
        <w:t xml:space="preserve"> </w:t>
      </w:r>
      <w:r w:rsidR="00CF2207" w:rsidRPr="0082400E">
        <w:t xml:space="preserve">British Academic Press. </w:t>
      </w:r>
      <w:r w:rsidR="006B7056">
        <w:t xml:space="preserve"> </w:t>
      </w:r>
      <w:r w:rsidR="006B7056" w:rsidRPr="0082400E">
        <w:t>1994.</w:t>
      </w:r>
    </w:p>
    <w:p w14:paraId="3088CE1C" w14:textId="77777777" w:rsidR="006B7056" w:rsidRDefault="00CF2207" w:rsidP="00507C97">
      <w:pPr>
        <w:pStyle w:val="Reference"/>
        <w:spacing w:before="120"/>
        <w:ind w:left="1023" w:right="432" w:hanging="461"/>
      </w:pPr>
      <w:r w:rsidRPr="0082400E">
        <w:t xml:space="preserve">Majlisí, Muḥammad Báqir. </w:t>
      </w:r>
      <w:r w:rsidR="006B7056">
        <w:t xml:space="preserve"> </w:t>
      </w:r>
      <w:r w:rsidRPr="006B7056">
        <w:rPr>
          <w:i/>
          <w:iCs/>
        </w:rPr>
        <w:t>Bihár al-anwár</w:t>
      </w:r>
      <w:r w:rsidRPr="0082400E">
        <w:t xml:space="preserve">. </w:t>
      </w:r>
      <w:r w:rsidR="006B7056">
        <w:t xml:space="preserve"> </w:t>
      </w:r>
      <w:r w:rsidRPr="0082400E">
        <w:t>2 vol. 11 Beirut:</w:t>
      </w:r>
      <w:r w:rsidR="006B7056">
        <w:t xml:space="preserve"> </w:t>
      </w:r>
      <w:r w:rsidRPr="0082400E">
        <w:t xml:space="preserve"> Dár al-Iḥyá</w:t>
      </w:r>
      <w:r w:rsidR="0082400E" w:rsidRPr="0082400E">
        <w:t>’</w:t>
      </w:r>
      <w:r w:rsidRPr="0082400E">
        <w:t xml:space="preserve"> al-Turá</w:t>
      </w:r>
      <w:r w:rsidRPr="006B7056">
        <w:rPr>
          <w:u w:val="single"/>
        </w:rPr>
        <w:t>th</w:t>
      </w:r>
      <w:r w:rsidRPr="0082400E">
        <w:t xml:space="preserve"> al-</w:t>
      </w:r>
      <w:r w:rsidR="0082400E" w:rsidRPr="0082400E">
        <w:t>‘</w:t>
      </w:r>
      <w:r w:rsidRPr="0082400E">
        <w:t>Arabí, 1403/1983.</w:t>
      </w:r>
    </w:p>
    <w:p w14:paraId="4C3A5FE8" w14:textId="7571196F" w:rsidR="006B7056" w:rsidRDefault="00CF2207" w:rsidP="00507C97">
      <w:pPr>
        <w:pStyle w:val="Reference"/>
        <w:spacing w:before="120"/>
        <w:ind w:left="1023" w:right="432" w:hanging="461"/>
      </w:pPr>
      <w:r w:rsidRPr="0082400E">
        <w:t>Mázandarání, Mírzá Assad-Alláh, Fáḍil-i-.</w:t>
      </w:r>
      <w:r w:rsidR="006B7056">
        <w:t xml:space="preserve"> </w:t>
      </w:r>
      <w:r w:rsidRPr="0082400E">
        <w:t xml:space="preserve"> </w:t>
      </w:r>
      <w:r w:rsidRPr="006B7056">
        <w:rPr>
          <w:i/>
          <w:iCs/>
        </w:rPr>
        <w:t>Asrár al-a</w:t>
      </w:r>
      <w:r w:rsidRPr="006B7056">
        <w:rPr>
          <w:i/>
          <w:iCs/>
          <w:u w:val="single"/>
        </w:rPr>
        <w:t>th</w:t>
      </w:r>
      <w:r w:rsidRPr="006B7056">
        <w:rPr>
          <w:i/>
          <w:iCs/>
        </w:rPr>
        <w:t>ár</w:t>
      </w:r>
      <w:r w:rsidRPr="0082400E">
        <w:t xml:space="preserve">. </w:t>
      </w:r>
      <w:r w:rsidR="006B7056">
        <w:t xml:space="preserve"> </w:t>
      </w:r>
      <w:r w:rsidRPr="0082400E">
        <w:t xml:space="preserve">5 vols. </w:t>
      </w:r>
      <w:r w:rsidR="006B7056">
        <w:t xml:space="preserve"> </w:t>
      </w:r>
      <w:r w:rsidRPr="0082400E">
        <w:t xml:space="preserve">Tihran: </w:t>
      </w:r>
      <w:r w:rsidR="006B7056">
        <w:t xml:space="preserve"> </w:t>
      </w:r>
      <w:r w:rsidRPr="0082400E">
        <w:t>Bahá</w:t>
      </w:r>
      <w:r w:rsidR="0082400E" w:rsidRPr="0082400E">
        <w:t>’</w:t>
      </w:r>
      <w:r w:rsidRPr="0082400E">
        <w:t>í Publishing Trust</w:t>
      </w:r>
      <w:r w:rsidR="006B7056">
        <w:t xml:space="preserve">. </w:t>
      </w:r>
      <w:r w:rsidRPr="0082400E">
        <w:t xml:space="preserve"> 1968</w:t>
      </w:r>
      <w:r w:rsidR="0082400E" w:rsidRPr="0082400E">
        <w:t>–</w:t>
      </w:r>
      <w:r w:rsidRPr="0082400E">
        <w:t>74</w:t>
      </w:r>
      <w:r w:rsidR="006B7056">
        <w:t>.</w:t>
      </w:r>
    </w:p>
    <w:p w14:paraId="5204ADFE" w14:textId="37B08EED" w:rsidR="006B7056" w:rsidRDefault="00CF2207" w:rsidP="00507C97">
      <w:pPr>
        <w:pStyle w:val="Reference"/>
        <w:spacing w:before="120"/>
        <w:ind w:left="1023" w:right="432" w:hanging="461"/>
      </w:pPr>
      <w:r w:rsidRPr="0082400E">
        <w:lastRenderedPageBreak/>
        <w:t xml:space="preserve">Momen, Moojan. </w:t>
      </w:r>
      <w:r w:rsidR="006B7056">
        <w:t xml:space="preserve"> </w:t>
      </w:r>
      <w:r w:rsidRPr="006B7056">
        <w:rPr>
          <w:i/>
          <w:iCs/>
        </w:rPr>
        <w:t>The Bábí and Bahá</w:t>
      </w:r>
      <w:r w:rsidR="0082400E" w:rsidRPr="006B7056">
        <w:rPr>
          <w:i/>
          <w:iCs/>
        </w:rPr>
        <w:t>’</w:t>
      </w:r>
      <w:r w:rsidRPr="006B7056">
        <w:rPr>
          <w:i/>
          <w:iCs/>
        </w:rPr>
        <w:t>í Religions.</w:t>
      </w:r>
      <w:r w:rsidR="006B7056">
        <w:rPr>
          <w:i/>
          <w:iCs/>
        </w:rPr>
        <w:t xml:space="preserve"> </w:t>
      </w:r>
      <w:r w:rsidRPr="006B7056">
        <w:rPr>
          <w:i/>
          <w:iCs/>
        </w:rPr>
        <w:t xml:space="preserve"> 1844</w:t>
      </w:r>
      <w:r w:rsidR="0082400E" w:rsidRPr="006B7056">
        <w:rPr>
          <w:i/>
          <w:iCs/>
        </w:rPr>
        <w:t>–</w:t>
      </w:r>
      <w:r w:rsidRPr="006B7056">
        <w:rPr>
          <w:i/>
          <w:iCs/>
        </w:rPr>
        <w:t>1944</w:t>
      </w:r>
      <w:r w:rsidRPr="0082400E">
        <w:t xml:space="preserve">. </w:t>
      </w:r>
      <w:r w:rsidR="006B7056">
        <w:t xml:space="preserve"> </w:t>
      </w:r>
      <w:r w:rsidRPr="0082400E">
        <w:t xml:space="preserve">Oxford: </w:t>
      </w:r>
      <w:r w:rsidR="006B7056">
        <w:t xml:space="preserve"> </w:t>
      </w:r>
      <w:r w:rsidRPr="0082400E">
        <w:t>George Ronald</w:t>
      </w:r>
      <w:r w:rsidR="006B7056">
        <w:t xml:space="preserve">. </w:t>
      </w:r>
      <w:r w:rsidRPr="0082400E">
        <w:t xml:space="preserve"> 1981.</w:t>
      </w:r>
    </w:p>
    <w:p w14:paraId="500FA4F3" w14:textId="011D2E4A" w:rsidR="00CF2207" w:rsidRPr="0082400E" w:rsidRDefault="00CF2207" w:rsidP="00507C97">
      <w:pPr>
        <w:pStyle w:val="Reference"/>
        <w:spacing w:before="120"/>
        <w:ind w:left="1023" w:right="432" w:hanging="461"/>
      </w:pPr>
      <w:r w:rsidRPr="0082400E">
        <w:t xml:space="preserve">Oliphant, Laurence. </w:t>
      </w:r>
      <w:r w:rsidR="006B7056">
        <w:t xml:space="preserve"> </w:t>
      </w:r>
      <w:r w:rsidRPr="006B7056">
        <w:rPr>
          <w:i/>
          <w:iCs/>
        </w:rPr>
        <w:t>Haifa or Life in Modern Palestine</w:t>
      </w:r>
      <w:r w:rsidRPr="0082400E">
        <w:t xml:space="preserve">. </w:t>
      </w:r>
      <w:r w:rsidR="006B7056">
        <w:t xml:space="preserve"> </w:t>
      </w:r>
      <w:r w:rsidRPr="0082400E">
        <w:t>Edinburgh:</w:t>
      </w:r>
      <w:r w:rsidR="006B7056">
        <w:t xml:space="preserve"> </w:t>
      </w:r>
      <w:r w:rsidRPr="0082400E">
        <w:t xml:space="preserve"> William Blackwood</w:t>
      </w:r>
      <w:r w:rsidR="006B7056">
        <w:t xml:space="preserve">. </w:t>
      </w:r>
      <w:r w:rsidRPr="0082400E">
        <w:t xml:space="preserve"> 1887.</w:t>
      </w:r>
    </w:p>
    <w:p w14:paraId="0337EFCC" w14:textId="41E028C4" w:rsidR="00CF2207" w:rsidRPr="0082400E" w:rsidRDefault="00CF2207" w:rsidP="00507C97">
      <w:pPr>
        <w:pStyle w:val="Reference"/>
        <w:spacing w:before="120"/>
        <w:ind w:left="1023" w:right="432" w:hanging="461"/>
      </w:pPr>
      <w:r w:rsidRPr="0082400E">
        <w:t xml:space="preserve">Rafati, Vahid. 1979. </w:t>
      </w:r>
      <w:r w:rsidR="006B7056">
        <w:t xml:space="preserve"> </w:t>
      </w:r>
      <w:r w:rsidRPr="006B7056">
        <w:rPr>
          <w:i/>
          <w:iCs/>
        </w:rPr>
        <w:t xml:space="preserve">The Development of </w:t>
      </w:r>
      <w:r w:rsidRPr="006B7056">
        <w:rPr>
          <w:i/>
          <w:iCs/>
          <w:u w:val="single"/>
        </w:rPr>
        <w:t>Sh</w:t>
      </w:r>
      <w:r w:rsidRPr="006B7056">
        <w:rPr>
          <w:i/>
          <w:iCs/>
        </w:rPr>
        <w:t>ay</w:t>
      </w:r>
      <w:r w:rsidRPr="006B7056">
        <w:rPr>
          <w:i/>
          <w:iCs/>
          <w:u w:val="single"/>
        </w:rPr>
        <w:t>kh</w:t>
      </w:r>
      <w:r w:rsidRPr="006B7056">
        <w:rPr>
          <w:i/>
          <w:iCs/>
        </w:rPr>
        <w:t xml:space="preserve">í Thought in </w:t>
      </w:r>
      <w:r w:rsidRPr="006B7056">
        <w:rPr>
          <w:i/>
          <w:iCs/>
          <w:u w:val="single"/>
        </w:rPr>
        <w:t>Sh</w:t>
      </w:r>
      <w:r w:rsidRPr="006B7056">
        <w:rPr>
          <w:i/>
          <w:iCs/>
        </w:rPr>
        <w:t>í</w:t>
      </w:r>
      <w:r w:rsidR="0082400E" w:rsidRPr="006B7056">
        <w:rPr>
          <w:i/>
          <w:iCs/>
        </w:rPr>
        <w:t>‘</w:t>
      </w:r>
      <w:r w:rsidRPr="006B7056">
        <w:rPr>
          <w:i/>
          <w:iCs/>
        </w:rPr>
        <w:t>i Islam</w:t>
      </w:r>
      <w:r w:rsidRPr="0082400E">
        <w:t>.</w:t>
      </w:r>
      <w:r w:rsidR="006B7056">
        <w:t xml:space="preserve"> </w:t>
      </w:r>
      <w:r w:rsidRPr="0082400E">
        <w:t xml:space="preserve"> Ph. D. dissertation, University of California</w:t>
      </w:r>
      <w:r w:rsidR="006B7056">
        <w:t xml:space="preserve">. </w:t>
      </w:r>
      <w:r w:rsidRPr="0082400E">
        <w:t xml:space="preserve"> 1979.</w:t>
      </w:r>
    </w:p>
    <w:p w14:paraId="13F71FB5" w14:textId="41645014" w:rsidR="00CF2207" w:rsidRPr="0082400E" w:rsidRDefault="00CF2207" w:rsidP="00507C97">
      <w:pPr>
        <w:pStyle w:val="Reference"/>
        <w:spacing w:before="120"/>
        <w:ind w:left="1023" w:right="432" w:hanging="461"/>
      </w:pPr>
      <w:r w:rsidRPr="0082400E">
        <w:t>Ra</w:t>
      </w:r>
      <w:r w:rsidRPr="006B7056">
        <w:rPr>
          <w:u w:val="single"/>
        </w:rPr>
        <w:t>sh</w:t>
      </w:r>
      <w:r w:rsidRPr="0082400E">
        <w:t xml:space="preserve">tí, Sayyid Káẓim. </w:t>
      </w:r>
      <w:r w:rsidR="006B7056">
        <w:t xml:space="preserve"> </w:t>
      </w:r>
      <w:r w:rsidR="006B7056" w:rsidRPr="006B7056">
        <w:rPr>
          <w:i/>
          <w:iCs/>
          <w:u w:val="single"/>
        </w:rPr>
        <w:t>Sh</w:t>
      </w:r>
      <w:r w:rsidR="006B7056" w:rsidRPr="006B7056">
        <w:rPr>
          <w:i/>
          <w:iCs/>
        </w:rPr>
        <w:t>arḥ al-</w:t>
      </w:r>
      <w:r w:rsidR="006B7056" w:rsidRPr="006B7056">
        <w:rPr>
          <w:i/>
          <w:iCs/>
          <w:u w:val="single"/>
        </w:rPr>
        <w:t>Kh</w:t>
      </w:r>
      <w:r w:rsidR="006B7056" w:rsidRPr="006B7056">
        <w:rPr>
          <w:i/>
          <w:iCs/>
        </w:rPr>
        <w:t>uṭba aṭ-Ṭutunjíyya</w:t>
      </w:r>
      <w:r w:rsidRPr="0082400E">
        <w:t xml:space="preserve">. </w:t>
      </w:r>
      <w:r w:rsidR="006B7056">
        <w:t xml:space="preserve"> </w:t>
      </w:r>
      <w:r w:rsidRPr="0082400E">
        <w:t>Tabriz, 1270/1853</w:t>
      </w:r>
      <w:r w:rsidR="0082400E" w:rsidRPr="0082400E">
        <w:t>–</w:t>
      </w:r>
      <w:r w:rsidRPr="0082400E">
        <w:t>4.</w:t>
      </w:r>
    </w:p>
    <w:p w14:paraId="0A8817E2" w14:textId="6B9357E7" w:rsidR="00CF2207" w:rsidRPr="0082400E" w:rsidRDefault="00CF2207" w:rsidP="00507C97">
      <w:pPr>
        <w:pStyle w:val="Reference"/>
        <w:spacing w:before="120"/>
        <w:ind w:left="1023" w:right="432" w:hanging="461"/>
      </w:pPr>
      <w:r w:rsidRPr="0082400E">
        <w:t xml:space="preserve">Ruhe, David S. </w:t>
      </w:r>
      <w:r w:rsidR="006B7056">
        <w:t xml:space="preserve"> </w:t>
      </w:r>
      <w:r w:rsidRPr="006B7056">
        <w:rPr>
          <w:i/>
          <w:iCs/>
        </w:rPr>
        <w:t>Door of Hope, A Century of the Bahá</w:t>
      </w:r>
      <w:r w:rsidR="0082400E" w:rsidRPr="006B7056">
        <w:rPr>
          <w:i/>
          <w:iCs/>
        </w:rPr>
        <w:t>’</w:t>
      </w:r>
      <w:r w:rsidRPr="006B7056">
        <w:rPr>
          <w:i/>
          <w:iCs/>
        </w:rPr>
        <w:t>í Faith in the Holy Land</w:t>
      </w:r>
      <w:r w:rsidRPr="0082400E">
        <w:t>.</w:t>
      </w:r>
      <w:r w:rsidR="006B7056">
        <w:t xml:space="preserve"> </w:t>
      </w:r>
      <w:r w:rsidRPr="0082400E">
        <w:t xml:space="preserve"> Oxford:</w:t>
      </w:r>
      <w:r w:rsidR="006B7056">
        <w:t xml:space="preserve"> </w:t>
      </w:r>
      <w:r w:rsidRPr="0082400E">
        <w:t xml:space="preserve"> George Ronald.</w:t>
      </w:r>
      <w:r w:rsidR="006B7056">
        <w:t xml:space="preserve">  </w:t>
      </w:r>
      <w:r w:rsidR="006B7056" w:rsidRPr="0082400E">
        <w:t>1982.</w:t>
      </w:r>
    </w:p>
    <w:p w14:paraId="2208FB44" w14:textId="44DA8419" w:rsidR="00CF2207" w:rsidRPr="0082400E" w:rsidRDefault="00CF2207" w:rsidP="00507C97">
      <w:pPr>
        <w:pStyle w:val="Reference"/>
        <w:spacing w:before="120"/>
        <w:ind w:left="1023" w:right="432" w:hanging="461"/>
      </w:pPr>
      <w:r w:rsidRPr="0082400E">
        <w:t>Shoghi Effendi.</w:t>
      </w:r>
      <w:r w:rsidR="006B7056">
        <w:t xml:space="preserve"> </w:t>
      </w:r>
      <w:r w:rsidRPr="0082400E">
        <w:t xml:space="preserve"> </w:t>
      </w:r>
      <w:r w:rsidRPr="006B7056">
        <w:rPr>
          <w:i/>
          <w:iCs/>
        </w:rPr>
        <w:t>The Dispensation of Bahá</w:t>
      </w:r>
      <w:r w:rsidR="0082400E" w:rsidRPr="006B7056">
        <w:rPr>
          <w:i/>
          <w:iCs/>
        </w:rPr>
        <w:t>’</w:t>
      </w:r>
      <w:r w:rsidRPr="006B7056">
        <w:rPr>
          <w:i/>
          <w:iCs/>
        </w:rPr>
        <w:t>u</w:t>
      </w:r>
      <w:r w:rsidR="0082400E" w:rsidRPr="006B7056">
        <w:rPr>
          <w:i/>
          <w:iCs/>
        </w:rPr>
        <w:t>’</w:t>
      </w:r>
      <w:r w:rsidRPr="006B7056">
        <w:rPr>
          <w:i/>
          <w:iCs/>
        </w:rPr>
        <w:t>lláh</w:t>
      </w:r>
      <w:r w:rsidRPr="0082400E">
        <w:t xml:space="preserve">. </w:t>
      </w:r>
      <w:r w:rsidR="006B7056">
        <w:t xml:space="preserve"> </w:t>
      </w:r>
      <w:r w:rsidRPr="0082400E">
        <w:t>London:</w:t>
      </w:r>
      <w:r w:rsidR="006B7056">
        <w:t xml:space="preserve"> </w:t>
      </w:r>
      <w:r w:rsidRPr="0082400E">
        <w:t xml:space="preserve"> Bahá</w:t>
      </w:r>
      <w:r w:rsidR="0082400E" w:rsidRPr="0082400E">
        <w:t>’</w:t>
      </w:r>
      <w:r w:rsidRPr="0082400E">
        <w:t>í Publishing Trust</w:t>
      </w:r>
      <w:r w:rsidR="006B7056">
        <w:t xml:space="preserve">. </w:t>
      </w:r>
      <w:r w:rsidRPr="0082400E">
        <w:t xml:space="preserve"> 1947.</w:t>
      </w:r>
    </w:p>
    <w:p w14:paraId="4D9C2217" w14:textId="1CB585C1" w:rsidR="00CF2207" w:rsidRPr="0082400E" w:rsidRDefault="008834EC" w:rsidP="00507C97">
      <w:pPr>
        <w:pStyle w:val="Reference"/>
        <w:spacing w:before="120"/>
        <w:ind w:left="1023" w:right="432" w:hanging="461"/>
      </w:pPr>
      <w:r>
        <w:t>———</w:t>
      </w:r>
      <w:r w:rsidR="00CF2207" w:rsidRPr="0082400E">
        <w:t>.</w:t>
      </w:r>
      <w:r>
        <w:t xml:space="preserve"> </w:t>
      </w:r>
      <w:r w:rsidR="00CF2207" w:rsidRPr="0082400E">
        <w:t xml:space="preserve"> </w:t>
      </w:r>
      <w:r w:rsidR="00CF2207" w:rsidRPr="006B7056">
        <w:rPr>
          <w:i/>
          <w:iCs/>
        </w:rPr>
        <w:t>God Passes By</w:t>
      </w:r>
      <w:r w:rsidR="00CF2207" w:rsidRPr="0082400E">
        <w:t xml:space="preserve">. </w:t>
      </w:r>
      <w:r w:rsidR="006B7056">
        <w:t xml:space="preserve"> </w:t>
      </w:r>
      <w:r w:rsidR="00CF2207" w:rsidRPr="0082400E">
        <w:t xml:space="preserve">Wilmette, Illinois: </w:t>
      </w:r>
      <w:r w:rsidR="006B7056">
        <w:t xml:space="preserve"> </w:t>
      </w:r>
      <w:r w:rsidR="00CF2207" w:rsidRPr="0082400E">
        <w:t>Bahá</w:t>
      </w:r>
      <w:r w:rsidR="0082400E" w:rsidRPr="0082400E">
        <w:t>’</w:t>
      </w:r>
      <w:r w:rsidR="00CF2207" w:rsidRPr="0082400E">
        <w:t>í Publishing Trust</w:t>
      </w:r>
      <w:r w:rsidR="006B7056">
        <w:t xml:space="preserve">. </w:t>
      </w:r>
      <w:r w:rsidR="00CF2207" w:rsidRPr="0082400E">
        <w:t xml:space="preserve"> 1974.</w:t>
      </w:r>
    </w:p>
    <w:p w14:paraId="79D4A3A5" w14:textId="2899EE5B" w:rsidR="00CF2207" w:rsidRPr="0082400E" w:rsidRDefault="008834EC" w:rsidP="00507C97">
      <w:pPr>
        <w:pStyle w:val="Reference"/>
        <w:spacing w:before="120"/>
        <w:ind w:left="1023" w:right="432" w:hanging="461"/>
      </w:pPr>
      <w:r>
        <w:t>———</w:t>
      </w:r>
      <w:r w:rsidR="00CF2207" w:rsidRPr="0082400E">
        <w:t>.</w:t>
      </w:r>
      <w:r>
        <w:t xml:space="preserve"> </w:t>
      </w:r>
      <w:r w:rsidR="00CF2207" w:rsidRPr="0082400E">
        <w:t xml:space="preserve"> </w:t>
      </w:r>
      <w:r w:rsidR="00CF2207" w:rsidRPr="006B7056">
        <w:rPr>
          <w:i/>
          <w:iCs/>
        </w:rPr>
        <w:t>The Promised Day is Come</w:t>
      </w:r>
      <w:r w:rsidR="00CF2207" w:rsidRPr="0082400E">
        <w:t xml:space="preserve">. </w:t>
      </w:r>
      <w:r w:rsidR="006B7056">
        <w:t xml:space="preserve"> </w:t>
      </w:r>
      <w:r w:rsidR="00CF2207" w:rsidRPr="0082400E">
        <w:t>Wilmette, Illinois:</w:t>
      </w:r>
      <w:r w:rsidR="006B7056">
        <w:t xml:space="preserve"> </w:t>
      </w:r>
      <w:r w:rsidR="00CF2207" w:rsidRPr="0082400E">
        <w:t xml:space="preserve"> Bahá</w:t>
      </w:r>
      <w:r w:rsidR="0082400E" w:rsidRPr="0082400E">
        <w:t>’</w:t>
      </w:r>
      <w:r w:rsidR="00CF2207" w:rsidRPr="0082400E">
        <w:t>í Publishing Trust</w:t>
      </w:r>
      <w:r w:rsidR="006B7056">
        <w:t xml:space="preserve">. </w:t>
      </w:r>
      <w:r w:rsidR="00CF2207" w:rsidRPr="0082400E">
        <w:t xml:space="preserve"> 1977.</w:t>
      </w:r>
    </w:p>
    <w:p w14:paraId="6D96E23B" w14:textId="4F83185B" w:rsidR="00CF2207" w:rsidRPr="0082400E" w:rsidRDefault="008834EC" w:rsidP="00507C97">
      <w:pPr>
        <w:pStyle w:val="Reference"/>
        <w:spacing w:before="120"/>
        <w:ind w:left="1023" w:right="432" w:hanging="461"/>
      </w:pPr>
      <w:r>
        <w:t>———</w:t>
      </w:r>
      <w:r w:rsidR="00CF2207" w:rsidRPr="0082400E">
        <w:t>.</w:t>
      </w:r>
      <w:r>
        <w:t xml:space="preserve"> </w:t>
      </w:r>
      <w:r w:rsidR="00CF2207" w:rsidRPr="0082400E">
        <w:t xml:space="preserve"> </w:t>
      </w:r>
      <w:r w:rsidR="00CF2207" w:rsidRPr="006B7056">
        <w:rPr>
          <w:i/>
          <w:iCs/>
        </w:rPr>
        <w:t>Lawḥ-i-qarn</w:t>
      </w:r>
      <w:r w:rsidR="00CF2207" w:rsidRPr="0082400E">
        <w:t xml:space="preserve"> (</w:t>
      </w:r>
      <w:r w:rsidR="0082400E" w:rsidRPr="0082400E">
        <w:t>“</w:t>
      </w:r>
      <w:r w:rsidR="00BD70D7" w:rsidRPr="0082400E">
        <w:t>Centennial</w:t>
      </w:r>
      <w:r w:rsidR="00CF2207" w:rsidRPr="0082400E">
        <w:t xml:space="preserve"> Tablet</w:t>
      </w:r>
      <w:r w:rsidR="0082400E" w:rsidRPr="0082400E">
        <w:t>”</w:t>
      </w:r>
      <w:r w:rsidR="00CF2207" w:rsidRPr="0082400E">
        <w:t>)</w:t>
      </w:r>
      <w:r w:rsidR="006B7056">
        <w:t xml:space="preserve">. </w:t>
      </w:r>
      <w:r w:rsidR="00CF2207" w:rsidRPr="0082400E">
        <w:t xml:space="preserve"> Tehran: </w:t>
      </w:r>
      <w:r w:rsidR="006B7056">
        <w:t xml:space="preserve"> </w:t>
      </w:r>
      <w:r w:rsidR="00CF2207" w:rsidRPr="0082400E">
        <w:t>Bahá</w:t>
      </w:r>
      <w:r w:rsidR="0082400E" w:rsidRPr="0082400E">
        <w:t>’</w:t>
      </w:r>
      <w:r w:rsidR="00CF2207" w:rsidRPr="0082400E">
        <w:t>í Publishing Trust</w:t>
      </w:r>
      <w:r w:rsidR="006B7056">
        <w:t xml:space="preserve">. </w:t>
      </w:r>
      <w:r w:rsidR="00CF2207" w:rsidRPr="0082400E">
        <w:t xml:space="preserve"> BE 134. </w:t>
      </w:r>
      <w:r w:rsidR="006B7056">
        <w:t xml:space="preserve"> </w:t>
      </w:r>
      <w:r w:rsidR="00CF2207" w:rsidRPr="0082400E">
        <w:t>A letter dated BE 101/1944</w:t>
      </w:r>
      <w:r w:rsidR="0082400E" w:rsidRPr="0082400E">
        <w:t>–</w:t>
      </w:r>
      <w:r w:rsidR="00CF2207" w:rsidRPr="0082400E">
        <w:t>5 and addressed to the Bahá</w:t>
      </w:r>
      <w:r w:rsidR="0082400E" w:rsidRPr="0082400E">
        <w:t>’</w:t>
      </w:r>
      <w:r w:rsidR="00CF2207" w:rsidRPr="0082400E">
        <w:t>ís of the East.</w:t>
      </w:r>
    </w:p>
    <w:p w14:paraId="5071E3D9" w14:textId="44B63000" w:rsidR="00CF2207" w:rsidRPr="0082400E" w:rsidRDefault="00CF2207" w:rsidP="00507C97">
      <w:pPr>
        <w:pStyle w:val="Reference"/>
        <w:spacing w:before="120"/>
        <w:ind w:left="1023" w:right="432" w:hanging="461"/>
      </w:pPr>
      <w:r w:rsidRPr="0082400E">
        <w:t>Soucek, Priscilla.</w:t>
      </w:r>
      <w:r w:rsidR="006B7056">
        <w:t xml:space="preserve"> </w:t>
      </w:r>
      <w:r w:rsidRPr="0082400E">
        <w:t xml:space="preserve"> </w:t>
      </w:r>
      <w:r w:rsidR="0082400E" w:rsidRPr="0082400E">
        <w:t>‘</w:t>
      </w:r>
      <w:r w:rsidRPr="0082400E">
        <w:t>The Temple of Solomon in Islamic Legend and Art</w:t>
      </w:r>
      <w:r w:rsidR="0082400E" w:rsidRPr="0082400E">
        <w:t>’</w:t>
      </w:r>
      <w:r w:rsidRPr="0082400E">
        <w:t xml:space="preserve"> in J. Gutmann (</w:t>
      </w:r>
      <w:r w:rsidR="006B7056">
        <w:t>e</w:t>
      </w:r>
      <w:r w:rsidRPr="0082400E">
        <w:t xml:space="preserve">d), </w:t>
      </w:r>
      <w:r w:rsidRPr="006B7056">
        <w:rPr>
          <w:i/>
          <w:iCs/>
        </w:rPr>
        <w:t>The Temple of Solomon</w:t>
      </w:r>
      <w:r w:rsidRPr="0082400E">
        <w:t xml:space="preserve">. </w:t>
      </w:r>
      <w:r w:rsidR="006B7056">
        <w:t xml:space="preserve"> </w:t>
      </w:r>
      <w:r w:rsidRPr="0082400E">
        <w:t>Missoula Montana:</w:t>
      </w:r>
      <w:r w:rsidR="006B7056">
        <w:t xml:space="preserve"> </w:t>
      </w:r>
      <w:r w:rsidRPr="0082400E">
        <w:t xml:space="preserve"> Scholars Press, 72</w:t>
      </w:r>
      <w:r w:rsidR="0082400E" w:rsidRPr="0082400E">
        <w:t>–</w:t>
      </w:r>
      <w:r w:rsidRPr="0082400E">
        <w:t>123.</w:t>
      </w:r>
      <w:r w:rsidR="006B7056">
        <w:t xml:space="preserve">  </w:t>
      </w:r>
      <w:r w:rsidR="006B7056" w:rsidRPr="0082400E">
        <w:t>1976</w:t>
      </w:r>
      <w:r w:rsidR="006B7056">
        <w:t>.</w:t>
      </w:r>
    </w:p>
    <w:p w14:paraId="3C3EE3C2" w14:textId="4228E684" w:rsidR="00CF2207" w:rsidRPr="0082400E" w:rsidRDefault="00CF2207" w:rsidP="00507C97">
      <w:pPr>
        <w:pStyle w:val="Reference"/>
        <w:spacing w:before="120"/>
        <w:ind w:left="1023" w:right="432" w:hanging="461"/>
      </w:pPr>
      <w:r w:rsidRPr="0082400E">
        <w:t xml:space="preserve">Ussishkin, Ann. </w:t>
      </w:r>
      <w:r w:rsidR="006B7056">
        <w:t xml:space="preserve"> </w:t>
      </w:r>
      <w:r w:rsidR="0082400E" w:rsidRPr="0082400E">
        <w:t>‘</w:t>
      </w:r>
      <w:r w:rsidRPr="0082400E">
        <w:t>Templers (Tempelgesellschaft)</w:t>
      </w:r>
      <w:r w:rsidR="0082400E" w:rsidRPr="0082400E">
        <w:t>’</w:t>
      </w:r>
      <w:r w:rsidR="006B7056">
        <w:t xml:space="preserve">. </w:t>
      </w:r>
      <w:r w:rsidRPr="0082400E">
        <w:t xml:space="preserve"> </w:t>
      </w:r>
      <w:r w:rsidRPr="006B7056">
        <w:rPr>
          <w:i/>
          <w:iCs/>
        </w:rPr>
        <w:t>Encyclopedia Judaica</w:t>
      </w:r>
      <w:r w:rsidRPr="0082400E">
        <w:t xml:space="preserve">. </w:t>
      </w:r>
      <w:r w:rsidR="006B7056">
        <w:t xml:space="preserve"> </w:t>
      </w:r>
      <w:r w:rsidRPr="0082400E">
        <w:t xml:space="preserve">vol. 15 (Jerusalem: </w:t>
      </w:r>
      <w:r w:rsidR="006B7056">
        <w:t xml:space="preserve"> </w:t>
      </w:r>
      <w:r w:rsidRPr="0082400E">
        <w:t>Keter Pub. House, 1972), cols. 994</w:t>
      </w:r>
      <w:r w:rsidR="0082400E" w:rsidRPr="0082400E">
        <w:t>–</w:t>
      </w:r>
      <w:r w:rsidRPr="0082400E">
        <w:t>996.</w:t>
      </w:r>
    </w:p>
    <w:p w14:paraId="53B460D8" w14:textId="3EB75327" w:rsidR="00CF2207" w:rsidRPr="0082400E" w:rsidRDefault="00CF2207" w:rsidP="00507C97">
      <w:pPr>
        <w:pStyle w:val="Reference"/>
        <w:spacing w:before="120"/>
        <w:ind w:left="1023" w:right="432" w:hanging="461"/>
      </w:pPr>
      <w:r w:rsidRPr="0082400E">
        <w:t>Whitley, W</w:t>
      </w:r>
      <w:r w:rsidR="006B7056">
        <w:t>.</w:t>
      </w:r>
      <w:r w:rsidRPr="0082400E">
        <w:t xml:space="preserve"> T.</w:t>
      </w:r>
      <w:r w:rsidR="006B7056">
        <w:t xml:space="preserve"> </w:t>
      </w:r>
      <w:r w:rsidRPr="0082400E">
        <w:t xml:space="preserve"> </w:t>
      </w:r>
      <w:r w:rsidR="0082400E" w:rsidRPr="0082400E">
        <w:t>‘</w:t>
      </w:r>
      <w:r w:rsidRPr="0082400E">
        <w:t>Friends of the Temple</w:t>
      </w:r>
      <w:r w:rsidR="0082400E" w:rsidRPr="0082400E">
        <w:t>’</w:t>
      </w:r>
      <w:r w:rsidR="006B7056">
        <w:t xml:space="preserve">. </w:t>
      </w:r>
      <w:r w:rsidRPr="0082400E">
        <w:t xml:space="preserve"> </w:t>
      </w:r>
      <w:r w:rsidRPr="006B7056">
        <w:rPr>
          <w:i/>
          <w:iCs/>
        </w:rPr>
        <w:t>Encyclopedia of Religion and Ethics</w:t>
      </w:r>
      <w:r w:rsidRPr="0082400E">
        <w:t xml:space="preserve"> (6:141</w:t>
      </w:r>
      <w:r w:rsidR="0082400E" w:rsidRPr="0082400E">
        <w:t>–</w:t>
      </w:r>
      <w:r w:rsidRPr="0082400E">
        <w:t>2</w:t>
      </w:r>
      <w:r w:rsidR="00BD70D7">
        <w:t>).</w:t>
      </w:r>
    </w:p>
    <w:p w14:paraId="49F4105D" w14:textId="0B78C7BD" w:rsidR="00CF2207" w:rsidRPr="00BD70D7" w:rsidRDefault="00CF2207" w:rsidP="00507C97">
      <w:pPr>
        <w:pStyle w:val="Reference"/>
        <w:spacing w:before="120"/>
        <w:ind w:left="1023" w:right="432" w:hanging="461"/>
        <w:rPr>
          <w:lang w:val="de-DE"/>
        </w:rPr>
      </w:pPr>
      <w:r w:rsidRPr="00471B32">
        <w:rPr>
          <w:lang w:val="de-DE"/>
        </w:rPr>
        <w:t>Winkler, H. A.</w:t>
      </w:r>
      <w:r w:rsidR="00BD70D7">
        <w:rPr>
          <w:lang w:val="de-DE"/>
        </w:rPr>
        <w:t xml:space="preserve"> </w:t>
      </w:r>
      <w:r w:rsidRPr="00471B32">
        <w:rPr>
          <w:lang w:val="de-DE"/>
        </w:rPr>
        <w:t xml:space="preserve"> </w:t>
      </w:r>
      <w:r w:rsidRPr="00BD70D7">
        <w:rPr>
          <w:i/>
          <w:iCs/>
          <w:lang w:val="de-DE"/>
        </w:rPr>
        <w:t>Siegel und Charaktere in der Muhammedanischen Zauberei</w:t>
      </w:r>
      <w:r w:rsidRPr="00471B32">
        <w:rPr>
          <w:lang w:val="de-DE"/>
        </w:rPr>
        <w:t xml:space="preserve">. </w:t>
      </w:r>
      <w:r w:rsidR="00BD70D7">
        <w:rPr>
          <w:lang w:val="de-DE"/>
        </w:rPr>
        <w:t xml:space="preserve"> </w:t>
      </w:r>
      <w:r w:rsidRPr="00BD70D7">
        <w:rPr>
          <w:lang w:val="de-DE"/>
        </w:rPr>
        <w:t xml:space="preserve">Berlin, Leipzig: </w:t>
      </w:r>
      <w:r w:rsidR="00BD70D7">
        <w:rPr>
          <w:lang w:val="de-DE"/>
        </w:rPr>
        <w:t xml:space="preserve"> </w:t>
      </w:r>
      <w:r w:rsidRPr="00BD70D7">
        <w:rPr>
          <w:lang w:val="de-DE"/>
        </w:rPr>
        <w:t>Walter de Gruyter &amp; Co.</w:t>
      </w:r>
      <w:r w:rsidR="00BD70D7">
        <w:rPr>
          <w:lang w:val="de-DE"/>
        </w:rPr>
        <w:t xml:space="preserve">  </w:t>
      </w:r>
      <w:r w:rsidR="00BD70D7" w:rsidRPr="00471B32">
        <w:rPr>
          <w:lang w:val="de-DE"/>
        </w:rPr>
        <w:t>1930.</w:t>
      </w:r>
    </w:p>
    <w:sectPr w:rsidR="00CF2207" w:rsidRPr="00BD70D7" w:rsidSect="00753443">
      <w:pgSz w:w="11907" w:h="16839" w:code="9"/>
      <w:pgMar w:top="864" w:right="1008" w:bottom="1008" w:left="1008" w:header="720" w:footer="576" w:gutter="0"/>
      <w:cols w:space="708"/>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2000D" w14:textId="77777777" w:rsidR="00010865" w:rsidRDefault="00010865" w:rsidP="00E41271">
      <w:r>
        <w:separator/>
      </w:r>
    </w:p>
  </w:endnote>
  <w:endnote w:type="continuationSeparator" w:id="0">
    <w:p w14:paraId="4841E674" w14:textId="77777777" w:rsidR="00010865" w:rsidRDefault="00010865"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altName w:val="Arial"/>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altName w:val="Times New Roman"/>
    <w:panose1 w:val="00000000000000000000"/>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PMingLiU">
    <w:altName w:val="新細明體"/>
    <w:charset w:val="88"/>
    <w:family w:val="roman"/>
    <w:pitch w:val="variable"/>
    <w:sig w:usb0="A00002FF" w:usb1="28CFFCFA" w:usb2="00000016" w:usb3="00000000" w:csb0="00100001" w:csb1="00000000"/>
  </w:font>
  <w:font w:name="ＭＳ 明朝">
    <w:panose1 w:val="00000000000000000000"/>
    <w:charset w:val="80"/>
    <w:family w:val="roman"/>
    <w:notTrueType/>
    <w:pitch w:val="fixed"/>
    <w:sig w:usb0="00000001" w:usb1="08070000" w:usb2="00000010" w:usb3="00000000" w:csb0="00020000"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59732" w14:textId="3340D16A" w:rsidR="00BA1B61" w:rsidRDefault="00BA1B61">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94B58" w14:textId="77777777" w:rsidR="00010865" w:rsidRDefault="00010865" w:rsidP="00E41271">
      <w:r>
        <w:separator/>
      </w:r>
    </w:p>
  </w:footnote>
  <w:footnote w:type="continuationSeparator" w:id="0">
    <w:p w14:paraId="4AE7BE9D" w14:textId="77777777" w:rsidR="00010865" w:rsidRDefault="00010865" w:rsidP="00E41271">
      <w:r>
        <w:continuationSeparator/>
      </w:r>
    </w:p>
  </w:footnote>
  <w:footnote w:id="1">
    <w:p w14:paraId="4F4A871C" w14:textId="2856F99F" w:rsidR="00BA1B61" w:rsidRDefault="00BA1B61" w:rsidP="00AE0700">
      <w:pPr>
        <w:pStyle w:val="FootnoteText"/>
      </w:pPr>
      <w:r>
        <w:rPr>
          <w:rStyle w:val="FootnoteReference"/>
        </w:rPr>
        <w:footnoteRef/>
      </w:r>
      <w:r>
        <w:tab/>
        <w:t xml:space="preserve">This article and the provisional translation of the Lawḥ-i-Hirtík was first published in the </w:t>
      </w:r>
      <w:r w:rsidRPr="0082400E">
        <w:rPr>
          <w:i/>
          <w:iCs w:val="0"/>
        </w:rPr>
        <w:t>Bahá’í Studies Bulletin</w:t>
      </w:r>
      <w:r>
        <w:t xml:space="preserve"> vol. 2/1 (June 1983), 32–63 (© Hurqalya Publications).  It has been very slightly revised since that time.  This printing is without the detailed commentary, which can be found in revised and expanded form on the author’s (forthcoming) personal website, which contains an electronic reprint of the whole </w:t>
      </w:r>
      <w:r w:rsidRPr="0082400E">
        <w:rPr>
          <w:i/>
          <w:iCs w:val="0"/>
        </w:rPr>
        <w:t>Bahá’í Studies Bulletin</w:t>
      </w:r>
      <w:r>
        <w:t xml:space="preserve"> (1982).  Published in </w:t>
      </w:r>
      <w:r w:rsidRPr="00AE0700">
        <w:rPr>
          <w:i/>
          <w:iCs w:val="0"/>
        </w:rPr>
        <w:t xml:space="preserve">Lights of </w:t>
      </w:r>
      <w:r>
        <w:rPr>
          <w:i/>
          <w:iCs w:val="0"/>
        </w:rPr>
        <w:t>‘</w:t>
      </w:r>
      <w:r w:rsidRPr="00AE0700">
        <w:rPr>
          <w:i/>
          <w:iCs w:val="0"/>
        </w:rPr>
        <w:t>Irf</w:t>
      </w:r>
      <w:r w:rsidRPr="00AE0700">
        <w:rPr>
          <w:i/>
        </w:rPr>
        <w:t>á</w:t>
      </w:r>
      <w:r w:rsidRPr="00AE0700">
        <w:rPr>
          <w:i/>
          <w:iCs w:val="0"/>
        </w:rPr>
        <w:t>n</w:t>
      </w:r>
      <w:r>
        <w:t>, bk. 4, pp. 97–111.</w:t>
      </w:r>
      <w:r w:rsidR="009C1437">
        <w:t xml:space="preserve">  </w:t>
      </w:r>
      <w:r>
        <w:t>Wilmette, IL: Irfan Colloquia, 2003</w:t>
      </w:r>
      <w:r w:rsidR="009C1437">
        <w:t>.</w:t>
      </w:r>
    </w:p>
  </w:footnote>
  <w:footnote w:id="2">
    <w:p w14:paraId="1B2A5A18" w14:textId="3B4114BD" w:rsidR="00BA1B61" w:rsidRPr="00CC4318" w:rsidRDefault="00BA1B61" w:rsidP="00CC4318">
      <w:pPr>
        <w:pStyle w:val="FootnoteText"/>
        <w:rPr>
          <w:lang w:val="en-US"/>
        </w:rPr>
      </w:pPr>
      <w:r>
        <w:rPr>
          <w:rStyle w:val="FootnoteReference"/>
        </w:rPr>
        <w:footnoteRef/>
      </w:r>
      <w:r>
        <w:tab/>
      </w:r>
      <w:r w:rsidRPr="0082400E">
        <w:t xml:space="preserve">Refer, </w:t>
      </w:r>
      <w:r w:rsidRPr="00CC4318">
        <w:rPr>
          <w:i/>
          <w:iCs w:val="0"/>
        </w:rPr>
        <w:t>Ganj</w:t>
      </w:r>
      <w:r w:rsidRPr="0082400E">
        <w:t xml:space="preserve">, 172–3. </w:t>
      </w:r>
      <w:r>
        <w:t xml:space="preserve"> </w:t>
      </w:r>
      <w:r w:rsidRPr="0082400E">
        <w:t>Here I</w:t>
      </w:r>
      <w:r w:rsidRPr="004E5B8E">
        <w:rPr>
          <w:u w:val="single"/>
        </w:rPr>
        <w:t>sh</w:t>
      </w:r>
      <w:r w:rsidRPr="0082400E">
        <w:t xml:space="preserve">ráq </w:t>
      </w:r>
      <w:r w:rsidRPr="004E5B8E">
        <w:rPr>
          <w:u w:val="single"/>
        </w:rPr>
        <w:t>Kh</w:t>
      </w:r>
      <w:r w:rsidRPr="0082400E">
        <w:t>ávarí mistakenly identifies the followers of the recipient of the Lawḥ-i-Hirtík with the Millerites, the followers of William Miller (</w:t>
      </w:r>
      <w:r>
        <w:t xml:space="preserve">CE </w:t>
      </w:r>
      <w:r w:rsidRPr="0082400E">
        <w:t>1782–1849</w:t>
      </w:r>
      <w:r>
        <w:t>)</w:t>
      </w:r>
      <w:r w:rsidRPr="0082400E">
        <w:t>.</w:t>
      </w:r>
    </w:p>
  </w:footnote>
  <w:footnote w:id="3">
    <w:p w14:paraId="0F829B32" w14:textId="222C723A" w:rsidR="00BA1B61" w:rsidRPr="00CC4318" w:rsidRDefault="00BA1B61" w:rsidP="00CC4318">
      <w:pPr>
        <w:pStyle w:val="FootnoteText"/>
        <w:rPr>
          <w:lang w:val="en-US"/>
        </w:rPr>
      </w:pPr>
      <w:r>
        <w:rPr>
          <w:rStyle w:val="FootnoteReference"/>
        </w:rPr>
        <w:footnoteRef/>
      </w:r>
      <w:r>
        <w:tab/>
      </w:r>
      <w:r w:rsidRPr="00CC4318">
        <w:t>Refer</w:t>
      </w:r>
      <w:r w:rsidRPr="0082400E">
        <w:t xml:space="preserve"> Momen, </w:t>
      </w:r>
      <w:r w:rsidRPr="00CC4318">
        <w:rPr>
          <w:i/>
          <w:iCs w:val="0"/>
        </w:rPr>
        <w:t>The Bábí and Bahá’í Religions</w:t>
      </w:r>
      <w:r>
        <w:t>,</w:t>
      </w:r>
      <w:r w:rsidRPr="0082400E">
        <w:t xml:space="preserve"> 216–8.</w:t>
      </w:r>
    </w:p>
  </w:footnote>
  <w:footnote w:id="4">
    <w:p w14:paraId="6D1FBB9E" w14:textId="140B92F4" w:rsidR="00BA1B61" w:rsidRPr="00F8046E" w:rsidRDefault="00BA1B61" w:rsidP="00F8046E">
      <w:pPr>
        <w:pStyle w:val="FootnoteText"/>
        <w:rPr>
          <w:lang w:val="en-US"/>
        </w:rPr>
      </w:pPr>
      <w:r>
        <w:rPr>
          <w:rStyle w:val="FootnoteReference"/>
        </w:rPr>
        <w:footnoteRef/>
      </w:r>
      <w:r>
        <w:tab/>
      </w:r>
      <w:r w:rsidRPr="0082400E">
        <w:t xml:space="preserve">In 1871 Hardegg’s son </w:t>
      </w:r>
      <w:r w:rsidRPr="00F8046E">
        <w:t>Ernst</w:t>
      </w:r>
      <w:r w:rsidRPr="0082400E">
        <w:t xml:space="preserve"> became US consular agent in Jaffa. </w:t>
      </w:r>
      <w:r>
        <w:t xml:space="preserve"> </w:t>
      </w:r>
      <w:r w:rsidRPr="0082400E">
        <w:t>There he remained in office until 1909 when he resigned at the age of 70 (Kark, 1994:114).</w:t>
      </w:r>
    </w:p>
  </w:footnote>
  <w:footnote w:id="5">
    <w:p w14:paraId="5994A072" w14:textId="2D5C7E41" w:rsidR="00BA1B61" w:rsidRPr="00AE0700" w:rsidRDefault="00BA1B61">
      <w:pPr>
        <w:pStyle w:val="FootnoteText"/>
        <w:rPr>
          <w:lang w:val="en-US"/>
        </w:rPr>
      </w:pPr>
      <w:r>
        <w:rPr>
          <w:rStyle w:val="FootnoteReference"/>
        </w:rPr>
        <w:footnoteRef/>
      </w:r>
      <w:r>
        <w:tab/>
        <w:t>10 km west of Nazareth.</w:t>
      </w:r>
    </w:p>
  </w:footnote>
  <w:footnote w:id="6">
    <w:p w14:paraId="289D8507" w14:textId="21EE8A99" w:rsidR="00BA1B61" w:rsidRPr="00F8046E" w:rsidRDefault="00BA1B61" w:rsidP="00690A22">
      <w:pPr>
        <w:pStyle w:val="FootnoteText"/>
        <w:rPr>
          <w:lang w:val="en-US"/>
        </w:rPr>
      </w:pPr>
      <w:r>
        <w:rPr>
          <w:rStyle w:val="FootnoteReference"/>
        </w:rPr>
        <w:footnoteRef/>
      </w:r>
      <w:r>
        <w:tab/>
      </w:r>
      <w:r w:rsidRPr="0082400E">
        <w:t>On the Tempelgesellschaft</w:t>
      </w:r>
      <w:r>
        <w:t>,</w:t>
      </w:r>
      <w:r w:rsidRPr="0082400E">
        <w:t xml:space="preserve"> </w:t>
      </w:r>
      <w:r w:rsidRPr="00690A22">
        <w:t>refer</w:t>
      </w:r>
      <w:r w:rsidRPr="0082400E">
        <w:t xml:space="preserve"> to the entries in the bibliography below and Whitley, ‘Friends of the Temple’, in </w:t>
      </w:r>
      <w:r w:rsidRPr="00F8046E">
        <w:rPr>
          <w:i/>
          <w:iCs w:val="0"/>
        </w:rPr>
        <w:t>Encyclopedia of Religion and Ethics</w:t>
      </w:r>
      <w:r w:rsidRPr="0082400E">
        <w:t xml:space="preserve"> (6:141–2; Kolb, ‘Friends of the Temple’; Ussishkin, ‘Templers (Tempelgesellschaft)’</w:t>
      </w:r>
      <w:r>
        <w:t>,</w:t>
      </w:r>
      <w:r w:rsidRPr="0082400E">
        <w:t xml:space="preserve"> </w:t>
      </w:r>
      <w:r w:rsidRPr="00F8046E">
        <w:rPr>
          <w:i/>
          <w:iCs w:val="0"/>
        </w:rPr>
        <w:t>Enc. Judaica</w:t>
      </w:r>
      <w:r w:rsidRPr="0082400E">
        <w:t xml:space="preserve"> 15:994–996 (this article is especially useful for details on 20th century Templer history); Carmel, </w:t>
      </w:r>
      <w:r w:rsidRPr="00F8046E">
        <w:rPr>
          <w:i/>
          <w:iCs w:val="0"/>
        </w:rPr>
        <w:t>Die Siedlungen</w:t>
      </w:r>
      <w:r w:rsidRPr="0082400E">
        <w:t xml:space="preserve">; idem, ‘The German Settlers in Palestine </w:t>
      </w:r>
      <w:r>
        <w:t>…</w:t>
      </w:r>
      <w:r w:rsidRPr="0082400E">
        <w:t>’</w:t>
      </w:r>
      <w:r>
        <w:t>,</w:t>
      </w:r>
      <w:r w:rsidRPr="0082400E">
        <w:t xml:space="preserve"> 442–465; cf. also Oliphant, </w:t>
      </w:r>
      <w:r w:rsidRPr="00F8046E">
        <w:rPr>
          <w:i/>
          <w:iCs w:val="0"/>
        </w:rPr>
        <w:t>Haifa or Life in Modern Palestine</w:t>
      </w:r>
      <w:r w:rsidRPr="0082400E">
        <w:t xml:space="preserve">, 17ff; Momen, </w:t>
      </w:r>
      <w:r w:rsidRPr="00F8046E">
        <w:rPr>
          <w:i/>
          <w:iCs w:val="0"/>
        </w:rPr>
        <w:t>The Bábí and Bahá’í religions</w:t>
      </w:r>
      <w:r>
        <w:t>,</w:t>
      </w:r>
      <w:r w:rsidRPr="0082400E">
        <w:t xml:space="preserve"> 215f, 503, 506f, 521.</w:t>
      </w:r>
      <w:r>
        <w:t xml:space="preserve"> </w:t>
      </w:r>
      <w:r w:rsidRPr="0082400E">
        <w:t xml:space="preserve"> For some useful information on contacts between Bahá’ís and Templers see Ruhe, </w:t>
      </w:r>
      <w:r w:rsidRPr="00F8046E">
        <w:rPr>
          <w:i/>
          <w:iCs w:val="0"/>
        </w:rPr>
        <w:t>Door of Hope</w:t>
      </w:r>
      <w:r w:rsidRPr="0082400E">
        <w:t xml:space="preserve">, </w:t>
      </w:r>
      <w:r>
        <w:t>I</w:t>
      </w:r>
      <w:r w:rsidRPr="0082400E">
        <w:t>ndex</w:t>
      </w:r>
      <w:r>
        <w:t>.</w:t>
      </w:r>
    </w:p>
  </w:footnote>
  <w:footnote w:id="7">
    <w:p w14:paraId="75A746A5" w14:textId="2CB6E5A1" w:rsidR="00BA1B61" w:rsidRPr="00690A22" w:rsidRDefault="00BA1B61" w:rsidP="00690A22">
      <w:pPr>
        <w:pStyle w:val="FootnoteText"/>
        <w:rPr>
          <w:lang w:val="en-US"/>
        </w:rPr>
      </w:pPr>
      <w:r>
        <w:rPr>
          <w:rStyle w:val="FootnoteReference"/>
        </w:rPr>
        <w:footnoteRef/>
      </w:r>
      <w:r>
        <w:tab/>
      </w:r>
      <w:r w:rsidRPr="0082400E">
        <w:t xml:space="preserve">A recent booklet put out by the Haifa Tourist Board entitled, ‘Bahá’í Shrine and Gardens on Mount Carmel, Haifa-Israel’ contains two pages that illustrate the Haifa project, “the restoration and development of the main axis of the German Templar </w:t>
      </w:r>
      <w:r w:rsidRPr="00690A22">
        <w:t>Colony</w:t>
      </w:r>
      <w:r w:rsidRPr="0082400E">
        <w:t xml:space="preserve">”. </w:t>
      </w:r>
      <w:r>
        <w:t xml:space="preserve"> </w:t>
      </w:r>
      <w:r w:rsidRPr="0082400E">
        <w:t>This small booklet contains some excellent photographs and details about the 19th century Templer building project and its anticipated restoration.</w:t>
      </w:r>
    </w:p>
  </w:footnote>
  <w:footnote w:id="8">
    <w:p w14:paraId="4C91BD1C" w14:textId="5D77C1CE" w:rsidR="00BA1B61" w:rsidRPr="00690A22" w:rsidRDefault="00BA1B61" w:rsidP="00690A22">
      <w:pPr>
        <w:pStyle w:val="FootnoteText"/>
        <w:rPr>
          <w:lang w:val="en-US"/>
        </w:rPr>
      </w:pPr>
      <w:r>
        <w:rPr>
          <w:rStyle w:val="FootnoteReference"/>
        </w:rPr>
        <w:footnoteRef/>
      </w:r>
      <w:r>
        <w:tab/>
      </w:r>
      <w:r w:rsidRPr="0082400E">
        <w:t>The Azalis are the followers of Bahá’u’lláh’s younger half-brother Mírzá Yaḥyá (c.</w:t>
      </w:r>
      <w:r>
        <w:t xml:space="preserve"> </w:t>
      </w:r>
      <w:r w:rsidRPr="0082400E">
        <w:t>1830–1914) who was entitled Ṣubḥ-i-Azal (The Morn of Eternity) and had been exiled to Cyprus from Turkey in 1868.</w:t>
      </w:r>
    </w:p>
  </w:footnote>
  <w:footnote w:id="9">
    <w:p w14:paraId="1402C4B6" w14:textId="756834DB" w:rsidR="00BA1B61" w:rsidRPr="00BA1B61" w:rsidRDefault="00BA1B61" w:rsidP="00BA1B61">
      <w:pPr>
        <w:pStyle w:val="FootnoteText"/>
        <w:rPr>
          <w:lang w:val="en-US"/>
        </w:rPr>
      </w:pPr>
      <w:r>
        <w:rPr>
          <w:rStyle w:val="FootnoteReference"/>
        </w:rPr>
        <w:footnoteRef/>
      </w:r>
      <w:r>
        <w:tab/>
      </w:r>
      <w:r w:rsidRPr="0082400E">
        <w:t xml:space="preserve">The interview </w:t>
      </w:r>
      <w:r w:rsidRPr="00BA1B61">
        <w:t>with</w:t>
      </w:r>
      <w:r w:rsidRPr="0082400E">
        <w:t xml:space="preserve"> Bahá’u’lláh did not materialise. </w:t>
      </w:r>
      <w:r>
        <w:t xml:space="preserve"> </w:t>
      </w:r>
      <w:r w:rsidRPr="0082400E">
        <w:t xml:space="preserve">Instead Hardegg and Huber conversed with ‘Abdu’l-Bahá’ (cf. Momen, </w:t>
      </w:r>
      <w:r w:rsidRPr="00BA1B61">
        <w:rPr>
          <w:i/>
          <w:iCs w:val="0"/>
        </w:rPr>
        <w:t>op. cit</w:t>
      </w:r>
      <w:r w:rsidRPr="0082400E">
        <w:t>., 218).</w:t>
      </w:r>
    </w:p>
  </w:footnote>
  <w:footnote w:id="10">
    <w:p w14:paraId="279CCA59" w14:textId="45D8EBA3" w:rsidR="0043359C" w:rsidRPr="0043359C" w:rsidRDefault="0043359C">
      <w:pPr>
        <w:pStyle w:val="FootnoteText"/>
        <w:rPr>
          <w:lang w:val="en-US"/>
        </w:rPr>
      </w:pPr>
      <w:r>
        <w:rPr>
          <w:rStyle w:val="FootnoteReference"/>
        </w:rPr>
        <w:t>*</w:t>
      </w:r>
      <w:r>
        <w:tab/>
      </w:r>
      <w:r w:rsidRPr="005A392A">
        <w:t xml:space="preserve">This is a provisional translation for presentation and discussion at ‘Irfán Colloquia. </w:t>
      </w:r>
      <w:r>
        <w:t xml:space="preserve"> </w:t>
      </w:r>
      <w:r w:rsidRPr="005A392A">
        <w:t>It is not to be reproduced or further distributed in any form or medium.</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07"/>
    <w:rsid w:val="00000820"/>
    <w:rsid w:val="00000AF2"/>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0865"/>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E0A"/>
    <w:rsid w:val="00037142"/>
    <w:rsid w:val="00037818"/>
    <w:rsid w:val="00037E4E"/>
    <w:rsid w:val="000407EF"/>
    <w:rsid w:val="00040F3D"/>
    <w:rsid w:val="00041292"/>
    <w:rsid w:val="00041560"/>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6C60"/>
    <w:rsid w:val="000E78C4"/>
    <w:rsid w:val="000F1030"/>
    <w:rsid w:val="000F14F1"/>
    <w:rsid w:val="000F2812"/>
    <w:rsid w:val="000F2C95"/>
    <w:rsid w:val="000F3FF1"/>
    <w:rsid w:val="000F60C3"/>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31FD"/>
    <w:rsid w:val="001839B3"/>
    <w:rsid w:val="00183B9E"/>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DFF"/>
    <w:rsid w:val="001A2A34"/>
    <w:rsid w:val="001A3D15"/>
    <w:rsid w:val="001A6B4A"/>
    <w:rsid w:val="001A7DFA"/>
    <w:rsid w:val="001B12D5"/>
    <w:rsid w:val="001B38D0"/>
    <w:rsid w:val="001B3F60"/>
    <w:rsid w:val="001B4747"/>
    <w:rsid w:val="001B5FA3"/>
    <w:rsid w:val="001B69E8"/>
    <w:rsid w:val="001B7804"/>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7343"/>
    <w:rsid w:val="001C75E0"/>
    <w:rsid w:val="001C7997"/>
    <w:rsid w:val="001D0AB7"/>
    <w:rsid w:val="001D0B42"/>
    <w:rsid w:val="001D2915"/>
    <w:rsid w:val="001D2A7D"/>
    <w:rsid w:val="001D34C0"/>
    <w:rsid w:val="001D37B7"/>
    <w:rsid w:val="001D3E7B"/>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41A"/>
    <w:rsid w:val="001F5B40"/>
    <w:rsid w:val="001F5DC2"/>
    <w:rsid w:val="001F61EE"/>
    <w:rsid w:val="001F6232"/>
    <w:rsid w:val="001F637A"/>
    <w:rsid w:val="002000A4"/>
    <w:rsid w:val="00200C04"/>
    <w:rsid w:val="00200E12"/>
    <w:rsid w:val="00201305"/>
    <w:rsid w:val="00201897"/>
    <w:rsid w:val="00201D1D"/>
    <w:rsid w:val="00201DE0"/>
    <w:rsid w:val="00201E22"/>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30C05"/>
    <w:rsid w:val="00330DC6"/>
    <w:rsid w:val="00331954"/>
    <w:rsid w:val="00331CF9"/>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BDE"/>
    <w:rsid w:val="00354F22"/>
    <w:rsid w:val="00355C4E"/>
    <w:rsid w:val="00355F03"/>
    <w:rsid w:val="00355F44"/>
    <w:rsid w:val="003564E7"/>
    <w:rsid w:val="00356FE6"/>
    <w:rsid w:val="0035741C"/>
    <w:rsid w:val="0035794B"/>
    <w:rsid w:val="00360E1A"/>
    <w:rsid w:val="00361CC1"/>
    <w:rsid w:val="00361E09"/>
    <w:rsid w:val="00362110"/>
    <w:rsid w:val="003626DA"/>
    <w:rsid w:val="00362895"/>
    <w:rsid w:val="00362A99"/>
    <w:rsid w:val="00363907"/>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207"/>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092C"/>
    <w:rsid w:val="0041181D"/>
    <w:rsid w:val="00412CE0"/>
    <w:rsid w:val="00413836"/>
    <w:rsid w:val="00413D9E"/>
    <w:rsid w:val="00414E59"/>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359C"/>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B32"/>
    <w:rsid w:val="00471D9C"/>
    <w:rsid w:val="004721F3"/>
    <w:rsid w:val="00473FDD"/>
    <w:rsid w:val="0047413E"/>
    <w:rsid w:val="004741BA"/>
    <w:rsid w:val="004747C7"/>
    <w:rsid w:val="004755AF"/>
    <w:rsid w:val="004766C0"/>
    <w:rsid w:val="00476869"/>
    <w:rsid w:val="00477031"/>
    <w:rsid w:val="0047770F"/>
    <w:rsid w:val="0048256C"/>
    <w:rsid w:val="00482A56"/>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4111"/>
    <w:rsid w:val="004B441D"/>
    <w:rsid w:val="004B4A39"/>
    <w:rsid w:val="004B5B15"/>
    <w:rsid w:val="004B6477"/>
    <w:rsid w:val="004B677E"/>
    <w:rsid w:val="004B7A8E"/>
    <w:rsid w:val="004C1F91"/>
    <w:rsid w:val="004C240F"/>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B8E"/>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07C97"/>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233"/>
    <w:rsid w:val="00567E3C"/>
    <w:rsid w:val="00570126"/>
    <w:rsid w:val="00570A85"/>
    <w:rsid w:val="00570F7F"/>
    <w:rsid w:val="0057106A"/>
    <w:rsid w:val="005718C8"/>
    <w:rsid w:val="00571A83"/>
    <w:rsid w:val="00571C4B"/>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5156"/>
    <w:rsid w:val="0058520C"/>
    <w:rsid w:val="0058631B"/>
    <w:rsid w:val="00586990"/>
    <w:rsid w:val="00587823"/>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1373"/>
    <w:rsid w:val="005A234D"/>
    <w:rsid w:val="005A392A"/>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F27"/>
    <w:rsid w:val="0068725F"/>
    <w:rsid w:val="00687467"/>
    <w:rsid w:val="00687BE1"/>
    <w:rsid w:val="0069080E"/>
    <w:rsid w:val="00690984"/>
    <w:rsid w:val="00690A22"/>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1AA"/>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056"/>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BE3"/>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69F0"/>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443"/>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67CC"/>
    <w:rsid w:val="007A73C8"/>
    <w:rsid w:val="007A79B4"/>
    <w:rsid w:val="007B0E67"/>
    <w:rsid w:val="007B0E95"/>
    <w:rsid w:val="007B1811"/>
    <w:rsid w:val="007B227A"/>
    <w:rsid w:val="007B29EE"/>
    <w:rsid w:val="007B2ED0"/>
    <w:rsid w:val="007B3024"/>
    <w:rsid w:val="007B3B33"/>
    <w:rsid w:val="007B4032"/>
    <w:rsid w:val="007B4568"/>
    <w:rsid w:val="007B476B"/>
    <w:rsid w:val="007B62DF"/>
    <w:rsid w:val="007B64EC"/>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0E"/>
    <w:rsid w:val="00824081"/>
    <w:rsid w:val="008240F6"/>
    <w:rsid w:val="0082481B"/>
    <w:rsid w:val="00825393"/>
    <w:rsid w:val="00825BBB"/>
    <w:rsid w:val="00826292"/>
    <w:rsid w:val="00826C60"/>
    <w:rsid w:val="00826CD7"/>
    <w:rsid w:val="00827743"/>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4D1B"/>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40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4EC"/>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689"/>
    <w:rsid w:val="00924266"/>
    <w:rsid w:val="009270E9"/>
    <w:rsid w:val="0092711E"/>
    <w:rsid w:val="00927375"/>
    <w:rsid w:val="00927E31"/>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437"/>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70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20700"/>
    <w:rsid w:val="00B20F45"/>
    <w:rsid w:val="00B2135A"/>
    <w:rsid w:val="00B213C7"/>
    <w:rsid w:val="00B216F5"/>
    <w:rsid w:val="00B22E11"/>
    <w:rsid w:val="00B2320A"/>
    <w:rsid w:val="00B234D3"/>
    <w:rsid w:val="00B239DF"/>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569"/>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33B2"/>
    <w:rsid w:val="00B9487D"/>
    <w:rsid w:val="00B95490"/>
    <w:rsid w:val="00B95F1A"/>
    <w:rsid w:val="00B97504"/>
    <w:rsid w:val="00B97D99"/>
    <w:rsid w:val="00BA0481"/>
    <w:rsid w:val="00BA07A4"/>
    <w:rsid w:val="00BA10AC"/>
    <w:rsid w:val="00BA1B61"/>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0D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37F15"/>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318"/>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2207"/>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52A3"/>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5A0"/>
    <w:rsid w:val="00D46872"/>
    <w:rsid w:val="00D4741A"/>
    <w:rsid w:val="00D4762D"/>
    <w:rsid w:val="00D47800"/>
    <w:rsid w:val="00D47F20"/>
    <w:rsid w:val="00D51866"/>
    <w:rsid w:val="00D52FBC"/>
    <w:rsid w:val="00D5302C"/>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0DE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FF3"/>
    <w:rsid w:val="00DD0323"/>
    <w:rsid w:val="00DD0811"/>
    <w:rsid w:val="00DD0A5D"/>
    <w:rsid w:val="00DD0D02"/>
    <w:rsid w:val="00DD0D21"/>
    <w:rsid w:val="00DD0E97"/>
    <w:rsid w:val="00DD1998"/>
    <w:rsid w:val="00DD25CB"/>
    <w:rsid w:val="00DD2A43"/>
    <w:rsid w:val="00DD4A4F"/>
    <w:rsid w:val="00DD5EF8"/>
    <w:rsid w:val="00DD5FBE"/>
    <w:rsid w:val="00DD63EE"/>
    <w:rsid w:val="00DD67D6"/>
    <w:rsid w:val="00DD69DB"/>
    <w:rsid w:val="00DD6CAF"/>
    <w:rsid w:val="00DD7419"/>
    <w:rsid w:val="00DD76E1"/>
    <w:rsid w:val="00DE0771"/>
    <w:rsid w:val="00DE0E1B"/>
    <w:rsid w:val="00DE14E2"/>
    <w:rsid w:val="00DE1997"/>
    <w:rsid w:val="00DE1A38"/>
    <w:rsid w:val="00DE2318"/>
    <w:rsid w:val="00DE2CBB"/>
    <w:rsid w:val="00DE39F5"/>
    <w:rsid w:val="00DE41D7"/>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3199"/>
    <w:rsid w:val="00F23B4C"/>
    <w:rsid w:val="00F23FFC"/>
    <w:rsid w:val="00F240E1"/>
    <w:rsid w:val="00F241EC"/>
    <w:rsid w:val="00F243B9"/>
    <w:rsid w:val="00F243E1"/>
    <w:rsid w:val="00F24594"/>
    <w:rsid w:val="00F24777"/>
    <w:rsid w:val="00F24CBA"/>
    <w:rsid w:val="00F24EF0"/>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046E"/>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5EC8"/>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5654"/>
    <w:rsid w:val="00FE64CC"/>
    <w:rsid w:val="00FE667F"/>
    <w:rsid w:val="00FE776F"/>
    <w:rsid w:val="00FE7A29"/>
    <w:rsid w:val="00FE7F96"/>
    <w:rsid w:val="00FF02BA"/>
    <w:rsid w:val="00FF0691"/>
    <w:rsid w:val="00FF088C"/>
    <w:rsid w:val="00FF114D"/>
    <w:rsid w:val="00FF1357"/>
    <w:rsid w:val="00FF13D7"/>
    <w:rsid w:val="00FF143B"/>
    <w:rsid w:val="00FF1EBA"/>
    <w:rsid w:val="00FF2CBE"/>
    <w:rsid w:val="00FF4DCC"/>
    <w:rsid w:val="00FF6385"/>
    <w:rsid w:val="00FF66E0"/>
    <w:rsid w:val="00FF6C04"/>
    <w:rsid w:val="00FF6CAB"/>
    <w:rsid w:val="00FF6F63"/>
    <w:rsid w:val="00FF7BF5"/>
    <w:rsid w:val="00FF7F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855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caption" w:qFormat="1"/>
    <w:lsdException w:name="endnote reference" w:uiPriority="99"/>
    <w:lsdException w:name="macro" w:semiHidden="0" w:unhideWhenUsed="0"/>
    <w:lsdException w:name="List Bullet" w:semiHidden="0" w:unhideWhenUsed="0"/>
    <w:lsdException w:name="List Number" w:semiHidden="0" w:unhideWhenUsed="0"/>
    <w:lsdException w:name="Title" w:semiHidden="0" w:unhideWhenUsed="0"/>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82400E"/>
    <w:pPr>
      <w:widowControl w:val="0"/>
      <w:kinsoku w:val="0"/>
      <w:overflowPunct w:val="0"/>
      <w:spacing w:after="0" w:line="240" w:lineRule="auto"/>
      <w:textAlignment w:val="baseline"/>
    </w:pPr>
    <w:rPr>
      <w:rFonts w:ascii="Cambria" w:hAnsi="Cambria" w:cs="Times New Roman"/>
      <w:sz w:val="20"/>
      <w:szCs w:val="20"/>
      <w14:numForm w14:val="oldStyle"/>
      <w14:numSpacing w14:val="proportional"/>
    </w:rPr>
  </w:style>
  <w:style w:type="paragraph" w:styleId="Heading1">
    <w:name w:val="heading 1"/>
    <w:basedOn w:val="Normal"/>
    <w:next w:val="Normal"/>
    <w:link w:val="Heading1Char"/>
    <w:qFormat/>
    <w:rsid w:val="00B74F5A"/>
    <w:pPr>
      <w:keepNext/>
      <w:autoSpaceDE w:val="0"/>
      <w:autoSpaceDN w:val="0"/>
      <w:adjustRightInd w:val="0"/>
      <w:spacing w:before="120" w:after="60"/>
      <w:jc w:val="center"/>
      <w:outlineLvl w:val="0"/>
    </w:pPr>
    <w:rPr>
      <w:b/>
      <w:bCs/>
      <w:noProof/>
      <w:kern w:val="32"/>
      <w:sz w:val="24"/>
      <w:szCs w:val="24"/>
    </w:rPr>
  </w:style>
  <w:style w:type="paragraph" w:styleId="Heading2">
    <w:name w:val="heading 2"/>
    <w:basedOn w:val="Normal"/>
    <w:next w:val="Normal"/>
    <w:link w:val="Heading2Char"/>
    <w:qFormat/>
    <w:rsid w:val="00B74F5A"/>
    <w:pPr>
      <w:keepNext/>
      <w:spacing w:before="120"/>
      <w:outlineLvl w:val="1"/>
    </w:pPr>
    <w:rPr>
      <w:b/>
      <w:noProof/>
      <w:sz w:val="24"/>
      <w:szCs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spacing w:before="120"/>
      <w:ind w:firstLine="284"/>
      <w:jc w:val="both"/>
    </w:p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kern w:val="20"/>
      <w:sz w:val="18"/>
      <w:lang w:val="en-US"/>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B74F5A"/>
    <w:pPr>
      <w:keepLines/>
      <w:ind w:left="284" w:hanging="284"/>
      <w:jc w:val="both"/>
    </w:pPr>
    <w:rPr>
      <w:iCs/>
      <w:kern w:val="20"/>
      <w:sz w:val="16"/>
      <w:szCs w:val="18"/>
    </w:rPr>
  </w:style>
  <w:style w:type="character" w:customStyle="1" w:styleId="FootnoteTextChar">
    <w:name w:val="Footnote Text Char"/>
    <w:link w:val="FootnoteText"/>
    <w:rsid w:val="00B74F5A"/>
    <w:rPr>
      <w:rFonts w:eastAsia="PMingLiU"/>
      <w:iCs/>
      <w:kern w:val="20"/>
      <w:sz w:val="16"/>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B74F5A"/>
    <w:pPr>
      <w:keepNext/>
      <w:keepLines/>
      <w:spacing w:before="120"/>
      <w:jc w:val="center"/>
    </w:pPr>
    <w:rPr>
      <w:b/>
      <w:sz w:val="28"/>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B74F5A"/>
    <w:pPr>
      <w:spacing w:before="120"/>
      <w:ind w:left="567"/>
      <w:jc w:val="both"/>
    </w:pPr>
    <w:rPr>
      <w:rFonts w:cstheme="minorBidi"/>
      <w:iCs/>
      <w:sz w:val="18"/>
    </w:rPr>
  </w:style>
  <w:style w:type="character" w:customStyle="1" w:styleId="QuoteChar">
    <w:name w:val="Quote Char"/>
    <w:link w:val="Quote"/>
    <w:rsid w:val="00B74F5A"/>
    <w:rPr>
      <w:rFonts w:cstheme="minorBidi"/>
      <w:iCs/>
      <w:sz w:val="18"/>
      <w14:numForm w14:val="oldStyle"/>
      <w14:numSpacing w14:val="proportional"/>
    </w:rPr>
  </w:style>
  <w:style w:type="paragraph" w:customStyle="1" w:styleId="Quotects">
    <w:name w:val="Quotects"/>
    <w:basedOn w:val="Normal"/>
    <w:qFormat/>
    <w:rsid w:val="00B74F5A"/>
    <w:pPr>
      <w:ind w:left="567"/>
      <w:jc w:val="both"/>
    </w:pPr>
    <w:rPr>
      <w:sz w:val="18"/>
      <w:lang w:val="en-US"/>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E6C60"/>
    <w:pPr>
      <w:tabs>
        <w:tab w:val="right" w:pos="7450"/>
      </w:tabs>
      <w:spacing w:before="60"/>
      <w:ind w:left="1021" w:hanging="454"/>
    </w:pPr>
    <w:rPr>
      <w:sz w:val="18"/>
    </w:rPr>
  </w:style>
  <w:style w:type="table" w:styleId="TableGrid">
    <w:name w:val="Table Grid"/>
    <w:basedOn w:val="TableNormal"/>
    <w:uiPriority w:val="59"/>
    <w:rsid w:val="00B74F5A"/>
    <w:rPr>
      <w:lang w:val="en-US"/>
    </w:rPr>
    <w:tblPr>
      <w:tblInd w:w="0" w:type="dxa"/>
      <w:tblCellMar>
        <w:top w:w="0" w:type="dxa"/>
        <w:left w:w="113" w:type="dxa"/>
        <w:bottom w:w="0"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uiPriority w:val="39"/>
    <w:rsid w:val="00B74F5A"/>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uiPriority w:val="39"/>
    <w:rsid w:val="00B74F5A"/>
    <w:pPr>
      <w:tabs>
        <w:tab w:val="decimal" w:pos="284"/>
        <w:tab w:val="left" w:pos="567"/>
        <w:tab w:val="right" w:leader="dot" w:pos="5727"/>
        <w:tab w:val="right" w:pos="6120"/>
      </w:tabs>
    </w:pPr>
    <w:rPr>
      <w:bCs/>
      <w:szCs w:val="24"/>
      <w14:numSpacing w14:val="tabular"/>
    </w:rPr>
  </w:style>
  <w:style w:type="paragraph" w:styleId="TOC3">
    <w:name w:val="toc 3"/>
    <w:basedOn w:val="Normal"/>
    <w:next w:val="Normal"/>
    <w:uiPriority w:val="39"/>
    <w:rsid w:val="00B74F5A"/>
    <w:pPr>
      <w:pageBreakBefore/>
    </w:pPr>
    <w:rPr>
      <w:i/>
      <w:color w:val="FFFFFF" w:themeColor="background1"/>
      <w:sz w:val="12"/>
      <w:szCs w:val="24"/>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B74F5A"/>
    <w:pPr>
      <w:spacing w:before="120"/>
      <w:jc w:val="center"/>
    </w:pPr>
    <w:rPr>
      <w:b/>
      <w:bCs/>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B74F5A"/>
    <w:pPr>
      <w:spacing w:before="0"/>
      <w:ind w:left="680"/>
    </w:pPr>
  </w:style>
  <w:style w:type="character" w:customStyle="1" w:styleId="Bullet2ctChar">
    <w:name w:val="Bullet2 ct Char"/>
    <w:basedOn w:val="DefaultParagraphFont"/>
    <w:link w:val="Bullet2ct"/>
    <w:rsid w:val="00B74F5A"/>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szCs w:val="24"/>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B239DF"/>
    <w:pPr>
      <w:tabs>
        <w:tab w:val="left" w:pos="284"/>
      </w:tabs>
      <w:spacing w:before="120"/>
      <w:ind w:hanging="397"/>
      <w:jc w:val="both"/>
    </w:pPr>
  </w:style>
  <w:style w:type="character" w:customStyle="1" w:styleId="TextleftnChar">
    <w:name w:val="Text_leftn Char"/>
    <w:basedOn w:val="DefaultParagraphFont"/>
    <w:link w:val="Textleftn"/>
    <w:rsid w:val="00B239DF"/>
    <w:rPr>
      <w:rFonts w:ascii="Cambria" w:hAnsi="Cambria" w:cs="Times New Roman"/>
      <w:sz w:val="20"/>
      <w:szCs w:val="20"/>
      <w:lang w:eastAsia="en-GB"/>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ascii="Cambria" w:eastAsia="PMingLiU" w:hAnsi="Cambria" w:cs="Times New Roman"/>
      <w:sz w:val="20"/>
      <w:szCs w:val="22"/>
      <w:lang w:eastAsia="en-GB"/>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rFonts w:eastAsiaTheme="minorEastAsia"/>
      <w:b/>
      <w:i/>
      <w:color w:val="000000" w:themeColor="text1"/>
      <w:lang w:val="en-US"/>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styleId="BalloonText">
    <w:name w:val="Balloon Text"/>
    <w:basedOn w:val="Normal"/>
    <w:link w:val="BalloonTextChar"/>
    <w:semiHidden/>
    <w:unhideWhenUsed/>
    <w:rsid w:val="00CF2207"/>
    <w:rPr>
      <w:rFonts w:ascii="Segoe UI" w:hAnsi="Segoe UI" w:cs="Segoe UI"/>
      <w:sz w:val="18"/>
      <w:szCs w:val="18"/>
    </w:rPr>
  </w:style>
  <w:style w:type="character" w:customStyle="1" w:styleId="BalloonTextChar">
    <w:name w:val="Balloon Text Char"/>
    <w:basedOn w:val="DefaultParagraphFont"/>
    <w:link w:val="BalloonText"/>
    <w:semiHidden/>
    <w:rsid w:val="00CF2207"/>
    <w:rPr>
      <w:rFonts w:ascii="Segoe UI" w:eastAsiaTheme="minorEastAsia" w:hAnsi="Segoe UI" w:cs="Segoe UI"/>
      <w:sz w:val="18"/>
      <w:szCs w:val="18"/>
      <w:lang w:val="en-US" w:eastAsia="en-GB"/>
    </w:rPr>
  </w:style>
  <w:style w:type="character" w:styleId="Hyperlink">
    <w:name w:val="Hyperlink"/>
    <w:basedOn w:val="DefaultParagraphFont"/>
    <w:uiPriority w:val="99"/>
    <w:unhideWhenUsed/>
    <w:rsid w:val="00AE070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caption" w:qFormat="1"/>
    <w:lsdException w:name="endnote reference" w:uiPriority="99"/>
    <w:lsdException w:name="macro" w:semiHidden="0" w:unhideWhenUsed="0"/>
    <w:lsdException w:name="List Bullet" w:semiHidden="0" w:unhideWhenUsed="0"/>
    <w:lsdException w:name="List Number" w:semiHidden="0" w:unhideWhenUsed="0"/>
    <w:lsdException w:name="Title" w:semiHidden="0" w:unhideWhenUsed="0"/>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82400E"/>
    <w:pPr>
      <w:widowControl w:val="0"/>
      <w:kinsoku w:val="0"/>
      <w:overflowPunct w:val="0"/>
      <w:spacing w:after="0" w:line="240" w:lineRule="auto"/>
      <w:textAlignment w:val="baseline"/>
    </w:pPr>
    <w:rPr>
      <w:rFonts w:ascii="Cambria" w:hAnsi="Cambria" w:cs="Times New Roman"/>
      <w:sz w:val="20"/>
      <w:szCs w:val="20"/>
      <w14:numForm w14:val="oldStyle"/>
      <w14:numSpacing w14:val="proportional"/>
    </w:rPr>
  </w:style>
  <w:style w:type="paragraph" w:styleId="Heading1">
    <w:name w:val="heading 1"/>
    <w:basedOn w:val="Normal"/>
    <w:next w:val="Normal"/>
    <w:link w:val="Heading1Char"/>
    <w:qFormat/>
    <w:rsid w:val="00B74F5A"/>
    <w:pPr>
      <w:keepNext/>
      <w:autoSpaceDE w:val="0"/>
      <w:autoSpaceDN w:val="0"/>
      <w:adjustRightInd w:val="0"/>
      <w:spacing w:before="120" w:after="60"/>
      <w:jc w:val="center"/>
      <w:outlineLvl w:val="0"/>
    </w:pPr>
    <w:rPr>
      <w:b/>
      <w:bCs/>
      <w:noProof/>
      <w:kern w:val="32"/>
      <w:sz w:val="24"/>
      <w:szCs w:val="24"/>
    </w:rPr>
  </w:style>
  <w:style w:type="paragraph" w:styleId="Heading2">
    <w:name w:val="heading 2"/>
    <w:basedOn w:val="Normal"/>
    <w:next w:val="Normal"/>
    <w:link w:val="Heading2Char"/>
    <w:qFormat/>
    <w:rsid w:val="00B74F5A"/>
    <w:pPr>
      <w:keepNext/>
      <w:spacing w:before="120"/>
      <w:outlineLvl w:val="1"/>
    </w:pPr>
    <w:rPr>
      <w:b/>
      <w:noProof/>
      <w:sz w:val="24"/>
      <w:szCs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spacing w:before="120"/>
      <w:ind w:firstLine="284"/>
      <w:jc w:val="both"/>
    </w:p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kern w:val="20"/>
      <w:sz w:val="18"/>
      <w:lang w:val="en-US"/>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B74F5A"/>
    <w:pPr>
      <w:keepLines/>
      <w:ind w:left="284" w:hanging="284"/>
      <w:jc w:val="both"/>
    </w:pPr>
    <w:rPr>
      <w:iCs/>
      <w:kern w:val="20"/>
      <w:sz w:val="16"/>
      <w:szCs w:val="18"/>
    </w:rPr>
  </w:style>
  <w:style w:type="character" w:customStyle="1" w:styleId="FootnoteTextChar">
    <w:name w:val="Footnote Text Char"/>
    <w:link w:val="FootnoteText"/>
    <w:rsid w:val="00B74F5A"/>
    <w:rPr>
      <w:rFonts w:eastAsia="PMingLiU"/>
      <w:iCs/>
      <w:kern w:val="20"/>
      <w:sz w:val="16"/>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B74F5A"/>
    <w:pPr>
      <w:keepNext/>
      <w:keepLines/>
      <w:spacing w:before="120"/>
      <w:jc w:val="center"/>
    </w:pPr>
    <w:rPr>
      <w:b/>
      <w:sz w:val="28"/>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B74F5A"/>
    <w:pPr>
      <w:spacing w:before="120"/>
      <w:ind w:left="567"/>
      <w:jc w:val="both"/>
    </w:pPr>
    <w:rPr>
      <w:rFonts w:cstheme="minorBidi"/>
      <w:iCs/>
      <w:sz w:val="18"/>
    </w:rPr>
  </w:style>
  <w:style w:type="character" w:customStyle="1" w:styleId="QuoteChar">
    <w:name w:val="Quote Char"/>
    <w:link w:val="Quote"/>
    <w:rsid w:val="00B74F5A"/>
    <w:rPr>
      <w:rFonts w:cstheme="minorBidi"/>
      <w:iCs/>
      <w:sz w:val="18"/>
      <w14:numForm w14:val="oldStyle"/>
      <w14:numSpacing w14:val="proportional"/>
    </w:rPr>
  </w:style>
  <w:style w:type="paragraph" w:customStyle="1" w:styleId="Quotects">
    <w:name w:val="Quotects"/>
    <w:basedOn w:val="Normal"/>
    <w:qFormat/>
    <w:rsid w:val="00B74F5A"/>
    <w:pPr>
      <w:ind w:left="567"/>
      <w:jc w:val="both"/>
    </w:pPr>
    <w:rPr>
      <w:sz w:val="18"/>
      <w:lang w:val="en-US"/>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E6C60"/>
    <w:pPr>
      <w:tabs>
        <w:tab w:val="right" w:pos="7450"/>
      </w:tabs>
      <w:spacing w:before="60"/>
      <w:ind w:left="1021" w:hanging="454"/>
    </w:pPr>
    <w:rPr>
      <w:sz w:val="18"/>
    </w:rPr>
  </w:style>
  <w:style w:type="table" w:styleId="TableGrid">
    <w:name w:val="Table Grid"/>
    <w:basedOn w:val="TableNormal"/>
    <w:uiPriority w:val="59"/>
    <w:rsid w:val="00B74F5A"/>
    <w:rPr>
      <w:lang w:val="en-US"/>
    </w:rPr>
    <w:tblPr>
      <w:tblInd w:w="0" w:type="dxa"/>
      <w:tblCellMar>
        <w:top w:w="0" w:type="dxa"/>
        <w:left w:w="113" w:type="dxa"/>
        <w:bottom w:w="0"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uiPriority w:val="39"/>
    <w:rsid w:val="00B74F5A"/>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uiPriority w:val="39"/>
    <w:rsid w:val="00B74F5A"/>
    <w:pPr>
      <w:tabs>
        <w:tab w:val="decimal" w:pos="284"/>
        <w:tab w:val="left" w:pos="567"/>
        <w:tab w:val="right" w:leader="dot" w:pos="5727"/>
        <w:tab w:val="right" w:pos="6120"/>
      </w:tabs>
    </w:pPr>
    <w:rPr>
      <w:bCs/>
      <w:szCs w:val="24"/>
      <w14:numSpacing w14:val="tabular"/>
    </w:rPr>
  </w:style>
  <w:style w:type="paragraph" w:styleId="TOC3">
    <w:name w:val="toc 3"/>
    <w:basedOn w:val="Normal"/>
    <w:next w:val="Normal"/>
    <w:uiPriority w:val="39"/>
    <w:rsid w:val="00B74F5A"/>
    <w:pPr>
      <w:pageBreakBefore/>
    </w:pPr>
    <w:rPr>
      <w:i/>
      <w:color w:val="FFFFFF" w:themeColor="background1"/>
      <w:sz w:val="12"/>
      <w:szCs w:val="24"/>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B74F5A"/>
    <w:pPr>
      <w:spacing w:before="120"/>
      <w:jc w:val="center"/>
    </w:pPr>
    <w:rPr>
      <w:b/>
      <w:bCs/>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B74F5A"/>
    <w:pPr>
      <w:spacing w:before="0"/>
      <w:ind w:left="680"/>
    </w:pPr>
  </w:style>
  <w:style w:type="character" w:customStyle="1" w:styleId="Bullet2ctChar">
    <w:name w:val="Bullet2 ct Char"/>
    <w:basedOn w:val="DefaultParagraphFont"/>
    <w:link w:val="Bullet2ct"/>
    <w:rsid w:val="00B74F5A"/>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szCs w:val="24"/>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B239DF"/>
    <w:pPr>
      <w:tabs>
        <w:tab w:val="left" w:pos="284"/>
      </w:tabs>
      <w:spacing w:before="120"/>
      <w:ind w:hanging="397"/>
      <w:jc w:val="both"/>
    </w:pPr>
  </w:style>
  <w:style w:type="character" w:customStyle="1" w:styleId="TextleftnChar">
    <w:name w:val="Text_leftn Char"/>
    <w:basedOn w:val="DefaultParagraphFont"/>
    <w:link w:val="Textleftn"/>
    <w:rsid w:val="00B239DF"/>
    <w:rPr>
      <w:rFonts w:ascii="Cambria" w:hAnsi="Cambria" w:cs="Times New Roman"/>
      <w:sz w:val="20"/>
      <w:szCs w:val="20"/>
      <w:lang w:eastAsia="en-GB"/>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ascii="Cambria" w:eastAsia="PMingLiU" w:hAnsi="Cambria" w:cs="Times New Roman"/>
      <w:sz w:val="20"/>
      <w:szCs w:val="22"/>
      <w:lang w:eastAsia="en-GB"/>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rFonts w:eastAsiaTheme="minorEastAsia"/>
      <w:b/>
      <w:i/>
      <w:color w:val="000000" w:themeColor="text1"/>
      <w:lang w:val="en-US"/>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styleId="BalloonText">
    <w:name w:val="Balloon Text"/>
    <w:basedOn w:val="Normal"/>
    <w:link w:val="BalloonTextChar"/>
    <w:semiHidden/>
    <w:unhideWhenUsed/>
    <w:rsid w:val="00CF2207"/>
    <w:rPr>
      <w:rFonts w:ascii="Segoe UI" w:hAnsi="Segoe UI" w:cs="Segoe UI"/>
      <w:sz w:val="18"/>
      <w:szCs w:val="18"/>
    </w:rPr>
  </w:style>
  <w:style w:type="character" w:customStyle="1" w:styleId="BalloonTextChar">
    <w:name w:val="Balloon Text Char"/>
    <w:basedOn w:val="DefaultParagraphFont"/>
    <w:link w:val="BalloonText"/>
    <w:semiHidden/>
    <w:rsid w:val="00CF2207"/>
    <w:rPr>
      <w:rFonts w:ascii="Segoe UI" w:eastAsiaTheme="minorEastAsia" w:hAnsi="Segoe UI" w:cs="Segoe UI"/>
      <w:sz w:val="18"/>
      <w:szCs w:val="18"/>
      <w:lang w:val="en-US" w:eastAsia="en-GB"/>
    </w:rPr>
  </w:style>
  <w:style w:type="character" w:styleId="Hyperlink">
    <w:name w:val="Hyperlink"/>
    <w:basedOn w:val="DefaultParagraphFont"/>
    <w:uiPriority w:val="99"/>
    <w:unhideWhenUsed/>
    <w:rsid w:val="00AE07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bahai-library.com/lights_irfan_4" TargetMode="External"/><Relationship Id="rId10" Type="http://schemas.openxmlformats.org/officeDocument/2006/relationships/hyperlink" Target="https://bahai-library.com/lambden_ekbal_harde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97587-5883-1D49-9172-EFFFADCF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11</Pages>
  <Words>3725</Words>
  <Characters>21234</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Thomas</dc:creator>
  <cp:keywords/>
  <dc:description/>
  <cp:lastModifiedBy>Jonah Winters</cp:lastModifiedBy>
  <cp:revision>20</cp:revision>
  <dcterms:created xsi:type="dcterms:W3CDTF">2020-12-17T01:54:00Z</dcterms:created>
  <dcterms:modified xsi:type="dcterms:W3CDTF">2020-12-29T00:16:00Z</dcterms:modified>
</cp:coreProperties>
</file>